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AE0" w:rsidRDefault="00C73AE0" w:rsidP="000169BF">
      <w:pPr>
        <w:spacing w:line="560" w:lineRule="exact"/>
        <w:jc w:val="center"/>
        <w:rPr>
          <w:rFonts w:asciiTheme="majorEastAsia" w:eastAsiaTheme="majorEastAsia" w:hAnsiTheme="majorEastAsia"/>
          <w:b/>
          <w:bCs/>
          <w:sz w:val="44"/>
          <w:szCs w:val="44"/>
        </w:rPr>
      </w:pPr>
    </w:p>
    <w:p w:rsidR="00E31AA4" w:rsidRDefault="00E31AA4" w:rsidP="000169BF">
      <w:pPr>
        <w:spacing w:line="560" w:lineRule="exact"/>
        <w:jc w:val="center"/>
        <w:rPr>
          <w:rFonts w:asciiTheme="majorEastAsia" w:eastAsiaTheme="majorEastAsia" w:hAnsiTheme="majorEastAsia"/>
          <w:b/>
          <w:bCs/>
          <w:sz w:val="44"/>
          <w:szCs w:val="44"/>
        </w:rPr>
      </w:pPr>
      <w:r w:rsidRPr="00E31AA4">
        <w:rPr>
          <w:rFonts w:asciiTheme="majorEastAsia" w:eastAsiaTheme="majorEastAsia" w:hAnsiTheme="majorEastAsia" w:hint="eastAsia"/>
          <w:b/>
          <w:bCs/>
          <w:sz w:val="44"/>
          <w:szCs w:val="44"/>
        </w:rPr>
        <w:t>高青经济开发区</w:t>
      </w:r>
    </w:p>
    <w:p w:rsidR="00E31AA4" w:rsidRPr="00E31AA4" w:rsidRDefault="00E31AA4" w:rsidP="000169BF">
      <w:pPr>
        <w:spacing w:line="560" w:lineRule="exact"/>
        <w:jc w:val="center"/>
        <w:rPr>
          <w:rFonts w:asciiTheme="majorEastAsia" w:eastAsiaTheme="majorEastAsia" w:hAnsiTheme="majorEastAsia"/>
          <w:b/>
          <w:bCs/>
          <w:sz w:val="44"/>
          <w:szCs w:val="44"/>
        </w:rPr>
      </w:pPr>
      <w:r w:rsidRPr="00E31AA4">
        <w:rPr>
          <w:rFonts w:asciiTheme="majorEastAsia" w:eastAsiaTheme="majorEastAsia" w:hAnsiTheme="majorEastAsia" w:hint="eastAsia"/>
          <w:b/>
          <w:bCs/>
          <w:sz w:val="44"/>
          <w:szCs w:val="44"/>
        </w:rPr>
        <w:t>20</w:t>
      </w:r>
      <w:r w:rsidR="00021F1E">
        <w:rPr>
          <w:rFonts w:asciiTheme="majorEastAsia" w:eastAsiaTheme="majorEastAsia" w:hAnsiTheme="majorEastAsia" w:hint="eastAsia"/>
          <w:b/>
          <w:bCs/>
          <w:sz w:val="44"/>
          <w:szCs w:val="44"/>
        </w:rPr>
        <w:t>13</w:t>
      </w:r>
      <w:r w:rsidRPr="00E31AA4">
        <w:rPr>
          <w:rFonts w:asciiTheme="majorEastAsia" w:eastAsiaTheme="majorEastAsia" w:hAnsiTheme="majorEastAsia" w:hint="eastAsia"/>
          <w:b/>
          <w:bCs/>
          <w:sz w:val="44"/>
          <w:szCs w:val="44"/>
        </w:rPr>
        <w:t>年度政府信息公开工作年度报告</w:t>
      </w:r>
    </w:p>
    <w:p w:rsidR="00021F1E" w:rsidRDefault="00021F1E" w:rsidP="00021F1E">
      <w:pPr>
        <w:pStyle w:val="a6"/>
        <w:adjustRightInd w:val="0"/>
        <w:snapToGrid w:val="0"/>
        <w:spacing w:before="0" w:beforeAutospacing="0" w:after="0" w:afterAutospacing="0" w:line="560" w:lineRule="exact"/>
        <w:rPr>
          <w:rFonts w:ascii="仿宋" w:eastAsia="仿宋" w:hAnsi="微软雅黑" w:hint="eastAsia"/>
          <w:sz w:val="32"/>
          <w:szCs w:val="20"/>
        </w:rPr>
      </w:pPr>
    </w:p>
    <w:p w:rsidR="00021F1E" w:rsidRDefault="00021F1E" w:rsidP="00021F1E">
      <w:pPr>
        <w:pStyle w:val="a6"/>
        <w:adjustRightInd w:val="0"/>
        <w:snapToGrid w:val="0"/>
        <w:spacing w:before="0" w:beforeAutospacing="0" w:after="0" w:afterAutospacing="0" w:line="560" w:lineRule="exact"/>
        <w:ind w:firstLineChars="200" w:firstLine="640"/>
        <w:rPr>
          <w:rFonts w:ascii="仿宋" w:eastAsia="仿宋" w:hAnsi="微软雅黑" w:hint="eastAsia"/>
          <w:sz w:val="32"/>
          <w:szCs w:val="20"/>
        </w:rPr>
      </w:pPr>
      <w:r w:rsidRPr="00021F1E">
        <w:rPr>
          <w:rFonts w:ascii="仿宋" w:eastAsia="仿宋" w:hAnsi="微软雅黑" w:hint="eastAsia"/>
          <w:sz w:val="32"/>
          <w:szCs w:val="20"/>
        </w:rPr>
        <w:t>根据《中华人民共和国政府信息公开条例》（以下简称《条例》）和《淄博市人民政府办公厅关于做好2013年政府信息公开工作年度报告编制工作的通知》（淄政办函〔2014〕4号）要求，特向社会公布2013年度经济开发区政府信息公开工作年度报告。</w:t>
      </w:r>
    </w:p>
    <w:p w:rsidR="00021F1E" w:rsidRPr="0076047D" w:rsidRDefault="00021F1E" w:rsidP="00021F1E">
      <w:pPr>
        <w:pStyle w:val="a6"/>
        <w:adjustRightInd w:val="0"/>
        <w:snapToGrid w:val="0"/>
        <w:spacing w:before="0" w:beforeAutospacing="0" w:after="0" w:afterAutospacing="0" w:line="560" w:lineRule="exact"/>
        <w:ind w:firstLine="640"/>
        <w:rPr>
          <w:rFonts w:ascii="黑体" w:eastAsia="黑体" w:hAnsi="黑体" w:hint="eastAsia"/>
          <w:sz w:val="32"/>
          <w:szCs w:val="20"/>
        </w:rPr>
      </w:pPr>
      <w:r w:rsidRPr="0076047D">
        <w:rPr>
          <w:rFonts w:ascii="黑体" w:eastAsia="黑体" w:hAnsi="黑体" w:hint="eastAsia"/>
          <w:sz w:val="32"/>
          <w:szCs w:val="20"/>
        </w:rPr>
        <w:t>一、政府信息公开工作概述</w:t>
      </w:r>
    </w:p>
    <w:p w:rsidR="00021F1E" w:rsidRDefault="00021F1E" w:rsidP="00021F1E">
      <w:pPr>
        <w:pStyle w:val="a6"/>
        <w:adjustRightInd w:val="0"/>
        <w:snapToGrid w:val="0"/>
        <w:spacing w:before="0" w:beforeAutospacing="0" w:after="0" w:afterAutospacing="0" w:line="560" w:lineRule="exact"/>
        <w:ind w:firstLine="640"/>
        <w:rPr>
          <w:rFonts w:ascii="仿宋" w:eastAsia="仿宋" w:hAnsi="微软雅黑" w:hint="eastAsia"/>
          <w:sz w:val="32"/>
          <w:szCs w:val="20"/>
        </w:rPr>
      </w:pPr>
      <w:r w:rsidRPr="00021F1E">
        <w:rPr>
          <w:rFonts w:ascii="仿宋" w:eastAsia="仿宋" w:hAnsi="微软雅黑" w:hint="eastAsia"/>
          <w:sz w:val="32"/>
          <w:szCs w:val="20"/>
        </w:rPr>
        <w:t>推行政府信息公开，是深入推行政务公开，转变政府职能，建设阳光政府、法制政府，保障公民知情权、监督权和参与权的重要举措，对贯彻落实科学发展观、建设社会主义和谐社会具有重要意义。2013年，经济开发区认真贯彻落实《条例》及省市县有关文件精神，夯实政府信息公开工作基础，拓展公开内容，规范公开形式，按照“以公开为原则，不公开为例外”的要求，将除涉及国家秘密、商业机密和个人隐私以外的，与经济建设、社会管理和公共服务相关的政府信息，通过政府网站、政府信息查阅场所、信息告知栏等渠道和方式，主动向社会进行了公开，经济开发区政府信息公开工作稳步推进。</w:t>
      </w:r>
    </w:p>
    <w:p w:rsidR="00021F1E" w:rsidRPr="0076047D" w:rsidRDefault="00021F1E" w:rsidP="00021F1E">
      <w:pPr>
        <w:pStyle w:val="a6"/>
        <w:adjustRightInd w:val="0"/>
        <w:snapToGrid w:val="0"/>
        <w:spacing w:before="0" w:beforeAutospacing="0" w:after="0" w:afterAutospacing="0" w:line="560" w:lineRule="exact"/>
        <w:ind w:firstLine="640"/>
        <w:rPr>
          <w:rFonts w:ascii="黑体" w:eastAsia="黑体" w:hAnsi="黑体" w:hint="eastAsia"/>
          <w:sz w:val="32"/>
          <w:szCs w:val="20"/>
        </w:rPr>
      </w:pPr>
      <w:r w:rsidRPr="0076047D">
        <w:rPr>
          <w:rFonts w:ascii="黑体" w:eastAsia="黑体" w:hAnsi="黑体" w:hint="eastAsia"/>
          <w:sz w:val="32"/>
          <w:szCs w:val="20"/>
        </w:rPr>
        <w:t>二、政府信息公开的组织领导和制度建设情况</w:t>
      </w:r>
    </w:p>
    <w:p w:rsidR="00021F1E" w:rsidRDefault="00021F1E" w:rsidP="00021F1E">
      <w:pPr>
        <w:pStyle w:val="a6"/>
        <w:adjustRightInd w:val="0"/>
        <w:snapToGrid w:val="0"/>
        <w:spacing w:before="0" w:beforeAutospacing="0" w:after="0" w:afterAutospacing="0" w:line="560" w:lineRule="exact"/>
        <w:ind w:firstLine="640"/>
        <w:rPr>
          <w:rFonts w:ascii="仿宋" w:eastAsia="仿宋" w:hAnsi="微软雅黑" w:hint="eastAsia"/>
          <w:sz w:val="32"/>
          <w:szCs w:val="20"/>
        </w:rPr>
      </w:pPr>
      <w:r w:rsidRPr="00021F1E">
        <w:rPr>
          <w:rFonts w:ascii="仿宋" w:eastAsia="仿宋" w:hAnsi="微软雅黑" w:hint="eastAsia"/>
          <w:sz w:val="32"/>
          <w:szCs w:val="20"/>
        </w:rPr>
        <w:t>经济开发区严格按照国家、省和市政府制定的政府信息公开工作相关规章制度开展工作，高度重视政府信息公开工作，建立了“分管领导具体抓、办公室牵头，各科室各司其职，”的领导</w:t>
      </w:r>
      <w:r w:rsidRPr="00021F1E">
        <w:rPr>
          <w:rFonts w:ascii="仿宋" w:eastAsia="仿宋" w:hAnsi="微软雅黑" w:hint="eastAsia"/>
          <w:sz w:val="32"/>
          <w:szCs w:val="20"/>
        </w:rPr>
        <w:lastRenderedPageBreak/>
        <w:t>体制和工作机制，明确了办公室为处理信息公开事务的牵头责任部门，各科室负责人对本科室的信息公开工作负责，做到有领导分管、有工作人员负责，建立健全了工作机制，为做好政府信息公开工作提供了组织保障，确保了开发区信息公开工作的顺利开展。</w:t>
      </w:r>
    </w:p>
    <w:p w:rsidR="00021F1E" w:rsidRPr="0076047D" w:rsidRDefault="00021F1E" w:rsidP="00021F1E">
      <w:pPr>
        <w:pStyle w:val="a6"/>
        <w:adjustRightInd w:val="0"/>
        <w:snapToGrid w:val="0"/>
        <w:spacing w:before="0" w:beforeAutospacing="0" w:after="0" w:afterAutospacing="0" w:line="560" w:lineRule="exact"/>
        <w:ind w:firstLine="640"/>
        <w:rPr>
          <w:rFonts w:ascii="黑体" w:eastAsia="黑体" w:hAnsi="黑体" w:hint="eastAsia"/>
          <w:sz w:val="32"/>
          <w:szCs w:val="20"/>
        </w:rPr>
      </w:pPr>
      <w:r w:rsidRPr="0076047D">
        <w:rPr>
          <w:rFonts w:ascii="黑体" w:eastAsia="黑体" w:hAnsi="黑体" w:hint="eastAsia"/>
          <w:sz w:val="32"/>
          <w:szCs w:val="20"/>
        </w:rPr>
        <w:t>三、 主动公开政府信息以及公开平台建设情况</w:t>
      </w:r>
    </w:p>
    <w:p w:rsidR="00021F1E" w:rsidRDefault="00021F1E" w:rsidP="00021F1E">
      <w:pPr>
        <w:pStyle w:val="a6"/>
        <w:adjustRightInd w:val="0"/>
        <w:snapToGrid w:val="0"/>
        <w:spacing w:before="0" w:beforeAutospacing="0" w:after="0" w:afterAutospacing="0" w:line="560" w:lineRule="exact"/>
        <w:ind w:firstLine="640"/>
        <w:rPr>
          <w:rFonts w:ascii="仿宋" w:eastAsia="仿宋" w:hAnsi="微软雅黑" w:hint="eastAsia"/>
          <w:sz w:val="32"/>
          <w:szCs w:val="20"/>
        </w:rPr>
      </w:pPr>
      <w:r w:rsidRPr="00021F1E">
        <w:rPr>
          <w:rFonts w:ascii="仿宋" w:eastAsia="仿宋" w:hAnsi="微软雅黑" w:hint="eastAsia"/>
          <w:sz w:val="32"/>
          <w:szCs w:val="20"/>
        </w:rPr>
        <w:t>（一） 主动公开政府信息的情况</w:t>
      </w:r>
    </w:p>
    <w:p w:rsidR="00021F1E" w:rsidRDefault="00021F1E" w:rsidP="00021F1E">
      <w:pPr>
        <w:pStyle w:val="a6"/>
        <w:adjustRightInd w:val="0"/>
        <w:snapToGrid w:val="0"/>
        <w:spacing w:before="0" w:beforeAutospacing="0" w:after="0" w:afterAutospacing="0" w:line="560" w:lineRule="exact"/>
        <w:ind w:firstLine="640"/>
        <w:rPr>
          <w:rFonts w:ascii="仿宋" w:eastAsia="仿宋" w:hAnsi="微软雅黑" w:hint="eastAsia"/>
          <w:sz w:val="32"/>
          <w:szCs w:val="20"/>
        </w:rPr>
      </w:pPr>
      <w:r w:rsidRPr="00021F1E">
        <w:rPr>
          <w:rFonts w:ascii="仿宋" w:eastAsia="仿宋" w:hAnsi="微软雅黑" w:hint="eastAsia"/>
          <w:sz w:val="32"/>
          <w:szCs w:val="20"/>
        </w:rPr>
        <w:t>2013年，经济开发区主动公开政府信息50条。其中，其部门公开信息26条。</w:t>
      </w:r>
    </w:p>
    <w:p w:rsidR="00021F1E" w:rsidRDefault="00021F1E" w:rsidP="00021F1E">
      <w:pPr>
        <w:pStyle w:val="a6"/>
        <w:adjustRightInd w:val="0"/>
        <w:snapToGrid w:val="0"/>
        <w:spacing w:before="0" w:beforeAutospacing="0" w:after="0" w:afterAutospacing="0" w:line="560" w:lineRule="exact"/>
        <w:ind w:firstLine="640"/>
        <w:rPr>
          <w:rFonts w:ascii="仿宋" w:eastAsia="仿宋" w:hAnsi="微软雅黑" w:hint="eastAsia"/>
          <w:sz w:val="32"/>
          <w:szCs w:val="20"/>
        </w:rPr>
      </w:pPr>
      <w:r w:rsidRPr="00021F1E">
        <w:rPr>
          <w:rFonts w:ascii="仿宋" w:eastAsia="仿宋" w:hAnsi="微软雅黑" w:hint="eastAsia"/>
          <w:sz w:val="32"/>
          <w:szCs w:val="20"/>
        </w:rPr>
        <w:t>（二）政府信息公开平台建设情况</w:t>
      </w:r>
    </w:p>
    <w:p w:rsidR="00021F1E" w:rsidRDefault="00021F1E" w:rsidP="00021F1E">
      <w:pPr>
        <w:pStyle w:val="a6"/>
        <w:adjustRightInd w:val="0"/>
        <w:snapToGrid w:val="0"/>
        <w:spacing w:before="0" w:beforeAutospacing="0" w:after="0" w:afterAutospacing="0" w:line="560" w:lineRule="exact"/>
        <w:ind w:firstLine="640"/>
        <w:rPr>
          <w:rFonts w:ascii="仿宋" w:eastAsia="仿宋" w:hAnsi="微软雅黑" w:hint="eastAsia"/>
          <w:sz w:val="32"/>
          <w:szCs w:val="20"/>
        </w:rPr>
      </w:pPr>
      <w:r w:rsidRPr="00021F1E">
        <w:rPr>
          <w:rFonts w:ascii="仿宋" w:eastAsia="仿宋" w:hAnsi="微软雅黑" w:hint="eastAsia"/>
          <w:sz w:val="32"/>
          <w:szCs w:val="20"/>
        </w:rPr>
        <w:t>1、政府网站：民众通过县政府门户网站的“政府信息公开”栏目可查看经济开发区主动公开的政府信息，并可以就相关问题进行咨询与交流。</w:t>
      </w:r>
    </w:p>
    <w:p w:rsidR="00021F1E" w:rsidRDefault="00021F1E" w:rsidP="00021F1E">
      <w:pPr>
        <w:pStyle w:val="a6"/>
        <w:adjustRightInd w:val="0"/>
        <w:snapToGrid w:val="0"/>
        <w:spacing w:before="0" w:beforeAutospacing="0" w:after="0" w:afterAutospacing="0" w:line="560" w:lineRule="exact"/>
        <w:ind w:firstLine="640"/>
        <w:rPr>
          <w:rFonts w:ascii="仿宋" w:eastAsia="仿宋" w:hAnsi="微软雅黑" w:hint="eastAsia"/>
          <w:sz w:val="32"/>
          <w:szCs w:val="20"/>
        </w:rPr>
      </w:pPr>
      <w:r w:rsidRPr="00021F1E">
        <w:rPr>
          <w:rFonts w:ascii="仿宋" w:eastAsia="仿宋" w:hAnsi="微软雅黑" w:hint="eastAsia"/>
          <w:sz w:val="32"/>
          <w:szCs w:val="20"/>
        </w:rPr>
        <w:t>2、政府信息查阅室：党政办公室是经济开发区信息查阅室及资料索取点，该科室明确一名工作人员为群众查阅信息服务。</w:t>
      </w:r>
    </w:p>
    <w:p w:rsidR="00021F1E" w:rsidRDefault="00021F1E" w:rsidP="00021F1E">
      <w:pPr>
        <w:pStyle w:val="a6"/>
        <w:adjustRightInd w:val="0"/>
        <w:snapToGrid w:val="0"/>
        <w:spacing w:before="0" w:beforeAutospacing="0" w:after="0" w:afterAutospacing="0" w:line="560" w:lineRule="exact"/>
        <w:ind w:firstLine="640"/>
        <w:rPr>
          <w:rFonts w:ascii="仿宋" w:eastAsia="仿宋" w:hAnsi="微软雅黑" w:hint="eastAsia"/>
          <w:sz w:val="32"/>
          <w:szCs w:val="20"/>
        </w:rPr>
      </w:pPr>
      <w:r w:rsidRPr="00021F1E">
        <w:rPr>
          <w:rFonts w:ascii="仿宋" w:eastAsia="仿宋" w:hAnsi="微软雅黑" w:hint="eastAsia"/>
          <w:sz w:val="32"/>
          <w:szCs w:val="20"/>
        </w:rPr>
        <w:t>3、其他平台：开发区成立官方网站，在网站公开通告、信息90余篇；经济开发区内部设置了公告栏等积极公开政府信息。</w:t>
      </w:r>
    </w:p>
    <w:p w:rsidR="00021F1E" w:rsidRPr="0076047D" w:rsidRDefault="00021F1E" w:rsidP="00021F1E">
      <w:pPr>
        <w:pStyle w:val="a6"/>
        <w:adjustRightInd w:val="0"/>
        <w:snapToGrid w:val="0"/>
        <w:spacing w:before="0" w:beforeAutospacing="0" w:after="0" w:afterAutospacing="0" w:line="560" w:lineRule="exact"/>
        <w:ind w:firstLine="640"/>
        <w:rPr>
          <w:rFonts w:ascii="黑体" w:eastAsia="黑体" w:hAnsi="黑体" w:hint="eastAsia"/>
          <w:sz w:val="32"/>
          <w:szCs w:val="20"/>
        </w:rPr>
      </w:pPr>
      <w:r w:rsidRPr="0076047D">
        <w:rPr>
          <w:rFonts w:ascii="黑体" w:eastAsia="黑体" w:hAnsi="黑体" w:hint="eastAsia"/>
          <w:sz w:val="32"/>
          <w:szCs w:val="20"/>
        </w:rPr>
        <w:t>四、政府信息公开申请的办理情况</w:t>
      </w:r>
    </w:p>
    <w:p w:rsidR="00021F1E" w:rsidRDefault="00021F1E" w:rsidP="00021F1E">
      <w:pPr>
        <w:pStyle w:val="a6"/>
        <w:adjustRightInd w:val="0"/>
        <w:snapToGrid w:val="0"/>
        <w:spacing w:before="0" w:beforeAutospacing="0" w:after="0" w:afterAutospacing="0" w:line="560" w:lineRule="exact"/>
        <w:ind w:firstLine="640"/>
        <w:rPr>
          <w:rFonts w:ascii="仿宋" w:eastAsia="仿宋" w:hAnsi="微软雅黑" w:hint="eastAsia"/>
          <w:sz w:val="32"/>
          <w:szCs w:val="20"/>
        </w:rPr>
      </w:pPr>
      <w:r w:rsidRPr="00021F1E">
        <w:rPr>
          <w:rFonts w:ascii="仿宋" w:eastAsia="仿宋" w:hAnsi="微软雅黑" w:hint="eastAsia"/>
          <w:sz w:val="32"/>
          <w:szCs w:val="20"/>
        </w:rPr>
        <w:t>2013年度，未有公民、法人或其他组织提出政府信息公开申请。</w:t>
      </w:r>
    </w:p>
    <w:p w:rsidR="00021F1E" w:rsidRPr="0076047D" w:rsidRDefault="00021F1E" w:rsidP="00021F1E">
      <w:pPr>
        <w:pStyle w:val="a6"/>
        <w:adjustRightInd w:val="0"/>
        <w:snapToGrid w:val="0"/>
        <w:spacing w:before="0" w:beforeAutospacing="0" w:after="0" w:afterAutospacing="0" w:line="560" w:lineRule="exact"/>
        <w:ind w:firstLine="640"/>
        <w:rPr>
          <w:rFonts w:ascii="黑体" w:eastAsia="黑体" w:hAnsi="黑体" w:hint="eastAsia"/>
          <w:sz w:val="32"/>
          <w:szCs w:val="20"/>
        </w:rPr>
      </w:pPr>
      <w:r w:rsidRPr="0076047D">
        <w:rPr>
          <w:rFonts w:ascii="黑体" w:eastAsia="黑体" w:hAnsi="黑体" w:hint="eastAsia"/>
          <w:sz w:val="32"/>
          <w:szCs w:val="20"/>
        </w:rPr>
        <w:t>五、政府信息公开的收费及减免情况</w:t>
      </w:r>
    </w:p>
    <w:p w:rsidR="00021F1E" w:rsidRDefault="00021F1E" w:rsidP="00021F1E">
      <w:pPr>
        <w:pStyle w:val="a6"/>
        <w:adjustRightInd w:val="0"/>
        <w:snapToGrid w:val="0"/>
        <w:spacing w:before="0" w:beforeAutospacing="0" w:after="0" w:afterAutospacing="0" w:line="560" w:lineRule="exact"/>
        <w:ind w:firstLine="640"/>
        <w:rPr>
          <w:rFonts w:ascii="仿宋" w:eastAsia="仿宋" w:hAnsi="微软雅黑" w:hint="eastAsia"/>
          <w:sz w:val="32"/>
          <w:szCs w:val="20"/>
        </w:rPr>
      </w:pPr>
      <w:r w:rsidRPr="00021F1E">
        <w:rPr>
          <w:rFonts w:ascii="仿宋" w:eastAsia="仿宋" w:hAnsi="微软雅黑" w:hint="eastAsia"/>
          <w:sz w:val="32"/>
          <w:szCs w:val="20"/>
        </w:rPr>
        <w:t>2013年度，无政府信息公开收费及减免情况。</w:t>
      </w:r>
    </w:p>
    <w:p w:rsidR="00021F1E" w:rsidRPr="0076047D" w:rsidRDefault="00021F1E" w:rsidP="00021F1E">
      <w:pPr>
        <w:pStyle w:val="a6"/>
        <w:adjustRightInd w:val="0"/>
        <w:snapToGrid w:val="0"/>
        <w:spacing w:before="0" w:beforeAutospacing="0" w:after="0" w:afterAutospacing="0" w:line="560" w:lineRule="exact"/>
        <w:ind w:firstLine="640"/>
        <w:rPr>
          <w:rFonts w:ascii="黑体" w:eastAsia="黑体" w:hAnsi="黑体" w:hint="eastAsia"/>
          <w:sz w:val="32"/>
          <w:szCs w:val="20"/>
        </w:rPr>
      </w:pPr>
      <w:r w:rsidRPr="0076047D">
        <w:rPr>
          <w:rFonts w:ascii="黑体" w:eastAsia="黑体" w:hAnsi="黑体" w:hint="eastAsia"/>
          <w:sz w:val="32"/>
          <w:szCs w:val="20"/>
        </w:rPr>
        <w:t>六、因政府信息公开申请行政复议、提起行政诉讼的情况</w:t>
      </w:r>
    </w:p>
    <w:p w:rsidR="00021F1E" w:rsidRDefault="00021F1E" w:rsidP="00021F1E">
      <w:pPr>
        <w:pStyle w:val="a6"/>
        <w:adjustRightInd w:val="0"/>
        <w:snapToGrid w:val="0"/>
        <w:spacing w:before="0" w:beforeAutospacing="0" w:after="0" w:afterAutospacing="0" w:line="560" w:lineRule="exact"/>
        <w:ind w:firstLine="640"/>
        <w:rPr>
          <w:rFonts w:ascii="仿宋" w:eastAsia="仿宋" w:hAnsi="微软雅黑" w:hint="eastAsia"/>
          <w:sz w:val="32"/>
          <w:szCs w:val="20"/>
        </w:rPr>
      </w:pPr>
      <w:r w:rsidRPr="00021F1E">
        <w:rPr>
          <w:rFonts w:ascii="仿宋" w:eastAsia="仿宋" w:hAnsi="微软雅黑" w:hint="eastAsia"/>
          <w:sz w:val="32"/>
          <w:szCs w:val="20"/>
        </w:rPr>
        <w:lastRenderedPageBreak/>
        <w:t>2013年度，没有发生因政府信息公开申请行政复议、提起行政诉讼的情况。</w:t>
      </w:r>
    </w:p>
    <w:p w:rsidR="00021F1E" w:rsidRPr="0076047D" w:rsidRDefault="00021F1E" w:rsidP="00021F1E">
      <w:pPr>
        <w:pStyle w:val="a6"/>
        <w:adjustRightInd w:val="0"/>
        <w:snapToGrid w:val="0"/>
        <w:spacing w:before="0" w:beforeAutospacing="0" w:after="0" w:afterAutospacing="0" w:line="560" w:lineRule="exact"/>
        <w:ind w:firstLine="640"/>
        <w:rPr>
          <w:rFonts w:ascii="黑体" w:eastAsia="黑体" w:hAnsi="黑体" w:hint="eastAsia"/>
          <w:sz w:val="32"/>
          <w:szCs w:val="20"/>
        </w:rPr>
      </w:pPr>
      <w:r w:rsidRPr="0076047D">
        <w:rPr>
          <w:rFonts w:ascii="黑体" w:eastAsia="黑体" w:hAnsi="黑体" w:hint="eastAsia"/>
          <w:sz w:val="32"/>
          <w:szCs w:val="20"/>
        </w:rPr>
        <w:t>七、政府信息公开保密审查及监督检查情况</w:t>
      </w:r>
    </w:p>
    <w:p w:rsidR="00021F1E" w:rsidRDefault="00021F1E" w:rsidP="00021F1E">
      <w:pPr>
        <w:pStyle w:val="a6"/>
        <w:adjustRightInd w:val="0"/>
        <w:snapToGrid w:val="0"/>
        <w:spacing w:before="0" w:beforeAutospacing="0" w:after="0" w:afterAutospacing="0" w:line="560" w:lineRule="exact"/>
        <w:ind w:firstLine="640"/>
        <w:rPr>
          <w:rFonts w:ascii="仿宋" w:eastAsia="仿宋" w:hAnsi="微软雅黑" w:hint="eastAsia"/>
          <w:sz w:val="32"/>
          <w:szCs w:val="20"/>
        </w:rPr>
      </w:pPr>
      <w:r w:rsidRPr="00021F1E">
        <w:rPr>
          <w:rFonts w:ascii="仿宋" w:eastAsia="仿宋" w:hAnsi="微软雅黑" w:hint="eastAsia"/>
          <w:sz w:val="32"/>
          <w:szCs w:val="20"/>
        </w:rPr>
        <w:t>（一）保密审查情况</w:t>
      </w:r>
    </w:p>
    <w:p w:rsidR="00021F1E" w:rsidRDefault="00021F1E" w:rsidP="00021F1E">
      <w:pPr>
        <w:pStyle w:val="a6"/>
        <w:adjustRightInd w:val="0"/>
        <w:snapToGrid w:val="0"/>
        <w:spacing w:before="0" w:beforeAutospacing="0" w:after="0" w:afterAutospacing="0" w:line="560" w:lineRule="exact"/>
        <w:ind w:firstLine="640"/>
        <w:rPr>
          <w:rFonts w:ascii="仿宋" w:eastAsia="仿宋" w:hAnsi="微软雅黑" w:hint="eastAsia"/>
          <w:sz w:val="32"/>
          <w:szCs w:val="20"/>
        </w:rPr>
      </w:pPr>
      <w:r w:rsidRPr="00021F1E">
        <w:rPr>
          <w:rFonts w:ascii="仿宋" w:eastAsia="仿宋" w:hAnsi="微软雅黑" w:hint="eastAsia"/>
          <w:sz w:val="32"/>
          <w:szCs w:val="20"/>
        </w:rPr>
        <w:t>保密审查是政府信息公开工作的重要环节和必要前提，各科室严格按照《高青县政府信息公开保密审查办法（试行）》要求，在信息发布前对政府信息进行审查，确保不发生泄密问题。</w:t>
      </w:r>
    </w:p>
    <w:p w:rsidR="00021F1E" w:rsidRDefault="00021F1E" w:rsidP="00021F1E">
      <w:pPr>
        <w:pStyle w:val="a6"/>
        <w:adjustRightInd w:val="0"/>
        <w:snapToGrid w:val="0"/>
        <w:spacing w:before="0" w:beforeAutospacing="0" w:after="0" w:afterAutospacing="0" w:line="560" w:lineRule="exact"/>
        <w:ind w:firstLine="640"/>
        <w:rPr>
          <w:rFonts w:ascii="仿宋" w:eastAsia="仿宋" w:hAnsi="微软雅黑" w:hint="eastAsia"/>
          <w:sz w:val="32"/>
          <w:szCs w:val="20"/>
        </w:rPr>
      </w:pPr>
      <w:r w:rsidRPr="00021F1E">
        <w:rPr>
          <w:rFonts w:ascii="仿宋" w:eastAsia="仿宋" w:hAnsi="微软雅黑" w:hint="eastAsia"/>
          <w:sz w:val="32"/>
          <w:szCs w:val="20"/>
        </w:rPr>
        <w:t>（二）监督检查情况</w:t>
      </w:r>
    </w:p>
    <w:p w:rsidR="00021F1E" w:rsidRDefault="00021F1E" w:rsidP="00021F1E">
      <w:pPr>
        <w:pStyle w:val="a6"/>
        <w:adjustRightInd w:val="0"/>
        <w:snapToGrid w:val="0"/>
        <w:spacing w:before="0" w:beforeAutospacing="0" w:after="0" w:afterAutospacing="0" w:line="560" w:lineRule="exact"/>
        <w:ind w:firstLine="640"/>
        <w:rPr>
          <w:rFonts w:ascii="仿宋" w:eastAsia="仿宋" w:hAnsi="微软雅黑" w:hint="eastAsia"/>
          <w:sz w:val="32"/>
          <w:szCs w:val="20"/>
        </w:rPr>
      </w:pPr>
      <w:r w:rsidRPr="00021F1E">
        <w:rPr>
          <w:rFonts w:ascii="仿宋" w:eastAsia="仿宋" w:hAnsi="微软雅黑" w:hint="eastAsia"/>
          <w:sz w:val="32"/>
          <w:szCs w:val="20"/>
        </w:rPr>
        <w:t>为使政府信息公开工作落到实处，经济开发区通过投诉电话、主任信箱、、在线咨询等方式，广泛听取社会各界的意见和要求，充分发挥社会监督的作用，并积极接受县政府的检查督导。</w:t>
      </w:r>
    </w:p>
    <w:p w:rsidR="00021F1E" w:rsidRPr="0076047D" w:rsidRDefault="00021F1E" w:rsidP="00021F1E">
      <w:pPr>
        <w:pStyle w:val="a6"/>
        <w:adjustRightInd w:val="0"/>
        <w:snapToGrid w:val="0"/>
        <w:spacing w:before="0" w:beforeAutospacing="0" w:after="0" w:afterAutospacing="0" w:line="560" w:lineRule="exact"/>
        <w:ind w:firstLine="640"/>
        <w:rPr>
          <w:rFonts w:ascii="黑体" w:eastAsia="黑体" w:hAnsi="黑体" w:hint="eastAsia"/>
          <w:sz w:val="32"/>
          <w:szCs w:val="20"/>
        </w:rPr>
      </w:pPr>
      <w:r w:rsidRPr="0076047D">
        <w:rPr>
          <w:rFonts w:ascii="黑体" w:eastAsia="黑体" w:hAnsi="黑体" w:hint="eastAsia"/>
          <w:sz w:val="32"/>
          <w:szCs w:val="20"/>
        </w:rPr>
        <w:t>八、政府信息公开工作存在的主要问题及改进情况</w:t>
      </w:r>
    </w:p>
    <w:p w:rsidR="00021F1E" w:rsidRDefault="00021F1E" w:rsidP="00021F1E">
      <w:pPr>
        <w:pStyle w:val="a6"/>
        <w:adjustRightInd w:val="0"/>
        <w:snapToGrid w:val="0"/>
        <w:spacing w:before="0" w:beforeAutospacing="0" w:after="0" w:afterAutospacing="0" w:line="560" w:lineRule="exact"/>
        <w:ind w:firstLine="640"/>
        <w:rPr>
          <w:rFonts w:ascii="仿宋" w:eastAsia="仿宋" w:hAnsi="微软雅黑" w:hint="eastAsia"/>
          <w:sz w:val="32"/>
          <w:szCs w:val="20"/>
        </w:rPr>
      </w:pPr>
      <w:r w:rsidRPr="00021F1E">
        <w:rPr>
          <w:rFonts w:ascii="仿宋" w:eastAsia="仿宋" w:hAnsi="微软雅黑" w:hint="eastAsia"/>
          <w:sz w:val="32"/>
          <w:szCs w:val="20"/>
        </w:rPr>
        <w:t>2013年，经济开发区信息公开工作平稳推进，但与《条例》的要求以及社会的期望相比，还存在一些不足和差距，主要表现在：个别科室对政府信息公开工作认识不足，公开内容不够及时全面；政府信息主动公开内容的广度和深度需要进一步拓展。</w:t>
      </w:r>
    </w:p>
    <w:p w:rsidR="00E31AA4" w:rsidRPr="00021F1E" w:rsidRDefault="00021F1E" w:rsidP="00021F1E">
      <w:pPr>
        <w:pStyle w:val="a6"/>
        <w:adjustRightInd w:val="0"/>
        <w:snapToGrid w:val="0"/>
        <w:spacing w:before="0" w:beforeAutospacing="0" w:after="0" w:afterAutospacing="0" w:line="560" w:lineRule="exact"/>
        <w:ind w:firstLine="640"/>
        <w:rPr>
          <w:rFonts w:ascii="仿宋" w:eastAsia="仿宋" w:hAnsi="微软雅黑"/>
          <w:sz w:val="32"/>
          <w:szCs w:val="20"/>
        </w:rPr>
      </w:pPr>
      <w:r w:rsidRPr="00021F1E">
        <w:rPr>
          <w:rFonts w:ascii="仿宋" w:eastAsia="仿宋" w:hAnsi="微软雅黑" w:hint="eastAsia"/>
          <w:sz w:val="32"/>
          <w:szCs w:val="20"/>
        </w:rPr>
        <w:t>在2014年的政府信息公开工作中，将重点强化以下几个方面：一是继续加强对全县政府信息公开工作的推进指导。针对存在的问题和薄弱环节，抓好《条例》和《办法》的学习贯彻落实，提高思想认识和重视程度，进一步拓展公开领域，深化公开内容，提高公开时效，完善公开平台，继续推动政府信息公开工作深入健康开展。二是拓展政府主动公开信息的广度和深度。坚持“以公开为原则，不公开为例外”，围绕社会广泛关注的、事关群众</w:t>
      </w:r>
      <w:r w:rsidRPr="00021F1E">
        <w:rPr>
          <w:rFonts w:ascii="仿宋" w:eastAsia="仿宋" w:hAnsi="微软雅黑" w:hint="eastAsia"/>
          <w:sz w:val="32"/>
          <w:szCs w:val="20"/>
        </w:rPr>
        <w:lastRenderedPageBreak/>
        <w:t>切身利益的重大事项，扩大主动公开信息量，凡是《条例》规定应该公开的事项，都要及时、全面、主动公开</w:t>
      </w:r>
      <w:r>
        <w:rPr>
          <w:rFonts w:ascii="仿宋" w:eastAsia="仿宋" w:hAnsi="微软雅黑" w:hint="eastAsia"/>
          <w:sz w:val="32"/>
          <w:szCs w:val="20"/>
        </w:rPr>
        <w:t>。</w:t>
      </w:r>
    </w:p>
    <w:sectPr w:rsidR="00E31AA4" w:rsidRPr="00021F1E" w:rsidSect="00021F1E">
      <w:pgSz w:w="11906" w:h="16838"/>
      <w:pgMar w:top="1440" w:right="1418" w:bottom="1440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77B9" w:rsidRDefault="00D077B9" w:rsidP="00E31AA4">
      <w:r>
        <w:separator/>
      </w:r>
    </w:p>
  </w:endnote>
  <w:endnote w:type="continuationSeparator" w:id="1">
    <w:p w:rsidR="00D077B9" w:rsidRDefault="00D077B9" w:rsidP="00E31A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77B9" w:rsidRDefault="00D077B9" w:rsidP="00E31AA4">
      <w:r>
        <w:separator/>
      </w:r>
    </w:p>
  </w:footnote>
  <w:footnote w:type="continuationSeparator" w:id="1">
    <w:p w:rsidR="00D077B9" w:rsidRDefault="00D077B9" w:rsidP="00E31A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602D45"/>
    <w:multiLevelType w:val="hybridMultilevel"/>
    <w:tmpl w:val="4CB88C4E"/>
    <w:lvl w:ilvl="0" w:tplc="8B34DF3A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48A11C98"/>
    <w:multiLevelType w:val="hybridMultilevel"/>
    <w:tmpl w:val="A986F0BE"/>
    <w:lvl w:ilvl="0" w:tplc="404C34A2">
      <w:start w:val="1"/>
      <w:numFmt w:val="japaneseCounting"/>
      <w:lvlText w:val="%1、"/>
      <w:lvlJc w:val="left"/>
      <w:pPr>
        <w:ind w:left="1420" w:hanging="780"/>
      </w:pPr>
      <w:rPr>
        <w:rFonts w:ascii="黑体" w:eastAsia="黑体" w:hAnsi="黑体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31AA4"/>
    <w:rsid w:val="000169BF"/>
    <w:rsid w:val="00021F1E"/>
    <w:rsid w:val="001D15B6"/>
    <w:rsid w:val="0076047D"/>
    <w:rsid w:val="00842266"/>
    <w:rsid w:val="00C73AE0"/>
    <w:rsid w:val="00D077B9"/>
    <w:rsid w:val="00E31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2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31A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31AA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31A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31AA4"/>
    <w:rPr>
      <w:sz w:val="18"/>
      <w:szCs w:val="18"/>
    </w:rPr>
  </w:style>
  <w:style w:type="paragraph" w:styleId="a5">
    <w:name w:val="List Paragraph"/>
    <w:basedOn w:val="a"/>
    <w:uiPriority w:val="34"/>
    <w:qFormat/>
    <w:rsid w:val="000169BF"/>
    <w:pPr>
      <w:ind w:firstLineChars="200" w:firstLine="420"/>
    </w:pPr>
  </w:style>
  <w:style w:type="paragraph" w:styleId="a6">
    <w:name w:val="Normal (Web)"/>
    <w:basedOn w:val="a"/>
    <w:uiPriority w:val="99"/>
    <w:unhideWhenUsed/>
    <w:rsid w:val="00021F1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246</Words>
  <Characters>1405</Characters>
  <Application>Microsoft Office Word</Application>
  <DocSecurity>0</DocSecurity>
  <Lines>11</Lines>
  <Paragraphs>3</Paragraphs>
  <ScaleCrop>false</ScaleCrop>
  <Company/>
  <LinksUpToDate>false</LinksUpToDate>
  <CharactersWithSpaces>1648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</cp:revision>
  <dcterms:created xsi:type="dcterms:W3CDTF">2020-06-24T02:05:00Z</dcterms:created>
  <dcterms:modified xsi:type="dcterms:W3CDTF">2020-06-24T02:52:00Z</dcterms:modified>
</cp:coreProperties>
</file>