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AE0" w:rsidRDefault="00C73AE0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</w:p>
    <w:p w:rsid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高青经济开发区</w:t>
      </w:r>
    </w:p>
    <w:p w:rsidR="00E31AA4" w:rsidRPr="00E31AA4" w:rsidRDefault="00E31AA4" w:rsidP="000169BF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20</w:t>
      </w:r>
      <w:r w:rsidR="00021F1E">
        <w:rPr>
          <w:rFonts w:asciiTheme="majorEastAsia" w:eastAsiaTheme="majorEastAsia" w:hAnsiTheme="majorEastAsia" w:hint="eastAsia"/>
          <w:b/>
          <w:bCs/>
          <w:sz w:val="44"/>
          <w:szCs w:val="44"/>
        </w:rPr>
        <w:t>13</w:t>
      </w:r>
      <w:r w:rsidRPr="00E31AA4">
        <w:rPr>
          <w:rFonts w:asciiTheme="majorEastAsia" w:eastAsiaTheme="majorEastAsia" w:hAnsiTheme="majorEastAsia" w:hint="eastAsia"/>
          <w:b/>
          <w:bCs/>
          <w:sz w:val="44"/>
          <w:szCs w:val="44"/>
        </w:rPr>
        <w:t>年度政府信息公开工作年度报告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rPr>
          <w:rFonts w:ascii="仿宋" w:eastAsia="仿宋" w:hAnsi="微软雅黑" w:hint="eastAsia"/>
          <w:sz w:val="32"/>
          <w:szCs w:val="20"/>
        </w:rPr>
      </w:pP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根据《中华人民共和国政府信息公开条例》（以下简称《条例》）和《淄博市人民政府办公厅关于做好2013年政府信息公开工作年度报告编制工作的通知》（淄政办函〔2014〕4号）要求，特向社会公布2013年度经济开发区政府信息公开工作年度报告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一、政府信息公开工作概述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2013年，经济开发区认真贯彻落实《条例》及省市县有关文件精神，夯实政府信息公开工作基础，拓展公开内容，规范公开形式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，经济开发区政府信息公开工作稳步推进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二、政府信息公开的组织领导和制度建设情况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经济开发区严格按照国家、省和市政府制定的政府信息公开工作相关规章制度开展工作，高度重视政府信息公开工作，建立了“分管领导具体抓、办公室牵头，各科室各司其职，”的领导</w:t>
      </w:r>
      <w:r w:rsidRPr="00021F1E">
        <w:rPr>
          <w:rFonts w:ascii="仿宋" w:eastAsia="仿宋" w:hAnsi="微软雅黑" w:hint="eastAsia"/>
          <w:sz w:val="32"/>
          <w:szCs w:val="20"/>
        </w:rPr>
        <w:lastRenderedPageBreak/>
        <w:t>体制和工作机制，明确了办公室为处理信息公开事务的牵头责任部门，各科室负责人对本科室的信息公开工作负责，做到有领导分管、有工作人员负责，建立健全了工作机制，为做好政府信息公开工作提供了组织保障，确保了开发区信息公开工作的顺利开展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三、 主动公开政府信息以及公开平台建设情况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（一） 主动公开政府信息的情况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2013年，经济开发区主动公开政府信息50条。其中，其部门公开信息26条。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（二）政府信息公开平台建设情况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1、政府网站：民众通过县政府门户网站的“政府信息公开”栏目可查看经济开发区主动公开的政府信息，并可以就相关问题进行咨询与交流。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2、政府信息查阅室：党政办公室是经济开发区信息查阅室及资料索取点，该科室明确一名工作人员为群众查阅信息服务。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3、其他平台：开发区成立官方网站，在网站公开通告、信息90余篇；经济开发区内部设置了公告栏等积极公开政府信息。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四、政府信息公开申请的办理情况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2013年度，未有公民、法人或其他组织提出政府信息公开申请。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五、政府信息公开的收费及减免情况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2013年度，无政府信息公开收费及减免情况。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六、因政府信息公开申请行政复议、提起行政诉讼的情况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lastRenderedPageBreak/>
        <w:t>2013年度，没有发生因政府信息公开申请行政复议、提起行政诉讼的情况。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七、政府信息公开保密审查及监督检查情况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（一）保密审查情况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保密审查是政府信息公开工作的重要环节和必要前提，各科室严格按照《高青县政府信息公开保密审查办法（试行）》要求，在信息发布前对政府信息进行审查，确保不发生泄密问题。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（二）监督检查情况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为使政府信息公开工作落到实处，经济开发区通过投诉电话、主任信箱、、在线咨询等方式，广泛听取社会各界的意见和要求，充分发挥社会监督的作用，并积极接受县政府的检查督导。</w:t>
      </w:r>
    </w:p>
    <w:p w:rsidR="00021F1E" w:rsidRPr="0076047D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黑体" w:eastAsia="黑体" w:hAnsi="黑体" w:hint="eastAsia"/>
          <w:sz w:val="32"/>
          <w:szCs w:val="20"/>
        </w:rPr>
      </w:pPr>
      <w:r w:rsidRPr="0076047D">
        <w:rPr>
          <w:rFonts w:ascii="黑体" w:eastAsia="黑体" w:hAnsi="黑体" w:hint="eastAsia"/>
          <w:sz w:val="32"/>
          <w:szCs w:val="20"/>
        </w:rPr>
        <w:t>八、政府信息公开工作存在的主要问题及改进情况</w:t>
      </w:r>
    </w:p>
    <w:p w:rsid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 w:hint="eastAsia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2013年，经济开发区信息公开工作平稳推进，但与《条例》的要求以及社会的期望相比，还存在一些不足和差距，主要表现在：个别科室对政府信息公开工作认识不足，公开内容不够及时全面；政府信息主动公开内容的广度和深度需要进一步拓展。</w:t>
      </w:r>
    </w:p>
    <w:p w:rsidR="00E31AA4" w:rsidRPr="00021F1E" w:rsidRDefault="00021F1E" w:rsidP="00021F1E">
      <w:pPr>
        <w:pStyle w:val="a6"/>
        <w:adjustRightInd w:val="0"/>
        <w:snapToGrid w:val="0"/>
        <w:spacing w:before="0" w:beforeAutospacing="0" w:after="0" w:afterAutospacing="0" w:line="560" w:lineRule="exact"/>
        <w:ind w:firstLine="640"/>
        <w:rPr>
          <w:rFonts w:ascii="仿宋" w:eastAsia="仿宋" w:hAnsi="微软雅黑"/>
          <w:sz w:val="32"/>
          <w:szCs w:val="20"/>
        </w:rPr>
      </w:pPr>
      <w:r w:rsidRPr="00021F1E">
        <w:rPr>
          <w:rFonts w:ascii="仿宋" w:eastAsia="仿宋" w:hAnsi="微软雅黑" w:hint="eastAsia"/>
          <w:sz w:val="32"/>
          <w:szCs w:val="20"/>
        </w:rPr>
        <w:t>在2014年的政府信息公开工作中，将重点强化以下几个方面：一是继续加强对全县政府信息公开工作的推进指导。针对存在的问题和薄弱环节，抓好《条例》和《办法》的学习贯彻落实，提高思想认识和重视程度，进一步拓展公开领域，深化公开内容，提高公开时效，完善公开平台，继续推动政府信息公开工作深入健康开展。二是拓展政府主动公开信息的广度和深度。坚持“以公开为原则，不公开为例外”，围绕社会广泛关注的、事关群众</w:t>
      </w:r>
      <w:r w:rsidRPr="00021F1E">
        <w:rPr>
          <w:rFonts w:ascii="仿宋" w:eastAsia="仿宋" w:hAnsi="微软雅黑" w:hint="eastAsia"/>
          <w:sz w:val="32"/>
          <w:szCs w:val="20"/>
        </w:rPr>
        <w:lastRenderedPageBreak/>
        <w:t>切身利益的重大事项，扩大主动公开信息量，凡是《条例》规定应该公开的事项，都要及时、全面、主动公开</w:t>
      </w:r>
      <w:r>
        <w:rPr>
          <w:rFonts w:ascii="仿宋" w:eastAsia="仿宋" w:hAnsi="微软雅黑" w:hint="eastAsia"/>
          <w:sz w:val="32"/>
          <w:szCs w:val="20"/>
        </w:rPr>
        <w:t>。</w:t>
      </w:r>
    </w:p>
    <w:sectPr w:rsidR="00E31AA4" w:rsidRPr="00021F1E" w:rsidSect="00021F1E">
      <w:pgSz w:w="11906" w:h="16838"/>
      <w:pgMar w:top="1440" w:right="1418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77B9" w:rsidRDefault="00D077B9" w:rsidP="00E31AA4">
      <w:r>
        <w:separator/>
      </w:r>
    </w:p>
  </w:endnote>
  <w:endnote w:type="continuationSeparator" w:id="1">
    <w:p w:rsidR="00D077B9" w:rsidRDefault="00D077B9" w:rsidP="00E31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77B9" w:rsidRDefault="00D077B9" w:rsidP="00E31AA4">
      <w:r>
        <w:separator/>
      </w:r>
    </w:p>
  </w:footnote>
  <w:footnote w:type="continuationSeparator" w:id="1">
    <w:p w:rsidR="00D077B9" w:rsidRDefault="00D077B9" w:rsidP="00E31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02D45"/>
    <w:multiLevelType w:val="hybridMultilevel"/>
    <w:tmpl w:val="4CB88C4E"/>
    <w:lvl w:ilvl="0" w:tplc="8B34DF3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8A11C98"/>
    <w:multiLevelType w:val="hybridMultilevel"/>
    <w:tmpl w:val="A986F0BE"/>
    <w:lvl w:ilvl="0" w:tplc="404C34A2">
      <w:start w:val="1"/>
      <w:numFmt w:val="japaneseCounting"/>
      <w:lvlText w:val="%1、"/>
      <w:lvlJc w:val="left"/>
      <w:pPr>
        <w:ind w:left="1420" w:hanging="78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AA4"/>
    <w:rsid w:val="000169BF"/>
    <w:rsid w:val="00021F1E"/>
    <w:rsid w:val="001D15B6"/>
    <w:rsid w:val="0076047D"/>
    <w:rsid w:val="00842266"/>
    <w:rsid w:val="00C73AE0"/>
    <w:rsid w:val="00D077B9"/>
    <w:rsid w:val="00E31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A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A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AA4"/>
    <w:rPr>
      <w:sz w:val="18"/>
      <w:szCs w:val="18"/>
    </w:rPr>
  </w:style>
  <w:style w:type="paragraph" w:styleId="a5">
    <w:name w:val="List Paragraph"/>
    <w:basedOn w:val="a"/>
    <w:uiPriority w:val="34"/>
    <w:qFormat/>
    <w:rsid w:val="000169BF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021F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2020-06-24T02:05:00Z</dcterms:created>
  <dcterms:modified xsi:type="dcterms:W3CDTF">2020-06-24T02:52:00Z</dcterms:modified>
</cp:coreProperties>
</file>