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高青县财政局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09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根据《中华人民共和国政府信息公开条例》（以下简称《条例》）和《淄博市人民政府办公厅关于做好20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年政府信息公开工作年度报告编制工作的通知》要求，特向社会公布20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年度我局政府信息公开工作年度报告。本报告中所列数据的统计期限是20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年1月1日至20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年12月31日。本报告的电子版可在“高青县人民政府网”（</w:t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instrText xml:space="preserve"> HYPERLINK "http://www.zibo.gov.cn/jcms/manager/articlemanager/article/modify_show.do?articleId=1182467&amp;edituserid=00393&amp;cataId=14117&amp;random=0.9690533151210838" </w:instrText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fldChar w:fldCharType="separate"/>
      </w:r>
      <w:r>
        <w:rPr>
          <w:rStyle w:val="5"/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t>www.gaoqing.gov.cn</w:t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）下载。如对本报告有任何疑问，请与高青县财政局联系（地址：高青县高苑路；邮编：256300；电话：0533-6962293）。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推进政府信息公开工作是我单位认真贯彻实施《条例》及省市相关会议文件精神的重要措施，也是深入推行政务公开，实现管理创新的一项重要工作。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2009年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，我单位不断加大政府信息公开工作的力度，夯实政府信息公开工作基础，扎实推动政府信息公开工作深入开展，保障公民知情权、监督权和参与权，对贯彻落实科学发展观、建设社会主义和谐社会具有重要意义。我单位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（一）组织领导情况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局领导高度重视政府信息公开工作，成立了信息公开工作领导小组，进一步强化了组织领导，细化了分工，落实了工作责任。建立了“主要领导亲自抓、分管领导具体抓、各科室各司其职，办公室协调办理”的领导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我局严格按照我县制定的政府信息公开工作相关规章制度开展工作。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三、主动公开政府信息以及公开平台建设情况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（一）主动公开政府信息的情况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        20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年，我局主动公开政府信息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条。其中，机构职能类信息1条；政策法规类信息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条；规划计划类信息0条；业务工作类信息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条；统计数据类信息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条；其它类信息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我局主动公开的信息有信息公开指南、机构概况、内设机构、机构领导、政策法规、规划计划、业务工作、统计数据等9类。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1、政府网站。市民通过县政府门户网站的“政府信息公开”栏目可查看我局主动公开的政府信息。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2、政府信息查阅室。局办公室是我局信息查阅室及资料索取点，该科室明确一名工作人员为群众查阅信息服务。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20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20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六、因政府信息公开申请行政复议、提起行政诉讼的情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20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年度，我局没有发生因政府信息公开申请行政复议、提起行政诉讼的情况。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八、政府信息公开工作存在的主要问题及改进情况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</w:p>
    <w:p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201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年3月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C3194"/>
    <w:rsid w:val="46E70BBC"/>
    <w:rsid w:val="489C3194"/>
    <w:rsid w:val="4976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2020-06-29T07:05:00Z</dcterms:created>
  <dc:creator>Yoon</dc:creator>
  <cp:lastModifiedBy>L_ZJ.Yeah~</cp:lastModifiedBy>
  <dcterms:modified xsi:type="dcterms:W3CDTF">2022-02-08T09:13:03Z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8A2669A758B5456D9B438FB6A75140D3</vt:lpwstr>
  </property>
</Properties>
</file>