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关于印发《高青县对购买新建住宅给予阶段性购房补贴的实施细则》的通知</w:t>
      </w:r>
    </w:p>
    <w:p>
      <w:pPr>
        <w:spacing w:line="540" w:lineRule="exact"/>
        <w:jc w:val="center"/>
        <w:rPr>
          <w:rFonts w:ascii="Times New Roman" w:hAnsi="Times New Roman" w:eastAsia="方正小标宋简体" w:cs="Times New Roman"/>
          <w:sz w:val="44"/>
          <w:szCs w:val="44"/>
        </w:rPr>
      </w:pP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贯彻落实党中央、国务院关于房地产市场调控决策部署和省市党委、政府工作要求，坚持“房子是用来住的、不是用来炒的”定位，实现“稳地价、稳房价、稳预期”目标，根据市财政局、市水务局、市住房和城乡建设局《关于对购买新建住宅给予阶段性购房补贴的通知》要求，对购买新建商品住宅的家庭，给予所缴纳契税总额50%的购房补贴。为进一步做好贯彻落实，特制定以下实施细则。</w:t>
      </w:r>
    </w:p>
    <w:p>
      <w:pPr>
        <w:spacing w:line="540" w:lineRule="exact"/>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高青县财政局                 高青县税务局</w:t>
      </w: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高青县住房和城乡建设局</w:t>
      </w:r>
    </w:p>
    <w:p>
      <w:pPr>
        <w:spacing w:line="54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2022年6月29日</w: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both"/>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高青县对购买新建住宅给予阶段性</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购房补贴的实施细则</w:t>
      </w:r>
    </w:p>
    <w:p>
      <w:pPr>
        <w:spacing w:line="540" w:lineRule="exact"/>
        <w:jc w:val="center"/>
        <w:rPr>
          <w:rFonts w:ascii="Times New Roman" w:hAnsi="Times New Roman" w:eastAsia="方正小标宋简体" w:cs="Times New Roman"/>
          <w:sz w:val="44"/>
          <w:szCs w:val="44"/>
        </w:rPr>
      </w:pPr>
    </w:p>
    <w:p>
      <w:pPr>
        <w:spacing w:line="540" w:lineRule="exact"/>
        <w:jc w:val="center"/>
        <w:rPr>
          <w:rFonts w:ascii="Times New Roman" w:hAnsi="Times New Roman" w:eastAsia="方正小标宋简体" w:cs="Times New Roman"/>
          <w:sz w:val="44"/>
          <w:szCs w:val="44"/>
        </w:rPr>
      </w:pP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一、购房补贴执行时间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2022年6月1日至2023年5月31日(以合同网签时间为准)期间购买新建商品住宅，且在2024年12月31日前缴清契税。</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二、购房补贴标准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给予所缴纳契税总额50%的购房补贴(四舍五入到元，不保留小数)。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家庭只能享受一次阶段性购房补贴，不重复享受。同一购房人在2022年6月1日前已完成网签合同备案的，2022年6月1日后通过撤销合同再重新网签备案的(包括同一家庭内其他人员换名购买)，不享受阶段性购房补贴政策。</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、购房补贴资金发放程序和支付方式</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（一）申请程序</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符合给予购房补贴的购房家庭，在取得契税缴纳凭证或不动产权证书后3个月内，自行向房屋开发建设单位（即开发企业）申报，填报《高青县关于购买新建住宅给予阶段性补贴申请表》，由房屋开发建设单位收集后，原则上以月为单位统一报县财政局、税务局、县住房城乡建设局审核，由县财政局按月度将购房补贴资金拨付至县住房城乡建设局，由县住房城乡建设局统一发放给购房家庭，逾期不申请视为自动放弃。</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（二）提供的材料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1、购房补贴申请表；</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2、购房者有效身份证件、户口本；</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3、商品房预售合同；</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3、契税缴纳凭证原件和复印件；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4、购房者银行账户；</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鼓励房地产开发企业自愿参与对符合阶段性购房补贴的家庭实施购房优惠</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并在销售现场明示和告知购房者</w:t>
      </w:r>
      <w:r>
        <w:rPr>
          <w:rFonts w:hint="eastAsia" w:ascii="仿宋_GB2312" w:hAnsi="Times New Roman" w:eastAsia="仿宋_GB2312" w:cs="Times New Roman"/>
          <w:sz w:val="32"/>
          <w:szCs w:val="32"/>
        </w:rPr>
        <w:t>。</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附件</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高青县关于购买新建住宅给予阶段性购房补贴申请表</w:t>
      </w:r>
    </w:p>
    <w:p>
      <w:pPr>
        <w:rPr>
          <w:rFonts w:ascii="Times New Roman" w:hAnsi="Times New Roman" w:eastAsia="方正小标宋简体" w:cs="Times New Roman"/>
          <w:sz w:val="44"/>
          <w:szCs w:val="44"/>
        </w:rPr>
      </w:pPr>
    </w:p>
    <w:p>
      <w:pPr>
        <w:rPr>
          <w:rFonts w:ascii="Times New Roman" w:hAnsi="Times New Roman" w:eastAsia="方正小标宋简体" w:cs="Times New Roman"/>
          <w:sz w:val="44"/>
          <w:szCs w:val="44"/>
        </w:rPr>
      </w:pPr>
    </w:p>
    <w:p>
      <w:pPr>
        <w:spacing w:line="560" w:lineRule="exact"/>
        <w:rPr>
          <w:rFonts w:ascii="Times New Roman" w:hAnsi="Times New Roman" w:eastAsia="仿宋_GB2312" w:cs="Times New Roman"/>
          <w:sz w:val="32"/>
          <w:szCs w:val="32"/>
        </w:rPr>
      </w:pPr>
    </w:p>
    <w:p>
      <w:pPr>
        <w:pStyle w:val="10"/>
        <w:ind w:firstLine="640" w:firstLineChars="200"/>
        <w:rPr>
          <w:rFonts w:ascii="Times New Roman" w:hAnsi="Times New Roman" w:cs="Times New Roman"/>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附件：</w:t>
      </w:r>
    </w:p>
    <w:p>
      <w:pPr>
        <w:spacing w:line="600" w:lineRule="exact"/>
        <w:rPr>
          <w:rFonts w:ascii="黑体" w:hAnsi="黑体" w:eastAsia="黑体" w:cs="黑体"/>
          <w:sz w:val="32"/>
          <w:szCs w:val="32"/>
        </w:rPr>
      </w:pPr>
    </w:p>
    <w:p>
      <w:pPr>
        <w:spacing w:line="600" w:lineRule="exact"/>
        <w:ind w:firstLine="360" w:firstLineChars="1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高青县关于购买新建住宅给予阶段性购房补贴申请表</w:t>
      </w:r>
    </w:p>
    <w:tbl>
      <w:tblPr>
        <w:tblStyle w:val="5"/>
        <w:tblW w:w="9061" w:type="dxa"/>
        <w:jc w:val="center"/>
        <w:tblLayout w:type="fixed"/>
        <w:tblCellMar>
          <w:top w:w="0" w:type="dxa"/>
          <w:left w:w="108" w:type="dxa"/>
          <w:bottom w:w="0" w:type="dxa"/>
          <w:right w:w="108" w:type="dxa"/>
        </w:tblCellMar>
      </w:tblPr>
      <w:tblGrid>
        <w:gridCol w:w="2483"/>
        <w:gridCol w:w="1481"/>
        <w:gridCol w:w="953"/>
        <w:gridCol w:w="2263"/>
        <w:gridCol w:w="1881"/>
      </w:tblGrid>
      <w:tr>
        <w:tblPrEx>
          <w:tblCellMar>
            <w:top w:w="0" w:type="dxa"/>
            <w:left w:w="108" w:type="dxa"/>
            <w:bottom w:w="0" w:type="dxa"/>
            <w:right w:w="108" w:type="dxa"/>
          </w:tblCellMar>
        </w:tblPrEx>
        <w:trPr>
          <w:trHeight w:val="780" w:hRule="atLeast"/>
          <w:jc w:val="center"/>
        </w:trPr>
        <w:tc>
          <w:tcPr>
            <w:tcW w:w="9061" w:type="dxa"/>
            <w:gridSpan w:val="5"/>
            <w:tcBorders>
              <w:top w:val="nil"/>
              <w:left w:val="nil"/>
              <w:bottom w:val="single" w:color="000000" w:sz="4" w:space="0"/>
              <w:right w:val="nil"/>
            </w:tcBorders>
            <w:shd w:val="clear" w:color="auto" w:fill="auto"/>
            <w:vAlign w:val="center"/>
          </w:tcPr>
          <w:p>
            <w:pPr>
              <w:widowControl/>
              <w:jc w:val="righ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编号：（     ）年第（    ）号</w:t>
            </w:r>
          </w:p>
        </w:tc>
      </w:tr>
      <w:tr>
        <w:tblPrEx>
          <w:tblCellMar>
            <w:top w:w="0" w:type="dxa"/>
            <w:left w:w="108" w:type="dxa"/>
            <w:bottom w:w="0" w:type="dxa"/>
            <w:right w:w="108" w:type="dxa"/>
          </w:tblCellMar>
        </w:tblPrEx>
        <w:trPr>
          <w:trHeight w:val="930" w:hRule="atLeast"/>
          <w:jc w:val="center"/>
        </w:trPr>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申请人家庭情况</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性别</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身份证号</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联系电话</w:t>
            </w:r>
          </w:p>
        </w:tc>
      </w:tr>
      <w:tr>
        <w:tblPrEx>
          <w:tblCellMar>
            <w:top w:w="0" w:type="dxa"/>
            <w:left w:w="108" w:type="dxa"/>
            <w:bottom w:w="0" w:type="dxa"/>
            <w:right w:w="108" w:type="dxa"/>
          </w:tblCellMar>
        </w:tblPrEx>
        <w:trPr>
          <w:trHeight w:val="105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房屋所有权人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93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共有人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93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共有人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761"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房屋坐落</w:t>
            </w:r>
          </w:p>
        </w:tc>
        <w:tc>
          <w:tcPr>
            <w:tcW w:w="6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1017"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合同备案编号</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价格</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80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契税缴纳日期</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金额</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80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不动产登记证书取得日期</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编号</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192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申请人</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声明</w:t>
            </w:r>
          </w:p>
        </w:tc>
        <w:tc>
          <w:tcPr>
            <w:tcW w:w="6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本表所填内容真实完整，如有不实，愿承担一切法律责任。</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申请人（签字并按手印）：</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年   月   日</w:t>
            </w:r>
          </w:p>
        </w:tc>
      </w:tr>
      <w:tr>
        <w:tblPrEx>
          <w:tblCellMar>
            <w:top w:w="0" w:type="dxa"/>
            <w:left w:w="108" w:type="dxa"/>
            <w:bottom w:w="0" w:type="dxa"/>
            <w:right w:w="108" w:type="dxa"/>
          </w:tblCellMar>
        </w:tblPrEx>
        <w:trPr>
          <w:trHeight w:val="640" w:hRule="atLeast"/>
          <w:jc w:val="center"/>
        </w:trPr>
        <w:tc>
          <w:tcPr>
            <w:tcW w:w="4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高青县税务局</w:t>
            </w:r>
          </w:p>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审核意见</w:t>
            </w:r>
          </w:p>
        </w:tc>
        <w:tc>
          <w:tcPr>
            <w:tcW w:w="4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高青县住房和城乡建设局</w:t>
            </w:r>
          </w:p>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审核意见</w:t>
            </w:r>
          </w:p>
        </w:tc>
      </w:tr>
      <w:tr>
        <w:tblPrEx>
          <w:tblCellMar>
            <w:top w:w="0" w:type="dxa"/>
            <w:left w:w="108" w:type="dxa"/>
            <w:bottom w:w="0" w:type="dxa"/>
            <w:right w:w="108" w:type="dxa"/>
          </w:tblCellMar>
        </w:tblPrEx>
        <w:trPr>
          <w:trHeight w:val="2403" w:hRule="atLeast"/>
          <w:jc w:val="center"/>
        </w:trPr>
        <w:tc>
          <w:tcPr>
            <w:tcW w:w="4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（单位盖章）</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年  月  日</w:t>
            </w:r>
          </w:p>
        </w:tc>
        <w:tc>
          <w:tcPr>
            <w:tcW w:w="4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br w:type="textWrapping"/>
            </w:r>
          </w:p>
          <w:p>
            <w:pPr>
              <w:widowControl/>
              <w:jc w:val="center"/>
              <w:textAlignment w:val="center"/>
              <w:rPr>
                <w:rFonts w:ascii="仿宋_GB2312" w:hAnsi="宋体" w:eastAsia="仿宋_GB2312" w:cs="仿宋_GB2312"/>
                <w:color w:val="000000"/>
                <w:kern w:val="0"/>
                <w:sz w:val="28"/>
                <w:szCs w:val="28"/>
                <w:lang w:bidi="ar"/>
              </w:rPr>
            </w:pPr>
          </w:p>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（单位盖章）</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年  月  日</w:t>
            </w:r>
          </w:p>
        </w:tc>
      </w:tr>
      <w:tr>
        <w:tblPrEx>
          <w:tblCellMar>
            <w:top w:w="0" w:type="dxa"/>
            <w:left w:w="108" w:type="dxa"/>
            <w:bottom w:w="0" w:type="dxa"/>
            <w:right w:w="108" w:type="dxa"/>
          </w:tblCellMar>
        </w:tblPrEx>
        <w:trPr>
          <w:trHeight w:val="5022"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高青县财政局意见</w:t>
            </w:r>
          </w:p>
        </w:tc>
        <w:tc>
          <w:tcPr>
            <w:tcW w:w="6578"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经审核，申请人购房时间符合《关于对购买新建住宅给予阶段性购房补贴的通知》（高财综[2022]   号）文件要求。</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经办人：                     负责人：</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（单位盖章）                  年   月    日</w:t>
            </w:r>
          </w:p>
        </w:tc>
      </w:tr>
    </w:tbl>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bookmarkStart w:id="0" w:name="_GoBack"/>
      <w:bookmarkEnd w:id="0"/>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ind w:firstLine="320" w:firstLineChars="100"/>
        <w:rPr>
          <w:rFonts w:ascii="黑体" w:hAnsi="黑体" w:eastAsia="黑体" w:cs="黑体"/>
          <w:sz w:val="32"/>
          <w:szCs w:val="32"/>
        </w:rPr>
      </w:pPr>
    </w:p>
    <w:p>
      <w:pPr>
        <w:spacing w:line="600" w:lineRule="exact"/>
        <w:rPr>
          <w:rFonts w:ascii="Times New Roman" w:hAnsi="Times New Roman" w:eastAsia="仿宋_GB2312" w:cs="Times New Roman"/>
          <w:sz w:val="32"/>
          <w:szCs w:val="32"/>
        </w:rPr>
      </w:pPr>
      <w:r>
        <w:rPr>
          <w:rFonts w:hint="eastAsia" w:ascii="黑体" w:hAnsi="黑体" w:eastAsia="黑体" w:cs="黑体"/>
          <w:sz w:val="32"/>
          <w:szCs w:val="32"/>
        </w:rPr>
        <w:t xml:space="preserve">信息公开类型：主动公开 </w:t>
      </w:r>
    </w:p>
    <w:p>
      <w:pPr>
        <w:spacing w:line="600" w:lineRule="exact"/>
        <w:jc w:val="left"/>
        <w:rPr>
          <w:rFonts w:ascii="Times New Roman" w:hAnsi="Times New Roman" w:eastAsia="方正小标宋简体" w:cs="Times New Roman"/>
          <w:sz w:val="44"/>
          <w:szCs w:val="44"/>
        </w:rPr>
      </w:pPr>
      <w:r>
        <w:rPr>
          <w:rFonts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33020</wp:posOffset>
                </wp:positionV>
                <wp:extent cx="5609590" cy="0"/>
                <wp:effectExtent l="0" t="7620" r="3810" b="11430"/>
                <wp:wrapNone/>
                <wp:docPr id="4" name="直接连接符 3"/>
                <wp:cNvGraphicFramePr/>
                <a:graphic xmlns:a="http://schemas.openxmlformats.org/drawingml/2006/main">
                  <a:graphicData uri="http://schemas.microsoft.com/office/word/2010/wordprocessingShape">
                    <wps:wsp>
                      <wps:cNvCnPr/>
                      <wps:spPr>
                        <a:xfrm>
                          <a:off x="0" y="0"/>
                          <a:ext cx="5609590" cy="0"/>
                        </a:xfrm>
                        <a:prstGeom prst="line">
                          <a:avLst/>
                        </a:prstGeom>
                        <a:noFill/>
                        <a:ln w="15875" cap="flat" cmpd="sng" algn="ctr">
                          <a:solidFill>
                            <a:srgbClr val="000000"/>
                          </a:solidFill>
                          <a:prstDash val="solid"/>
                          <a:miter lim="800000"/>
                        </a:ln>
                        <a:effectLst/>
                      </wps:spPr>
                      <wps:bodyPr/>
                    </wps:wsp>
                  </a:graphicData>
                </a:graphic>
              </wp:anchor>
            </w:drawing>
          </mc:Choice>
          <mc:Fallback>
            <w:pict>
              <v:line id="直接连接符 3" o:spid="_x0000_s1026" o:spt="20" style="position:absolute;left:0pt;margin-left:0.85pt;margin-top:2.6pt;height:0pt;width:441.7pt;z-index:251660288;mso-width-relative:page;mso-height-relative:page;" filled="f" stroked="t" coordsize="21600,21600" o:gfxdata="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LqmAtIAAAAF&#10;AQAADwAAAAAAAAABACAAAAAiAAAAZHJzL2Rvd25yZXYueG1sUEsBAhQAFAAAAAgAh07iQEfJQnLp&#10;AQAAwAMAAA4AAAAAAAAAAQAgAAAAIQEAAGRycy9lMm9Eb2MueG1sUEsFBgAAAAAGAAYAWQEAAHwF&#10;AAAAAA==&#10;">
                <v:fill on="f" focussize="0,0"/>
                <v:stroke weight="1.25pt" color="#000000" miterlimit="8" joinstyle="miter"/>
                <v:imagedata o:title=""/>
                <o:lock v:ext="edit" aspectratio="f"/>
              </v:line>
            </w:pict>
          </mc:Fallback>
        </mc:AlternateContent>
      </w:r>
      <w:r>
        <w:rPr>
          <w:rFonts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365760</wp:posOffset>
                </wp:positionV>
                <wp:extent cx="5609590" cy="0"/>
                <wp:effectExtent l="0" t="7620" r="3810" b="11430"/>
                <wp:wrapNone/>
                <wp:docPr id="5" name="直接连接符 3"/>
                <wp:cNvGraphicFramePr/>
                <a:graphic xmlns:a="http://schemas.openxmlformats.org/drawingml/2006/main">
                  <a:graphicData uri="http://schemas.microsoft.com/office/word/2010/wordprocessingShape">
                    <wps:wsp>
                      <wps:cNvCnPr/>
                      <wps:spPr>
                        <a:xfrm>
                          <a:off x="0" y="0"/>
                          <a:ext cx="5609590" cy="0"/>
                        </a:xfrm>
                        <a:prstGeom prst="line">
                          <a:avLst/>
                        </a:prstGeom>
                        <a:noFill/>
                        <a:ln w="15875" cap="flat" cmpd="sng" algn="ctr">
                          <a:solidFill>
                            <a:srgbClr val="000000"/>
                          </a:solidFill>
                          <a:prstDash val="solid"/>
                          <a:miter lim="800000"/>
                        </a:ln>
                        <a:effectLst/>
                      </wps:spPr>
                      <wps:bodyPr/>
                    </wps:wsp>
                  </a:graphicData>
                </a:graphic>
              </wp:anchor>
            </w:drawing>
          </mc:Choice>
          <mc:Fallback>
            <w:pict>
              <v:line id="直接连接符 3" o:spid="_x0000_s1026" o:spt="20" style="position:absolute;left:0pt;margin-left:0.3pt;margin-top:28.8pt;height:0pt;width:441.7pt;z-index:251661312;mso-width-relative:page;mso-height-relative:page;" filled="f" stroked="t" coordsize="21600,21600" o:gfxdata="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eD+r1AAA&#10;AAYBAAAPAAAAAAAAAAEAIAAAACIAAABkcnMvZG93bnJldi54bWxQSwECFAAUAAAACACHTuJA20ha&#10;EukBAADAAwAADgAAAAAAAAABACAAAAAjAQAAZHJzL2Uyb0RvYy54bWxQSwUGAAAAAAYABgBZAQAA&#10;fgUAAAAA&#10;">
                <v:fill on="f" focussize="0,0"/>
                <v:stroke weight="1.25pt" color="#000000" miterlimit="8" joinstyle="miter"/>
                <v:imagedata o:title=""/>
                <o:lock v:ext="edit" aspectratio="f"/>
              </v:line>
            </w:pict>
          </mc:Fallback>
        </mc:AlternateContent>
      </w:r>
      <w:r>
        <w:rPr>
          <w:rFonts w:hint="eastAsia" w:ascii="Times New Roman" w:hAnsi="Times New Roman" w:eastAsia="仿宋_GB2312" w:cs="Times New Roman"/>
          <w:sz w:val="32"/>
          <w:szCs w:val="32"/>
        </w:rPr>
        <w:t>高青县财政局办公室</w:t>
      </w:r>
      <w:r>
        <w:rPr>
          <w:rFonts w:ascii="Times New Roman" w:hAnsi="Times New Roman" w:eastAsia="仿宋_GB2312" w:cs="Times New Roman"/>
          <w:w w:val="90"/>
          <w:sz w:val="32"/>
          <w:szCs w:val="32"/>
        </w:rPr>
        <w:t xml:space="preserve">    </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 xml:space="preserve"> </w:t>
      </w: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日印发</w:t>
      </w:r>
    </w:p>
    <w:sectPr>
      <w:footerReference r:id="rId3" w:type="default"/>
      <w:pgSz w:w="11906" w:h="16838"/>
      <w:pgMar w:top="2098" w:right="1474" w:bottom="158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lwY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iXBiyQEAAJkDAAAOAAAAAAAAAAEAIAAAAB4BAABkcnMvZTJvRG9j&#10;LnhtbFBLBQYAAAAABgAGAFkBAABZBQAAAAA=&#10;">
              <v:fill on="f" focussize="0,0"/>
              <v:stroke on="f"/>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WI1YTFjMzE1OTZlOGI3ZDEyN2E4MmMyOTgxM2UifQ=="/>
  </w:docVars>
  <w:rsids>
    <w:rsidRoot w:val="0046765F"/>
    <w:rsid w:val="00264313"/>
    <w:rsid w:val="002A4E86"/>
    <w:rsid w:val="004632E9"/>
    <w:rsid w:val="0046765F"/>
    <w:rsid w:val="005057CC"/>
    <w:rsid w:val="006F1581"/>
    <w:rsid w:val="00776FE1"/>
    <w:rsid w:val="00837A91"/>
    <w:rsid w:val="009C6791"/>
    <w:rsid w:val="00AB7113"/>
    <w:rsid w:val="00B16C8E"/>
    <w:rsid w:val="00B32185"/>
    <w:rsid w:val="00C53697"/>
    <w:rsid w:val="00CD53F8"/>
    <w:rsid w:val="00E2253E"/>
    <w:rsid w:val="00F67C7D"/>
    <w:rsid w:val="00FD585A"/>
    <w:rsid w:val="00FE29A5"/>
    <w:rsid w:val="052C68D6"/>
    <w:rsid w:val="08970B5C"/>
    <w:rsid w:val="0B0B25E2"/>
    <w:rsid w:val="0BF91072"/>
    <w:rsid w:val="0C7202E2"/>
    <w:rsid w:val="0CD4452D"/>
    <w:rsid w:val="0E4E19B4"/>
    <w:rsid w:val="0F494B73"/>
    <w:rsid w:val="0FDB2BA1"/>
    <w:rsid w:val="0FE53891"/>
    <w:rsid w:val="107D4086"/>
    <w:rsid w:val="10E728E2"/>
    <w:rsid w:val="10ED4BBE"/>
    <w:rsid w:val="122A67FE"/>
    <w:rsid w:val="135D78E6"/>
    <w:rsid w:val="13CD7438"/>
    <w:rsid w:val="1B051766"/>
    <w:rsid w:val="22540AC2"/>
    <w:rsid w:val="237251A9"/>
    <w:rsid w:val="23BA4D34"/>
    <w:rsid w:val="23EA769A"/>
    <w:rsid w:val="24BD1F70"/>
    <w:rsid w:val="261C6072"/>
    <w:rsid w:val="27FA4B54"/>
    <w:rsid w:val="293F055D"/>
    <w:rsid w:val="2B1F5565"/>
    <w:rsid w:val="2C0E7481"/>
    <w:rsid w:val="2CF42CFD"/>
    <w:rsid w:val="2F1C6822"/>
    <w:rsid w:val="2F537B22"/>
    <w:rsid w:val="300F0D19"/>
    <w:rsid w:val="30FE7BB0"/>
    <w:rsid w:val="316E6CBF"/>
    <w:rsid w:val="3253550B"/>
    <w:rsid w:val="33ED2ACD"/>
    <w:rsid w:val="33FB69FB"/>
    <w:rsid w:val="35B77C1F"/>
    <w:rsid w:val="38CB2DA1"/>
    <w:rsid w:val="3ABD0C17"/>
    <w:rsid w:val="3AC1342A"/>
    <w:rsid w:val="3CE02237"/>
    <w:rsid w:val="3DDF3064"/>
    <w:rsid w:val="3DFF5B7E"/>
    <w:rsid w:val="3E103BD4"/>
    <w:rsid w:val="3FC41E32"/>
    <w:rsid w:val="413F6082"/>
    <w:rsid w:val="41505153"/>
    <w:rsid w:val="42022F81"/>
    <w:rsid w:val="420E46E8"/>
    <w:rsid w:val="441D2C33"/>
    <w:rsid w:val="449B5F3A"/>
    <w:rsid w:val="4A413A39"/>
    <w:rsid w:val="4BBB33D6"/>
    <w:rsid w:val="50A14F0F"/>
    <w:rsid w:val="50F47A77"/>
    <w:rsid w:val="511654AF"/>
    <w:rsid w:val="54244C82"/>
    <w:rsid w:val="5BF57285"/>
    <w:rsid w:val="5D754F7D"/>
    <w:rsid w:val="5E72627A"/>
    <w:rsid w:val="608E695A"/>
    <w:rsid w:val="60B0522C"/>
    <w:rsid w:val="62F342E5"/>
    <w:rsid w:val="6836343C"/>
    <w:rsid w:val="69AA6FC1"/>
    <w:rsid w:val="6A8B6C48"/>
    <w:rsid w:val="6AB67092"/>
    <w:rsid w:val="6B925B10"/>
    <w:rsid w:val="6CFB7340"/>
    <w:rsid w:val="6D193B24"/>
    <w:rsid w:val="6DCB54D6"/>
    <w:rsid w:val="70DE69DA"/>
    <w:rsid w:val="76BF054C"/>
    <w:rsid w:val="77D46B3F"/>
    <w:rsid w:val="78F7383D"/>
    <w:rsid w:val="7BD75189"/>
    <w:rsid w:val="7C2A37BC"/>
    <w:rsid w:val="7D25114E"/>
    <w:rsid w:val="7E1770BF"/>
    <w:rsid w:val="7E3B17E6"/>
    <w:rsid w:val="7F2C4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方正小标宋简体" w:cs="Times New Roman"/>
      <w:color w:val="000000"/>
      <w:kern w:val="44"/>
      <w:sz w:val="44"/>
      <w:szCs w:val="48"/>
      <w:lang w:val="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0"/>
    <w:pPr>
      <w:ind w:firstLine="420" w:firstLineChars="200"/>
    </w:pPr>
    <w:rPr>
      <w:rFonts w:cs="Calibri"/>
      <w:szCs w:val="21"/>
    </w:rPr>
  </w:style>
  <w:style w:type="paragraph" w:customStyle="1" w:styleId="10">
    <w:name w:val="样式 首行缩进:  2 字符"/>
    <w:basedOn w:val="11"/>
    <w:qFormat/>
    <w:uiPriority w:val="99"/>
    <w:pPr>
      <w:ind w:firstLine="560"/>
    </w:pPr>
    <w:rPr>
      <w:rFonts w:eastAsia="仿宋_GB2312" w:cs="宋体"/>
      <w:sz w:val="24"/>
      <w:szCs w:val="20"/>
    </w:rPr>
  </w:style>
  <w:style w:type="paragraph" w:customStyle="1" w:styleId="11">
    <w:name w:val="正文 New New New New New"/>
    <w:next w:val="1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1181</Words>
  <Characters>1219</Characters>
  <Lines>11</Lines>
  <Paragraphs>3</Paragraphs>
  <TotalTime>1</TotalTime>
  <ScaleCrop>false</ScaleCrop>
  <LinksUpToDate>false</LinksUpToDate>
  <CharactersWithSpaces>1417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2020-09-03T05:59:00Z</dcterms:created>
  <dc:creator>lenovo</dc:creator>
  <cp:lastModifiedBy>L_ZJ.Yeah~</cp:lastModifiedBy>
  <cp:lastPrinted>2020-09-03T06:03:00Z</cp:lastPrinted>
  <dcterms:modified xsi:type="dcterms:W3CDTF">2022-07-29T01:48:26Z</dcterms:modified>
  <dc:title>关于开展全市节约型机关创建行动的通知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5CD022624B6A48EB92757E5392CE58D1</vt:lpwstr>
  </property>
</Properties>
</file>