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t>高青县2022年第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  <w:lang w:eastAsia="zh-CN"/>
        </w:rPr>
        <w:t>三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t>季度债券发行、存续期管理、政府债务率、债务付息等信息</w:t>
      </w:r>
    </w:p>
    <w:p>
      <w:pPr>
        <w:ind w:left="0" w:leftChars="0" w:firstLine="0" w:firstLineChars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t>一、债券发行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t>由省级统一公开，网址是：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t>http://czt.shandong.gov.cn/col/col123898/index.html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t>二、存续期管理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t>每年6月底公开一次，市网址 http://sczj.zibo.gov.cn/art/2020/6/29/art_721_2002582.html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t>每年6月底公开一次，县网址http://www.gaoqing.gov.cn/gongkai/site_gqxczj/channel_c_5f9f6c84b9dfe9bfb0a8c863_n_1605684687.969/doc_62cfc5fc4d31a4d96b580250.html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t>三、政府债务率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t>截至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t>月底，全县政府债务率为14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  <w:lang w:val="en-US" w:eastAsia="zh-CN"/>
        </w:rPr>
        <w:t>1.84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t>%。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t>四、政府债券付息公告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t>由省级统一公开，网址是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3F3F3"/>
        </w:rPr>
        <w:t>http://czt.shandong.gov.cn/col/col123898/index.html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ZWI1YTFjMzE1OTZlOGI3ZDEyN2E4MmMyOTgxM2UifQ=="/>
  </w:docVars>
  <w:rsids>
    <w:rsidRoot w:val="00000000"/>
    <w:rsid w:val="08E11D0F"/>
    <w:rsid w:val="1AD86632"/>
    <w:rsid w:val="2A4F58A9"/>
    <w:rsid w:val="458526F7"/>
    <w:rsid w:val="501915B1"/>
    <w:rsid w:val="6C13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hd w:val="clear" w:color="auto" w:fill="auto"/>
      <w:spacing w:before="0" w:after="0" w:line="560" w:lineRule="exact"/>
      <w:ind w:left="0" w:right="0" w:firstLine="880" w:firstLineChars="200"/>
      <w:jc w:val="both"/>
    </w:pPr>
    <w:rPr>
      <w:rFonts w:ascii="Times New Roman" w:hAnsi="Times New Roman" w:eastAsia="仿宋_GB2312" w:cs="Times New Roman"/>
      <w:color w:val="000000"/>
      <w:spacing w:val="0"/>
      <w:w w:val="100"/>
      <w:position w:val="0"/>
      <w:sz w:val="32"/>
      <w:szCs w:val="24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Times New Roman"/>
      <w:color w:val="000000"/>
      <w:kern w:val="44"/>
      <w:sz w:val="44"/>
      <w:szCs w:val="48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大标题"/>
    <w:basedOn w:val="1"/>
    <w:next w:val="1"/>
    <w:qFormat/>
    <w:uiPriority w:val="0"/>
    <w:pPr>
      <w:spacing w:beforeLines="0" w:beforeAutospacing="1" w:afterLines="0" w:afterAutospacing="1"/>
      <w:jc w:val="left"/>
      <w:outlineLvl w:val="0"/>
    </w:pPr>
    <w:rPr>
      <w:rFonts w:hint="eastAsia" w:ascii="宋体" w:hAnsi="宋体" w:eastAsia="方正小标宋简体" w:cs="Times New Roman"/>
      <w:color w:val="000000"/>
      <w:kern w:val="44"/>
      <w:sz w:val="44"/>
      <w:szCs w:val="4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2022-06-14T07:55:00Z</dcterms:created>
  <dc:creator>LRNOVO</dc:creator>
  <cp:lastModifiedBy>LRNOVO</cp:lastModifiedBy>
  <dcterms:modified xsi:type="dcterms:W3CDTF">2022-11-17T06:53:00Z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60F15886F76E47709293847BFFCAF07D</vt:lpwstr>
  </property>
</Properties>
</file>