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高青县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2016年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本报告由高青县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照《中华人民共和国政府信息公开条例》（以下简称《条例》）和《山东省政府信息公开办法》要求编制，报告中所列数据的统计期限是2016年1月1日至12月31日，报告电子版可在高青县人民政府门户网站（www.gaoqing.gov.cn）查阅和下载。如对报告内容有疑问，请与高青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财政局办公室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联系（地址：高青县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高苑路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15号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；邮编：256300；电话：0533-696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2293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；传真：0533-696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2296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一、概述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2016年，高青县认真贯彻落实党的十八大及十八届三中、四中、五中、六中全会和习近平总书记系列重要讲话精神，按照《条例》、《国务院办公厅关于印发2016年政务公开工作要点的通知》（国办发〔2016〕19号）、《山东省人民政府办公厅关于印发2016年山东省政务公开工作要点的通知》（鲁政办发〔2016〕23号）、《淄博市人民政府办公厅关于印发淄博市2016年政务公开工作要点的通知》（淄政办字〔2016〕85号）要求，紧紧围绕县委、县政府重大决策部署和公众关切，进一步细化政府信息公开工作任务，加大公开力度，增强公开实效，切实保障人民群众知情权、参与权、表达权和监督权，助力深化改革、经济发展、民生改善和政府建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局办公室牵头做好政府信息公开工作，确定一位局领导分管，建立健全协调机制，明确责任分工，切实抓好工作落实。局办公室积极发挥政府信息公开工作职责，具体负责组织协调、指导推进、监督检查全局政府信息公开工作。各科室、单位进一步理顺机制，明确工作机构，配齐配强专职工作人员，加强政府信息公开工作经费保障，为工作顺利开展提供了保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（二）强化制度落实。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我局制定了主动公开、依申请公开、信息公开属性源头认定、发布协调、保密审查、虚假或不完整信息澄清、责任追究、评议考核等9项政府信息公开工作制度。2016年，按照《高青县人民政府关于全面推进政务公开的意见》（高政发〔2016〕12号）、《高青县人民政府办公室关于印发高青县2016年政务公开工作要点的通知》（高政办字〔2016〕32号）等文件要求，在实际工作中，把各项制度落到实处，确保政府信息公开工作制度化、规范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（三）加强解读回应。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探索建立政策解读机制,明确解读范围,强化解读责任,规范解读程序。建立舆情收集、研判、报告和回应机制。进一步加强政府与群众的互动交流，通过“政民互动平台”，解决群众问题，回应社会关切，征求意见建议，消除不实传言，正面引导舆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2016年，我局主动公开政府信息共24条。其中，财政业务工作政策法规4条，涉及资金信息的财政预算决算报告3条，其他17条。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三、依申请公开政府信息情况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（一）依申请公开情况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2016年，未有公民、法人或其他组织提出政府信息公开申请。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（二）收费及减免情况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我局在政府信息公开申请办理过程中，暂未收取任何费用。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四、涉及政府信息公开的复议诉讼和举报情况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2016年，没有发生因政府信息公开申请行政复议、提起行政诉讼的情况。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五、存在的不足及改进措施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2016年，我局政府信息公开工作虽然取得了一定的成效，但离省、市、县政府的要求还有一定的差距和不足，与社会公众的需求相比仍有很大距离，主要表现为：依申请工作需要进一步规范；政策解读工作需要进一步加强；政府信息公开制度机制落实情况需要进一步提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2017年，我局将重点抓好以下几方面工作：一是深入贯彻落实中办、国办《关于全面推进政务公开工作的意见》精神，坚持以公开为常态、不公开为例外，推进行政决策公开、执行公开、管理公开、服务公开和结果公开，推动简政放权、放管结合、优化服务改革，增强政府公信力和执行力，保障人民群众知情权、参与权、表达权、监督权。二是加强政策解读，将政策解读与政策制定工作同步考虑，同步安排。注重运用数字化、图表图解、音频视频等方式，提高政策解读的针对性、科学性、权威性。三是进一步规范依申请公开工作，加强业务指导，改进申请办理方式，提高依法依规办理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附：2016年度高青县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信息公开工作情况统计表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高青县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2017年3月24日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sz w:val="36"/>
          <w:szCs w:val="36"/>
        </w:rPr>
        <w:t>2016年度高青县</w:t>
      </w:r>
      <w:r>
        <w:rPr>
          <w:rFonts w:hint="eastAsia" w:ascii="Times New Roman" w:hAnsi="Times New Roman" w:eastAsia="宋体" w:cs="Times New Roman"/>
          <w:b w:val="0"/>
          <w:bCs/>
          <w:sz w:val="36"/>
          <w:szCs w:val="36"/>
          <w:lang w:eastAsia="zh-CN"/>
        </w:rPr>
        <w:t>财政局</w:t>
      </w:r>
      <w:r>
        <w:rPr>
          <w:rFonts w:hint="default" w:ascii="Times New Roman" w:hAnsi="Times New Roman" w:eastAsia="宋体" w:cs="Times New Roman"/>
          <w:b w:val="0"/>
          <w:bCs/>
          <w:sz w:val="36"/>
          <w:szCs w:val="36"/>
        </w:rPr>
        <w:t>信息公开工作情况统计表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</w:pPr>
    </w:p>
    <w:tbl>
      <w:tblPr>
        <w:tblStyle w:val="6"/>
        <w:tblW w:w="9742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307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5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（一）主动公开政府信息数（不同渠道和方式公开相同信息计1条）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5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篇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5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七、向图书馆、档案馆等查阅场所报送信息数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（一）区县政府及其部门门户网站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（二）乡镇政府（街道办事处）门户网站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九、政府公报发行量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00" w:firstLineChars="5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（一）公报发行期数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十、设置政府信息查阅点数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（一）区县政府及其部门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（二）乡镇政府（街道办事处）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十一、查阅点接待人数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（一）区县政府及其部门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（二）乡镇政府（街道办事处）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十二、依申请公开信息收取的费用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十三、机构建设和保障经费情况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（三）政府信息公开专项经费（不包括政府公报编辑管理及政府网站建设）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  <w:szCs w:val="20"/>
              </w:rPr>
              <w:t>十四、政府信息公开会议和培训情况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3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58735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34"/>
    <w:rsid w:val="00002DCF"/>
    <w:rsid w:val="00030987"/>
    <w:rsid w:val="00034201"/>
    <w:rsid w:val="000364D1"/>
    <w:rsid w:val="00041EE7"/>
    <w:rsid w:val="000511D6"/>
    <w:rsid w:val="000537BF"/>
    <w:rsid w:val="00066860"/>
    <w:rsid w:val="00086543"/>
    <w:rsid w:val="000B692D"/>
    <w:rsid w:val="000C74F7"/>
    <w:rsid w:val="000E594E"/>
    <w:rsid w:val="00123040"/>
    <w:rsid w:val="00132600"/>
    <w:rsid w:val="00152C78"/>
    <w:rsid w:val="00170F9D"/>
    <w:rsid w:val="001752E7"/>
    <w:rsid w:val="001C2E5E"/>
    <w:rsid w:val="001C381E"/>
    <w:rsid w:val="001D133A"/>
    <w:rsid w:val="001D5CB7"/>
    <w:rsid w:val="001E70CB"/>
    <w:rsid w:val="001F0E29"/>
    <w:rsid w:val="00261196"/>
    <w:rsid w:val="002A684D"/>
    <w:rsid w:val="002B47A6"/>
    <w:rsid w:val="00310D8C"/>
    <w:rsid w:val="003300CC"/>
    <w:rsid w:val="00340EAB"/>
    <w:rsid w:val="00345FC5"/>
    <w:rsid w:val="00351598"/>
    <w:rsid w:val="003A2AFB"/>
    <w:rsid w:val="003A5889"/>
    <w:rsid w:val="003F4540"/>
    <w:rsid w:val="00411E34"/>
    <w:rsid w:val="00464031"/>
    <w:rsid w:val="00467873"/>
    <w:rsid w:val="00484FDB"/>
    <w:rsid w:val="004861D4"/>
    <w:rsid w:val="00491265"/>
    <w:rsid w:val="00497273"/>
    <w:rsid w:val="004A1A7E"/>
    <w:rsid w:val="004D62ED"/>
    <w:rsid w:val="004F6D08"/>
    <w:rsid w:val="005053AD"/>
    <w:rsid w:val="0051385C"/>
    <w:rsid w:val="00527D55"/>
    <w:rsid w:val="0053263F"/>
    <w:rsid w:val="00545BA3"/>
    <w:rsid w:val="005A2E0C"/>
    <w:rsid w:val="005C0C10"/>
    <w:rsid w:val="005F1DAF"/>
    <w:rsid w:val="00617C00"/>
    <w:rsid w:val="00633CB2"/>
    <w:rsid w:val="00644565"/>
    <w:rsid w:val="00654E06"/>
    <w:rsid w:val="00666572"/>
    <w:rsid w:val="00694918"/>
    <w:rsid w:val="006B13D9"/>
    <w:rsid w:val="006C7D31"/>
    <w:rsid w:val="006D095C"/>
    <w:rsid w:val="006D667E"/>
    <w:rsid w:val="00706493"/>
    <w:rsid w:val="00716325"/>
    <w:rsid w:val="0074216E"/>
    <w:rsid w:val="007504FC"/>
    <w:rsid w:val="00764FD6"/>
    <w:rsid w:val="007654AB"/>
    <w:rsid w:val="00775FB9"/>
    <w:rsid w:val="00797218"/>
    <w:rsid w:val="007B49E4"/>
    <w:rsid w:val="007C670E"/>
    <w:rsid w:val="007D54D1"/>
    <w:rsid w:val="007E188B"/>
    <w:rsid w:val="007F1012"/>
    <w:rsid w:val="007F58B5"/>
    <w:rsid w:val="008213BF"/>
    <w:rsid w:val="00821EBB"/>
    <w:rsid w:val="00827FFA"/>
    <w:rsid w:val="0083361D"/>
    <w:rsid w:val="0084294E"/>
    <w:rsid w:val="00845967"/>
    <w:rsid w:val="00863627"/>
    <w:rsid w:val="008934F6"/>
    <w:rsid w:val="008A1523"/>
    <w:rsid w:val="008A1FF2"/>
    <w:rsid w:val="008C2DB1"/>
    <w:rsid w:val="008F2FBD"/>
    <w:rsid w:val="00937B03"/>
    <w:rsid w:val="009532C4"/>
    <w:rsid w:val="00956891"/>
    <w:rsid w:val="00965458"/>
    <w:rsid w:val="0099567F"/>
    <w:rsid w:val="009A35C3"/>
    <w:rsid w:val="009B5062"/>
    <w:rsid w:val="009C0440"/>
    <w:rsid w:val="00A4303E"/>
    <w:rsid w:val="00A635B9"/>
    <w:rsid w:val="00A65AE4"/>
    <w:rsid w:val="00A91D59"/>
    <w:rsid w:val="00A96714"/>
    <w:rsid w:val="00AA68D1"/>
    <w:rsid w:val="00AC783F"/>
    <w:rsid w:val="00B02501"/>
    <w:rsid w:val="00B025FB"/>
    <w:rsid w:val="00B1334F"/>
    <w:rsid w:val="00B46E2B"/>
    <w:rsid w:val="00B571E7"/>
    <w:rsid w:val="00B60A0C"/>
    <w:rsid w:val="00B96DB8"/>
    <w:rsid w:val="00BC5174"/>
    <w:rsid w:val="00BE37C6"/>
    <w:rsid w:val="00C178DA"/>
    <w:rsid w:val="00CB1217"/>
    <w:rsid w:val="00CB311F"/>
    <w:rsid w:val="00CF4B6A"/>
    <w:rsid w:val="00CF78F4"/>
    <w:rsid w:val="00CF7B25"/>
    <w:rsid w:val="00D05B04"/>
    <w:rsid w:val="00D23EE1"/>
    <w:rsid w:val="00D40B64"/>
    <w:rsid w:val="00D41385"/>
    <w:rsid w:val="00D43F24"/>
    <w:rsid w:val="00D6099E"/>
    <w:rsid w:val="00D64989"/>
    <w:rsid w:val="00D76BA6"/>
    <w:rsid w:val="00D9678A"/>
    <w:rsid w:val="00DA1C80"/>
    <w:rsid w:val="00DA59CE"/>
    <w:rsid w:val="00DB7B4F"/>
    <w:rsid w:val="00DD0161"/>
    <w:rsid w:val="00DE2878"/>
    <w:rsid w:val="00DF6987"/>
    <w:rsid w:val="00E07267"/>
    <w:rsid w:val="00E17298"/>
    <w:rsid w:val="00E227B7"/>
    <w:rsid w:val="00E303B2"/>
    <w:rsid w:val="00E83C31"/>
    <w:rsid w:val="00F035B6"/>
    <w:rsid w:val="00F27F46"/>
    <w:rsid w:val="00F3037E"/>
    <w:rsid w:val="00F3146D"/>
    <w:rsid w:val="00F42521"/>
    <w:rsid w:val="00F65CD9"/>
    <w:rsid w:val="00F90738"/>
    <w:rsid w:val="00FA45F6"/>
    <w:rsid w:val="00FB60AA"/>
    <w:rsid w:val="00FC5817"/>
    <w:rsid w:val="00FC748E"/>
    <w:rsid w:val="00FF3BAA"/>
    <w:rsid w:val="181D5304"/>
    <w:rsid w:val="2C246BC1"/>
    <w:rsid w:val="3F36057E"/>
    <w:rsid w:val="415D10F2"/>
    <w:rsid w:val="4546062D"/>
    <w:rsid w:val="72A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7</Pages>
  <Words>2841</Words>
  <Characters>2988</Characters>
  <Lines>17</Lines>
  <Paragraphs>4</Paragraphs>
  <TotalTime>15</TotalTime>
  <ScaleCrop>false</ScaleCrop>
  <LinksUpToDate>false</LinksUpToDate>
  <CharactersWithSpaces>3317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2017-03-22T01:18:00Z</dcterms:created>
  <dc:creator>lb</dc:creator>
  <cp:lastModifiedBy>Yoon</cp:lastModifiedBy>
  <cp:lastPrinted>2017-03-24T01:56:00Z</cp:lastPrinted>
  <dcterms:modified xsi:type="dcterms:W3CDTF">2020-06-30T08:19:45Z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