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highlight w:val="none"/>
          <w:lang w:val="en-US" w:eastAsia="zh-CN" w:bidi="ar"/>
        </w:rPr>
        <w:t>入驻商城审核材料明细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1.所申报产品必须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是农副产品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2.产品生产厂家的营业执照、食品生产许可证（初级农产品不需要，预包装食品若没有生产许可证可委托省社农产品公司提供相关服务，具体情况具体解决）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3.申报产品的外包装图片（包含标签页图片），主图要求200k以下，产品详情图（图片要清晰）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4.产品外检报告、出厂检测报告（若没有检测报告，可咨询省社农产品公司，产品出货前进行快检）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5.生产厂家简介、及现有销售模式介绍，厂家联系方式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6.产品包装形式，发货方式，发货起订量（是可以批量发货，还是可以一件代发）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7.产品报价表（包含产品名称、规格、单位、产地、保质期、批发价、建议销售价；可以阶梯报价，多少件以内价格、多少件以上价格）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备注：若是村级合作社经营的生鲜产品，需要提供合作社的营业执照、包装形式、产品上市期、上市产量、发货方式等（已有成熟发货方式为佳）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MzFlY2E5NmQ1NzkyNTE0YmMzMTIyMDM2OWRiN2MifQ=="/>
  </w:docVars>
  <w:rsids>
    <w:rsidRoot w:val="2DBF1D1B"/>
    <w:rsid w:val="13146131"/>
    <w:rsid w:val="158741A4"/>
    <w:rsid w:val="16137676"/>
    <w:rsid w:val="2DBF1D1B"/>
    <w:rsid w:val="442F6E56"/>
    <w:rsid w:val="53C50F87"/>
    <w:rsid w:val="59CE764F"/>
    <w:rsid w:val="64A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snapToGrid w:val="0"/>
      <w:spacing w:line="640" w:lineRule="exact"/>
      <w:ind w:firstLine="705"/>
      <w:textAlignment w:val="baseline"/>
    </w:pPr>
    <w:rPr>
      <w:rFonts w:ascii="仿宋_GB2312" w:hAnsi="Calibri" w:eastAsia="仿宋_GB2312"/>
      <w:color w:val="000000"/>
      <w:sz w:val="36"/>
      <w:szCs w:val="36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366</Characters>
  <Lines>0</Lines>
  <Paragraphs>0</Paragraphs>
  <TotalTime>0</TotalTime>
  <ScaleCrop>false</ScaleCrop>
  <LinksUpToDate>false</LinksUpToDate>
  <CharactersWithSpaces>366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2022-06-01T01:07:00Z</dcterms:created>
  <dc:creator>Mr.Three</dc:creator>
  <cp:lastModifiedBy>Administrator</cp:lastModifiedBy>
  <dcterms:modified xsi:type="dcterms:W3CDTF">2023-03-06T12:50:51Z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7124F3A9F59D4EF78580B15E95688BF4</vt:lpwstr>
  </property>
</Properties>
</file>