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rPr>
        <w:t>高青县</w:t>
      </w:r>
      <w:r>
        <w:rPr>
          <w:rFonts w:hint="default" w:ascii="Times New Roman" w:hAnsi="Times New Roman" w:eastAsia="方正小标宋简体" w:cs="Times New Roman"/>
          <w:b w:val="0"/>
          <w:bCs/>
          <w:sz w:val="44"/>
          <w:szCs w:val="44"/>
          <w:lang w:eastAsia="zh-CN"/>
        </w:rPr>
        <w:t>财政局</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2018年</w:t>
      </w:r>
      <w:r>
        <w:rPr>
          <w:rFonts w:hint="default" w:ascii="Times New Roman" w:hAnsi="Times New Roman" w:eastAsia="方正小标宋简体" w:cs="Times New Roman"/>
          <w:b w:val="0"/>
          <w:bCs/>
          <w:sz w:val="44"/>
          <w:szCs w:val="44"/>
          <w:lang w:eastAsia="zh-CN"/>
        </w:rPr>
        <w:t>度</w:t>
      </w:r>
      <w:r>
        <w:rPr>
          <w:rFonts w:hint="default" w:ascii="Times New Roman" w:hAnsi="Times New Roman" w:eastAsia="方正小标宋简体" w:cs="Times New Roman"/>
          <w:b w:val="0"/>
          <w:bCs/>
          <w:sz w:val="44"/>
          <w:szCs w:val="44"/>
        </w:rPr>
        <w:t>政府信息公开工作年度报告</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sz w:val="32"/>
          <w:szCs w:val="32"/>
        </w:rPr>
        <w:t>本报告按照《中华人民共和国政府信息公开条例》（以下简称《条例》）和《山东省政府信息公开办法》（以下简称《办法》）规定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u w:val="none"/>
        </w:rPr>
        <w:t>由</w:t>
      </w:r>
      <w:r>
        <w:rPr>
          <w:rFonts w:hint="default" w:ascii="Times New Roman" w:hAnsi="Times New Roman" w:eastAsia="仿宋_GB2312" w:cs="Times New Roman"/>
          <w:color w:val="auto"/>
          <w:sz w:val="32"/>
          <w:szCs w:val="32"/>
          <w:u w:val="none"/>
          <w:lang w:eastAsia="zh-CN"/>
        </w:rPr>
        <w:t>高青县财政局根据本单位</w:t>
      </w:r>
      <w:r>
        <w:rPr>
          <w:rFonts w:hint="default" w:ascii="Times New Roman" w:hAnsi="Times New Roman" w:eastAsia="仿宋_GB2312" w:cs="Times New Roman"/>
          <w:color w:val="auto"/>
          <w:sz w:val="32"/>
          <w:szCs w:val="32"/>
          <w:u w:val="none"/>
        </w:rPr>
        <w:t>信息公开工作情况编制。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报告全文由概述、主动公开政府信息情况、依申请公开政府信息情况、政府信息公开复议诉讼和举报情况、政府信息公开工作机构和人员情况、存在的不足及改进措施六个部分组成，并附有相关统计表格。</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报告中所列数据统计期限自2018年1月1日始，至2018年</w:t>
      </w:r>
      <w:bookmarkStart w:id="0" w:name="_GoBack"/>
      <w:bookmarkEnd w:id="0"/>
      <w:r>
        <w:rPr>
          <w:rFonts w:hint="default" w:ascii="Times New Roman" w:hAnsi="Times New Roman" w:eastAsia="仿宋_GB2312" w:cs="Times New Roman"/>
          <w:sz w:val="32"/>
          <w:szCs w:val="32"/>
        </w:rPr>
        <w:t>12月31日止。报告电子版可在高青县人民政府门户网站（www.gaoqing.gov.cn）查阅和下载。如对报告内容有疑问，请与高青县</w:t>
      </w:r>
      <w:r>
        <w:rPr>
          <w:rFonts w:hint="default" w:ascii="Times New Roman" w:hAnsi="Times New Roman" w:eastAsia="仿宋_GB2312" w:cs="Times New Roman"/>
          <w:sz w:val="32"/>
          <w:szCs w:val="32"/>
          <w:lang w:eastAsia="zh-CN"/>
        </w:rPr>
        <w:t>财政局办公室</w:t>
      </w:r>
      <w:r>
        <w:rPr>
          <w:rFonts w:hint="default" w:ascii="Times New Roman" w:hAnsi="Times New Roman" w:eastAsia="仿宋_GB2312" w:cs="Times New Roman"/>
          <w:sz w:val="32"/>
          <w:szCs w:val="32"/>
        </w:rPr>
        <w:t>联系（地址：高青县</w:t>
      </w:r>
      <w:r>
        <w:rPr>
          <w:rFonts w:hint="default" w:ascii="Times New Roman" w:hAnsi="Times New Roman" w:eastAsia="仿宋_GB2312" w:cs="Times New Roman"/>
          <w:sz w:val="32"/>
          <w:szCs w:val="32"/>
          <w:lang w:eastAsia="zh-CN"/>
        </w:rPr>
        <w:t>高苑路</w:t>
      </w:r>
      <w:r>
        <w:rPr>
          <w:rFonts w:hint="default" w:ascii="Times New Roman" w:hAnsi="Times New Roman" w:eastAsia="仿宋_GB2312" w:cs="Times New Roman"/>
          <w:sz w:val="32"/>
          <w:szCs w:val="32"/>
          <w:lang w:val="en-US" w:eastAsia="zh-CN"/>
        </w:rPr>
        <w:t>15号</w:t>
      </w:r>
      <w:r>
        <w:rPr>
          <w:rFonts w:hint="default" w:ascii="Times New Roman" w:hAnsi="Times New Roman" w:eastAsia="仿宋_GB2312" w:cs="Times New Roman"/>
          <w:sz w:val="32"/>
          <w:szCs w:val="32"/>
        </w:rPr>
        <w:t>；邮编：256300；电话：0533-696</w:t>
      </w:r>
      <w:r>
        <w:rPr>
          <w:rFonts w:hint="default" w:ascii="Times New Roman" w:hAnsi="Times New Roman" w:eastAsia="仿宋_GB2312" w:cs="Times New Roman"/>
          <w:sz w:val="32"/>
          <w:szCs w:val="32"/>
          <w:lang w:val="en-US" w:eastAsia="zh-CN"/>
        </w:rPr>
        <w:t>2293</w:t>
      </w:r>
      <w:r>
        <w:rPr>
          <w:rFonts w:hint="default" w:ascii="Times New Roman" w:hAnsi="Times New Roman" w:eastAsia="仿宋_GB2312" w:cs="Times New Roman"/>
          <w:sz w:val="32"/>
          <w:szCs w:val="32"/>
        </w:rPr>
        <w:t>；传真：0533-696</w:t>
      </w:r>
      <w:r>
        <w:rPr>
          <w:rFonts w:hint="default" w:ascii="Times New Roman" w:hAnsi="Times New Roman" w:eastAsia="仿宋_GB2312" w:cs="Times New Roman"/>
          <w:sz w:val="32"/>
          <w:szCs w:val="32"/>
          <w:lang w:val="en-US" w:eastAsia="zh-CN"/>
        </w:rPr>
        <w:t>2296</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一、概述</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2018年，高青县财政局认真贯彻习近平新时代中国特色社会主义思想和党的十九大精神，以落实国务院办公厅《关于印发2018年政务公开工作要点的通知》（国办发〔2018〕23号）、《山东省人民政府办公厅关于进一步做好政务公开工作的通知》（鲁政办发〔2018〕21号）和《淄博市人民政府办公厅关于印发当前政务公开工作主要任务分解表的通知》（淄政办字〔2018〕118号）等文件为重点，坚持改革创新和需求导向，建立健全政务公开制度体系，全面推进决策、执行、管理、服务、结果公开，积极回应社会关切和公众期盼，全力保障人民群众的知情权、参与权和监督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（一）加强组织领导，优化队伍建设。</w:t>
      </w:r>
      <w:r>
        <w:rPr>
          <w:rFonts w:hint="default" w:ascii="Times New Roman" w:hAnsi="Times New Roman" w:eastAsia="仿宋_GB2312" w:cs="Times New Roman"/>
          <w:kern w:val="2"/>
          <w:sz w:val="32"/>
          <w:szCs w:val="32"/>
          <w:lang w:val="en-US" w:eastAsia="zh-CN" w:bidi="ar-SA"/>
        </w:rPr>
        <w:t>政务公开工作列入单位领导分工。进一步明确办公室作为政务公开工作主管科室，具体负责组织协调、指导推进、监督检查全局政务公开工作，切实做到责任到位、人员到位，政务公开工作队伍建设进一步加强。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（二）完善制度机制，强力部署推进。</w:t>
      </w:r>
      <w:r>
        <w:rPr>
          <w:rFonts w:hint="default" w:ascii="Times New Roman" w:hAnsi="Times New Roman" w:eastAsia="仿宋_GB2312" w:cs="Times New Roman"/>
          <w:kern w:val="2"/>
          <w:sz w:val="32"/>
          <w:szCs w:val="32"/>
          <w:lang w:val="en-US" w:eastAsia="zh-CN" w:bidi="ar-SA"/>
        </w:rPr>
        <w:t>国办发〔2018〕23号文件、鲁政办发〔2018〕21号文件和淄政办字〔2018〕118号文件下发后，我单位高度重视，进一步明确重点领域、公开事项、公开方式、责任单位等具体要求，就做好2018年政务公开作出部署，切实抓好各项任务落实。加强公文公开属性管理，文件拟稿纸设有公开属性栏目，文件起草审核过程中同步确定其公开属性，规范发布程序和渠道。</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（三）加强平台建设，拓展公开渠道。</w:t>
      </w:r>
      <w:r>
        <w:rPr>
          <w:rFonts w:hint="default" w:ascii="Times New Roman" w:hAnsi="Times New Roman" w:eastAsia="仿宋_GB2312" w:cs="Times New Roman"/>
          <w:kern w:val="2"/>
          <w:sz w:val="32"/>
          <w:szCs w:val="32"/>
          <w:lang w:val="en-US" w:eastAsia="zh-CN" w:bidi="ar-SA"/>
        </w:rPr>
        <w:t>充分发挥政府网站作为政务公开第一平台作用，按时维护更新政府信息公开目录、政府信息依申请公开、政府信息公开监督信箱等栏目。</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二、主动公开政府信息情况</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（一）建议提案办理公开情况</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2018年度我单位共收到</w:t>
      </w:r>
      <w:r>
        <w:rPr>
          <w:rFonts w:hint="default" w:ascii="Times New Roman" w:hAnsi="Times New Roman" w:eastAsia="仿宋_GB2312" w:cs="Times New Roman"/>
          <w:kern w:val="2"/>
          <w:sz w:val="32"/>
          <w:szCs w:val="32"/>
          <w:lang w:val="en-US" w:eastAsia="zh-CN" w:bidi="ar-SA"/>
        </w:rPr>
        <w:t>建议提案</w:t>
      </w:r>
      <w:r>
        <w:rPr>
          <w:rFonts w:hint="eastAsia" w:ascii="Times New Roman" w:hAnsi="Times New Roman" w:eastAsia="仿宋_GB2312" w:cs="Times New Roman"/>
          <w:kern w:val="2"/>
          <w:sz w:val="32"/>
          <w:szCs w:val="32"/>
          <w:lang w:val="en-US" w:eastAsia="zh-CN" w:bidi="ar-SA"/>
        </w:rPr>
        <w:t>12件，均已严格按照规定程序办理完毕。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（二）财政政策和财政预决算公开情况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按照《高青县政府预算决算公开暂行办法》(高财字〔2014〕88号)和《高青县县级“三公”经费预算管理和公开暂行办法》(高财字〔2014〕89号)文件要求，在高青县政府网站设立“资金信息”专栏，除涉密单位和涉密信息外，将全县91个一级预算单位及所有镇办的“全口径”2018年政府预算、部门预算、“三公”经费预算和2017年政府决算、部门决算、“三公”经费决算信息全部进行了公开，并对县级“三公”经费增减变化原因进行了说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（三）收费目录清单公开情况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我局会同物价部门制定《2018年高青县行政事业性收费目录清单》、《2018年高青县涉企行政事业性收费目录清单》、《2018年高青县考试考务费目录清单》和《2018年高青县政府性基金目录清单》，及时在高青县政府网站予以实时公布，社会公众可以通过网络等便捷方式查询相关目录，并自觉接受社会监督。</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楷体_GB2312" w:hAnsi="楷体_GB2312" w:eastAsia="楷体_GB2312" w:cs="楷体_GB2312"/>
          <w:kern w:val="2"/>
          <w:sz w:val="32"/>
          <w:szCs w:val="32"/>
          <w:lang w:val="en-US" w:eastAsia="zh-CN" w:bidi="ar-SA"/>
        </w:rPr>
      </w:pPr>
      <w:r>
        <w:rPr>
          <w:rFonts w:hint="default" w:ascii="楷体_GB2312" w:hAnsi="楷体_GB2312" w:eastAsia="楷体_GB2312" w:cs="楷体_GB2312"/>
          <w:kern w:val="2"/>
          <w:sz w:val="32"/>
          <w:szCs w:val="32"/>
          <w:lang w:val="en-US" w:eastAsia="zh-CN" w:bidi="ar-SA"/>
        </w:rPr>
        <w:t>（</w:t>
      </w:r>
      <w:r>
        <w:rPr>
          <w:rFonts w:hint="eastAsia" w:ascii="楷体_GB2312" w:hAnsi="楷体_GB2312" w:eastAsia="楷体_GB2312" w:cs="楷体_GB2312"/>
          <w:kern w:val="2"/>
          <w:sz w:val="32"/>
          <w:szCs w:val="32"/>
          <w:lang w:val="en-US" w:eastAsia="zh-CN" w:bidi="ar-SA"/>
        </w:rPr>
        <w:t>四</w:t>
      </w:r>
      <w:r>
        <w:rPr>
          <w:rFonts w:hint="default" w:ascii="楷体_GB2312" w:hAnsi="楷体_GB2312" w:eastAsia="楷体_GB2312" w:cs="楷体_GB2312"/>
          <w:kern w:val="2"/>
          <w:sz w:val="32"/>
          <w:szCs w:val="32"/>
          <w:lang w:val="en-US" w:eastAsia="zh-CN" w:bidi="ar-SA"/>
        </w:rPr>
        <w:t>）社会保险信息公开情况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按照上级财政部门要求，做好社保基金的预算执行工作，每季度编写社保基金预算执行情况说明及社保基金预算执行情况表上报上级财政部门及同级人大，按年度编制社保基金预决算草案。在高青县政府网站，对我县企业养老保险基金、居民基本养老保险基金、机关事业单位养老保险基金、失业保险基金在规定时限内按要求进行了公开。</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楷体_GB2312" w:hAnsi="楷体_GB2312" w:eastAsia="楷体_GB2312" w:cs="楷体_GB2312"/>
          <w:kern w:val="2"/>
          <w:sz w:val="32"/>
          <w:szCs w:val="32"/>
          <w:lang w:val="en-US" w:eastAsia="zh-CN" w:bidi="ar-SA"/>
        </w:rPr>
      </w:pPr>
      <w:r>
        <w:rPr>
          <w:rFonts w:hint="default" w:ascii="楷体_GB2312" w:hAnsi="楷体_GB2312" w:eastAsia="楷体_GB2312" w:cs="楷体_GB2312"/>
          <w:kern w:val="2"/>
          <w:sz w:val="32"/>
          <w:szCs w:val="32"/>
          <w:lang w:val="en-US" w:eastAsia="zh-CN" w:bidi="ar-SA"/>
        </w:rPr>
        <w:t>（</w:t>
      </w:r>
      <w:r>
        <w:rPr>
          <w:rFonts w:hint="eastAsia" w:ascii="楷体_GB2312" w:hAnsi="楷体_GB2312" w:eastAsia="楷体_GB2312" w:cs="楷体_GB2312"/>
          <w:kern w:val="2"/>
          <w:sz w:val="32"/>
          <w:szCs w:val="32"/>
          <w:lang w:val="en-US" w:eastAsia="zh-CN" w:bidi="ar-SA"/>
        </w:rPr>
        <w:t>五</w:t>
      </w:r>
      <w:r>
        <w:rPr>
          <w:rFonts w:hint="default" w:ascii="楷体_GB2312" w:hAnsi="楷体_GB2312" w:eastAsia="楷体_GB2312" w:cs="楷体_GB2312"/>
          <w:kern w:val="2"/>
          <w:sz w:val="32"/>
          <w:szCs w:val="32"/>
          <w:lang w:val="en-US" w:eastAsia="zh-CN" w:bidi="ar-SA"/>
        </w:rPr>
        <w:t>）政府债务信息公开情况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向高青县第十七届人民代表大会第二次会议提交《关于高青县2017年财政预算执行情况和2018年财政预算草案的报告》，其中列明了2017年政府债务情况，并在高青县政府网站进行了公开；12月在高青县政府网站公开2018年债务情况，其中包括债务总额、2018年新增债务等相关信息。</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楷体_GB2312" w:hAnsi="楷体_GB2312" w:eastAsia="楷体_GB2312" w:cs="楷体_GB2312"/>
          <w:b w:val="0"/>
          <w:bCs w:val="0"/>
          <w:kern w:val="2"/>
          <w:sz w:val="32"/>
          <w:szCs w:val="32"/>
          <w:lang w:val="en-US" w:eastAsia="zh-CN" w:bidi="ar-SA"/>
        </w:rPr>
      </w:pPr>
      <w:r>
        <w:rPr>
          <w:rFonts w:hint="default" w:ascii="楷体_GB2312" w:hAnsi="楷体_GB2312" w:eastAsia="楷体_GB2312" w:cs="楷体_GB2312"/>
          <w:b w:val="0"/>
          <w:bCs w:val="0"/>
          <w:kern w:val="2"/>
          <w:sz w:val="32"/>
          <w:szCs w:val="32"/>
          <w:lang w:val="en-US" w:eastAsia="zh-CN" w:bidi="ar-SA"/>
        </w:rPr>
        <w:t>（</w:t>
      </w:r>
      <w:r>
        <w:rPr>
          <w:rFonts w:hint="eastAsia" w:ascii="楷体_GB2312" w:hAnsi="楷体_GB2312" w:eastAsia="楷体_GB2312" w:cs="楷体_GB2312"/>
          <w:b w:val="0"/>
          <w:bCs w:val="0"/>
          <w:kern w:val="2"/>
          <w:sz w:val="32"/>
          <w:szCs w:val="32"/>
          <w:lang w:val="en-US" w:eastAsia="zh-CN" w:bidi="ar-SA"/>
        </w:rPr>
        <w:t>六</w:t>
      </w:r>
      <w:r>
        <w:rPr>
          <w:rFonts w:hint="default" w:ascii="楷体_GB2312" w:hAnsi="楷体_GB2312" w:eastAsia="楷体_GB2312" w:cs="楷体_GB2312"/>
          <w:b w:val="0"/>
          <w:bCs w:val="0"/>
          <w:kern w:val="2"/>
          <w:sz w:val="32"/>
          <w:szCs w:val="32"/>
          <w:lang w:val="en-US" w:eastAsia="zh-CN" w:bidi="ar-SA"/>
        </w:rPr>
        <w:t>）政府和社会资本合作(PPP)项目信息公开情况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按照财政部《政府和社会资本合作（PPP）综合信息平台信息公开管理暂行办法》（财金〔2017〕1号）文件要求，今年我县7个PPP项目均在财政部政府和社会资本合作中心PPP管理库项目列表进行信息公开。</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楷体_GB2312" w:hAnsi="楷体_GB2312" w:eastAsia="楷体_GB2312" w:cs="楷体_GB2312"/>
          <w:b w:val="0"/>
          <w:bCs w:val="0"/>
          <w:kern w:val="2"/>
          <w:sz w:val="32"/>
          <w:szCs w:val="32"/>
          <w:lang w:val="en-US" w:eastAsia="zh-CN" w:bidi="ar-SA"/>
        </w:rPr>
      </w:pPr>
      <w:r>
        <w:rPr>
          <w:rFonts w:hint="default" w:ascii="楷体_GB2312" w:hAnsi="楷体_GB2312" w:eastAsia="楷体_GB2312" w:cs="楷体_GB2312"/>
          <w:b w:val="0"/>
          <w:bCs w:val="0"/>
          <w:kern w:val="2"/>
          <w:sz w:val="32"/>
          <w:szCs w:val="32"/>
          <w:lang w:val="en-US" w:eastAsia="zh-CN" w:bidi="ar-SA"/>
        </w:rPr>
        <w:t>（</w:t>
      </w:r>
      <w:r>
        <w:rPr>
          <w:rFonts w:hint="eastAsia" w:ascii="楷体_GB2312" w:hAnsi="楷体_GB2312" w:eastAsia="楷体_GB2312" w:cs="楷体_GB2312"/>
          <w:b w:val="0"/>
          <w:bCs w:val="0"/>
          <w:kern w:val="2"/>
          <w:sz w:val="32"/>
          <w:szCs w:val="32"/>
          <w:lang w:val="en-US" w:eastAsia="zh-CN" w:bidi="ar-SA"/>
        </w:rPr>
        <w:t>七</w:t>
      </w:r>
      <w:r>
        <w:rPr>
          <w:rFonts w:hint="default" w:ascii="楷体_GB2312" w:hAnsi="楷体_GB2312" w:eastAsia="楷体_GB2312" w:cs="楷体_GB2312"/>
          <w:b w:val="0"/>
          <w:bCs w:val="0"/>
          <w:kern w:val="2"/>
          <w:sz w:val="32"/>
          <w:szCs w:val="32"/>
          <w:lang w:val="en-US" w:eastAsia="zh-CN" w:bidi="ar-SA"/>
        </w:rPr>
        <w:t>）政府采购信息公开情况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中华人民共和国政府采购法》和《山东省政府采购信息公开管理暂行办法》（鲁财采〔2015〕10号）的通知要求，实行政府采购六公开制度，即：采购需求、采购文件、采购公告、采购结果、采购合同、验收报告等政府采购活动数据和资料均及时在山东省政府采购信息公开平台予以开，严格规范政府采购流程，推进政府采购工作顺利开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三、依申请公开政府信息情况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楷体_GB2312" w:hAnsi="楷体_GB2312" w:eastAsia="楷体_GB2312" w:cs="楷体_GB2312"/>
          <w:b w:val="0"/>
          <w:bCs w:val="0"/>
          <w:kern w:val="2"/>
          <w:sz w:val="32"/>
          <w:szCs w:val="32"/>
          <w:lang w:val="en-US" w:eastAsia="zh-CN" w:bidi="ar-SA"/>
        </w:rPr>
      </w:pPr>
      <w:r>
        <w:rPr>
          <w:rFonts w:hint="default" w:ascii="楷体_GB2312" w:hAnsi="楷体_GB2312" w:eastAsia="楷体_GB2312" w:cs="楷体_GB2312"/>
          <w:b w:val="0"/>
          <w:bCs w:val="0"/>
          <w:kern w:val="2"/>
          <w:sz w:val="32"/>
          <w:szCs w:val="32"/>
          <w:lang w:val="en-US" w:eastAsia="zh-CN" w:bidi="ar-SA"/>
        </w:rPr>
        <w:t>（一）依申请公开处理情况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2018年，我局未收到政府信息公开申请件。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楷体_GB2312" w:hAnsi="楷体_GB2312" w:eastAsia="楷体_GB2312" w:cs="楷体_GB2312"/>
          <w:b w:val="0"/>
          <w:bCs w:val="0"/>
          <w:kern w:val="2"/>
          <w:sz w:val="32"/>
          <w:szCs w:val="32"/>
          <w:lang w:val="en-US" w:eastAsia="zh-CN" w:bidi="ar-SA"/>
        </w:rPr>
      </w:pPr>
      <w:r>
        <w:rPr>
          <w:rFonts w:hint="default" w:ascii="楷体_GB2312" w:hAnsi="楷体_GB2312" w:eastAsia="楷体_GB2312" w:cs="楷体_GB2312"/>
          <w:b w:val="0"/>
          <w:bCs w:val="0"/>
          <w:kern w:val="2"/>
          <w:sz w:val="32"/>
          <w:szCs w:val="32"/>
          <w:lang w:val="en-US" w:eastAsia="zh-CN" w:bidi="ar-SA"/>
        </w:rPr>
        <w:t>（二）收费及减免情况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2018年度，全县各级各部门在政府信息公开申请办理过程中，未收取任何费用。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00" w:firstLineChars="200"/>
        <w:jc w:val="left"/>
        <w:textAlignment w:val="auto"/>
        <w:rPr>
          <w:rFonts w:hint="default" w:ascii="黑体" w:hAnsi="黑体" w:eastAsia="黑体" w:cs="黑体"/>
          <w:kern w:val="2"/>
          <w:sz w:val="30"/>
          <w:szCs w:val="30"/>
          <w:lang w:val="en-US" w:eastAsia="zh-CN" w:bidi="ar-SA"/>
        </w:rPr>
      </w:pPr>
      <w:r>
        <w:rPr>
          <w:rFonts w:hint="default" w:ascii="黑体" w:hAnsi="黑体" w:eastAsia="黑体" w:cs="黑体"/>
          <w:kern w:val="2"/>
          <w:sz w:val="30"/>
          <w:szCs w:val="30"/>
          <w:lang w:val="en-US" w:eastAsia="zh-CN" w:bidi="ar-SA"/>
        </w:rPr>
        <w:t>四、政府信息公开复议诉讼和举报情况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2018年，我局未发生政府信息公开行政复议件，未发生政府信息公开行政诉讼，未收到政府信息公开工作群众举报。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五、存在的不足及改进措施</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我局政府信息公开工作虽然取得了一定的成效，但与建设法治政府的新要求、人民群众的新期待，还存在一些差距。主要表现为：部分科室对信息公开的重视程度不够，信息公开不够及时主动；政策解读形式单一、解读质量不高；政府信息公开目录不够规范，不便于公众查询信息等。</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2019年，我局将重点抓好以下几方面工作：一是加大政策解读力度，落实国家、省、市关于做好政策解读回应的相关规定，按照“谁起草、谁解读”的原则，实现政策性文件与解读方案、解读材料同步组织、同步审签、同步部署。同时，多运用数字化、图标图解等方式，增强政策解读的易读性。二是加强政务公开信息审核，用好政务新媒体，健全内容发布审核机制，强化互动和服务功能，保证发布信息内容合法、完整、准确、及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pacing w:val="-6"/>
          <w:sz w:val="32"/>
          <w:szCs w:val="32"/>
        </w:rPr>
        <w:t>2018年</w:t>
      </w:r>
      <w:r>
        <w:rPr>
          <w:rFonts w:hint="default" w:ascii="Times New Roman" w:hAnsi="Times New Roman" w:eastAsia="仿宋_GB2312" w:cs="Times New Roman"/>
          <w:color w:val="auto"/>
          <w:spacing w:val="-6"/>
          <w:sz w:val="32"/>
          <w:szCs w:val="32"/>
        </w:rPr>
        <w:t>度</w:t>
      </w:r>
      <w:r>
        <w:rPr>
          <w:rFonts w:hint="default" w:ascii="Times New Roman" w:hAnsi="Times New Roman" w:eastAsia="仿宋_GB2312" w:cs="Times New Roman"/>
          <w:color w:val="auto"/>
          <w:spacing w:val="-6"/>
          <w:sz w:val="32"/>
          <w:szCs w:val="32"/>
          <w:lang w:eastAsia="zh-CN"/>
        </w:rPr>
        <w:t>高青县财政局</w:t>
      </w:r>
      <w:r>
        <w:rPr>
          <w:rFonts w:hint="default" w:ascii="Times New Roman" w:hAnsi="Times New Roman" w:eastAsia="仿宋_GB2312" w:cs="Times New Roman"/>
          <w:spacing w:val="-6"/>
          <w:sz w:val="32"/>
          <w:szCs w:val="32"/>
        </w:rPr>
        <w:t>政府信息公开工作情况统计表</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40" w:lineRule="exact"/>
        <w:ind w:firstLine="640" w:firstLineChars="200"/>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高青县</w:t>
      </w:r>
      <w:r>
        <w:rPr>
          <w:rFonts w:hint="default" w:ascii="Times New Roman" w:hAnsi="Times New Roman" w:eastAsia="仿宋_GB2312" w:cs="Times New Roman"/>
          <w:sz w:val="32"/>
          <w:szCs w:val="32"/>
          <w:lang w:eastAsia="zh-CN"/>
        </w:rPr>
        <w:t>财政局</w:t>
      </w:r>
    </w:p>
    <w:p>
      <w:pPr>
        <w:keepNext w:val="0"/>
        <w:keepLines w:val="0"/>
        <w:pageBreakBefore w:val="0"/>
        <w:kinsoku/>
        <w:wordWrap/>
        <w:overflowPunct/>
        <w:topLinePunct w:val="0"/>
        <w:autoSpaceDE/>
        <w:autoSpaceDN/>
        <w:bidi w:val="0"/>
        <w:adjustRightInd/>
        <w:snapToGrid/>
        <w:spacing w:line="540" w:lineRule="exact"/>
        <w:ind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2019年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日</w:t>
      </w:r>
    </w:p>
    <w:p>
      <w:pPr>
        <w:jc w:val="left"/>
        <w:rPr>
          <w:rFonts w:ascii="黑体" w:hAnsi="黑体" w:eastAsia="黑体" w:cs="宋体"/>
          <w:bCs/>
          <w:sz w:val="32"/>
          <w:szCs w:val="21"/>
        </w:rPr>
      </w:pPr>
    </w:p>
    <w:p>
      <w:pPr>
        <w:jc w:val="left"/>
        <w:rPr>
          <w:rFonts w:ascii="黑体" w:hAnsi="黑体" w:eastAsia="黑体" w:cs="宋体"/>
          <w:bCs/>
          <w:sz w:val="32"/>
          <w:szCs w:val="21"/>
        </w:rPr>
      </w:pPr>
    </w:p>
    <w:p>
      <w:pPr>
        <w:jc w:val="left"/>
        <w:rPr>
          <w:rFonts w:ascii="黑体" w:hAnsi="黑体" w:eastAsia="黑体" w:cs="宋体"/>
          <w:bCs/>
          <w:sz w:val="32"/>
          <w:szCs w:val="21"/>
        </w:rPr>
      </w:pPr>
    </w:p>
    <w:p>
      <w:pPr>
        <w:rPr>
          <w:rFonts w:hint="eastAsia" w:ascii="黑体" w:hAnsi="黑体" w:eastAsia="黑体" w:cs="宋体"/>
          <w:bCs/>
          <w:sz w:val="32"/>
          <w:szCs w:val="21"/>
        </w:rPr>
      </w:pPr>
      <w:r>
        <w:rPr>
          <w:rFonts w:hint="eastAsia" w:ascii="黑体" w:hAnsi="黑体" w:eastAsia="黑体" w:cs="宋体"/>
          <w:bCs/>
          <w:sz w:val="32"/>
          <w:szCs w:val="21"/>
        </w:rPr>
        <w:br w:type="page"/>
      </w:r>
    </w:p>
    <w:p>
      <w:pPr>
        <w:jc w:val="left"/>
        <w:rPr>
          <w:rFonts w:ascii="黑体" w:hAnsi="黑体" w:eastAsia="黑体" w:cs="宋体"/>
          <w:bCs/>
          <w:sz w:val="32"/>
          <w:szCs w:val="21"/>
        </w:rPr>
      </w:pPr>
      <w:r>
        <w:rPr>
          <w:rFonts w:hint="eastAsia" w:ascii="黑体" w:hAnsi="黑体" w:eastAsia="黑体" w:cs="宋体"/>
          <w:bCs/>
          <w:sz w:val="32"/>
          <w:szCs w:val="21"/>
        </w:rPr>
        <w:t>附件</w:t>
      </w:r>
    </w:p>
    <w:p>
      <w:pPr>
        <w:jc w:val="center"/>
        <w:rPr>
          <w:rFonts w:ascii="文星标宋" w:hAnsi="文星标宋" w:eastAsia="文星标宋"/>
          <w:bCs/>
          <w:sz w:val="36"/>
        </w:rPr>
      </w:pPr>
      <w:r>
        <w:rPr>
          <w:rFonts w:hint="eastAsia" w:ascii="文星标宋" w:hAnsi="文星标宋" w:eastAsia="文星标宋"/>
          <w:bCs/>
          <w:sz w:val="36"/>
        </w:rPr>
        <w:t>2018年度政府信息公开工作情况统计表</w:t>
      </w:r>
    </w:p>
    <w:p>
      <w:pPr>
        <w:jc w:val="center"/>
        <w:rPr>
          <w:rFonts w:ascii="楷体_GB2312" w:hAnsi="楷体_GB2312" w:eastAsia="楷体_GB2312" w:cs="楷体"/>
          <w:bCs/>
          <w:sz w:val="32"/>
        </w:rPr>
      </w:pPr>
      <w:r>
        <w:rPr>
          <w:rFonts w:hint="eastAsia" w:ascii="楷体_GB2312" w:hAnsi="楷体_GB2312" w:eastAsia="楷体_GB2312" w:cs="楷体"/>
          <w:bCs/>
          <w:sz w:val="32"/>
        </w:rPr>
        <w:t>（</w:t>
      </w:r>
      <w:r>
        <w:rPr>
          <w:rFonts w:hint="eastAsia" w:ascii="楷体_GB2312" w:hAnsi="楷体_GB2312" w:eastAsia="楷体_GB2312" w:cs="楷体"/>
          <w:bCs/>
          <w:sz w:val="32"/>
          <w:lang w:eastAsia="zh-CN"/>
        </w:rPr>
        <w:t>高青县财政局</w:t>
      </w:r>
      <w:r>
        <w:rPr>
          <w:rFonts w:hint="eastAsia" w:ascii="楷体_GB2312" w:hAnsi="楷体_GB2312" w:eastAsia="楷体_GB2312" w:cs="楷体"/>
          <w:bCs/>
          <w:sz w:val="32"/>
        </w:rPr>
        <w:t>）</w:t>
      </w:r>
    </w:p>
    <w:tbl>
      <w:tblPr>
        <w:tblStyle w:val="6"/>
        <w:tblpPr w:leftFromText="180" w:rightFromText="180" w:vertAnchor="text" w:horzAnchor="page" w:tblpX="1228" w:tblpY="597"/>
        <w:tblOverlap w:val="never"/>
        <w:tblW w:w="9450" w:type="dxa"/>
        <w:tblInd w:w="0"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
      <w:tblGrid>
        <w:gridCol w:w="7433"/>
        <w:gridCol w:w="1002"/>
        <w:gridCol w:w="1015"/>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b/>
                <w:sz w:val="20"/>
                <w:szCs w:val="20"/>
              </w:rPr>
            </w:pPr>
            <w:r>
              <w:rPr>
                <w:rFonts w:hint="eastAsia" w:ascii="宋体" w:hAnsi="宋体" w:eastAsia="宋体"/>
                <w:b/>
                <w:sz w:val="20"/>
                <w:szCs w:val="20"/>
              </w:rPr>
              <w:t>统　计　指　标</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b/>
                <w:sz w:val="20"/>
                <w:szCs w:val="20"/>
              </w:rPr>
            </w:pPr>
            <w:r>
              <w:rPr>
                <w:rFonts w:hint="eastAsia" w:ascii="宋体" w:hAnsi="宋体" w:eastAsia="宋体"/>
                <w:b/>
                <w:sz w:val="20"/>
                <w:szCs w:val="20"/>
              </w:rPr>
              <w:t>单位</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b/>
                <w:sz w:val="20"/>
                <w:szCs w:val="20"/>
              </w:rPr>
            </w:pPr>
            <w:r>
              <w:rPr>
                <w:rFonts w:hint="eastAsia" w:ascii="宋体" w:hAnsi="宋体" w:eastAsia="宋体"/>
                <w:b/>
                <w:sz w:val="20"/>
                <w:szCs w:val="20"/>
              </w:rPr>
              <w:t>统计数</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r2bl w:val="nil"/>
            </w:tcBorders>
            <w:vAlign w:val="center"/>
          </w:tcPr>
          <w:p>
            <w:pPr>
              <w:rPr>
                <w:rFonts w:ascii="宋体" w:hAnsi="宋体" w:eastAsia="宋体"/>
                <w:sz w:val="20"/>
                <w:szCs w:val="20"/>
              </w:rPr>
            </w:pPr>
            <w:r>
              <w:rPr>
                <w:rFonts w:hint="eastAsia" w:ascii="宋体" w:hAnsi="宋体" w:eastAsia="宋体"/>
                <w:b/>
                <w:sz w:val="20"/>
                <w:szCs w:val="20"/>
              </w:rPr>
              <w:t>一、主动公开情况</w:t>
            </w:r>
          </w:p>
        </w:tc>
        <w:tc>
          <w:tcPr>
            <w:tcW w:w="1002" w:type="dxa"/>
            <w:tcBorders>
              <w:top w:val="outset" w:color="000000" w:sz="6" w:space="0"/>
              <w:left w:val="outset" w:color="000000" w:sz="6" w:space="0"/>
              <w:bottom w:val="outset" w:color="000000" w:sz="6" w:space="0"/>
              <w:right w:val="outset" w:color="000000" w:sz="6" w:space="0"/>
              <w:tr2bl w:val="nil"/>
            </w:tcBorders>
            <w:vAlign w:val="center"/>
          </w:tcPr>
          <w:p>
            <w:pPr>
              <w:jc w:val="center"/>
              <w:rPr>
                <w:rFonts w:ascii="宋体" w:hAnsi="宋体" w:eastAsia="宋体"/>
                <w:sz w:val="20"/>
                <w:szCs w:val="20"/>
              </w:rPr>
            </w:pPr>
          </w:p>
        </w:tc>
        <w:tc>
          <w:tcPr>
            <w:tcW w:w="1015" w:type="dxa"/>
            <w:tcBorders>
              <w:top w:val="outset" w:color="000000" w:sz="6" w:space="0"/>
              <w:left w:val="outset" w:color="000000" w:sz="6" w:space="0"/>
              <w:bottom w:val="outset" w:color="000000" w:sz="6" w:space="0"/>
              <w:right w:val="outset" w:color="000000" w:sz="6" w:space="0"/>
              <w:tr2bl w:val="nil"/>
            </w:tcBorders>
            <w:vAlign w:val="center"/>
          </w:tcPr>
          <w:p>
            <w:pPr>
              <w:jc w:val="center"/>
              <w:rPr>
                <w:rFonts w:ascii="宋体" w:hAnsi="宋体" w:eastAsia="宋体"/>
                <w:sz w:val="20"/>
                <w:szCs w:val="20"/>
              </w:rPr>
            </w:pPr>
            <w:r>
              <w:rPr>
                <w:rFonts w:ascii="宋体" w:hAnsi="宋体" w:eastAsia="宋体"/>
                <w:sz w:val="20"/>
                <w:szCs w:val="20"/>
              </w:rPr>
              <w:t>　</w:t>
            </w:r>
          </w:p>
          <w:p>
            <w:pPr>
              <w:jc w:val="center"/>
              <w:rPr>
                <w:rFonts w:ascii="宋体" w:hAnsi="宋体" w:eastAsia="宋体"/>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（一）主动公开政府信息数</w:t>
            </w:r>
            <w:r>
              <w:rPr>
                <w:rFonts w:hint="eastAsia" w:ascii="宋体" w:hAnsi="宋体" w:eastAsia="宋体"/>
                <w:sz w:val="20"/>
                <w:szCs w:val="20"/>
              </w:rPr>
              <w:t>（不同渠道和方式公开相同信息计1条）</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default" w:ascii="宋体" w:hAnsi="宋体" w:eastAsia="宋体"/>
                <w:sz w:val="20"/>
                <w:szCs w:val="20"/>
                <w:lang w:val="en-US" w:eastAsia="zh-CN"/>
              </w:rPr>
            </w:pPr>
            <w:r>
              <w:rPr>
                <w:rFonts w:hint="eastAsia" w:ascii="宋体" w:hAnsi="宋体" w:eastAsia="宋体"/>
                <w:sz w:val="20"/>
                <w:szCs w:val="20"/>
                <w:lang w:val="en-US" w:eastAsia="zh-CN"/>
              </w:rPr>
              <w:t>40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其中：主动公开规范性文件数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制发规范性文件总数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（二）通过不同渠道和方式公开政府信息的情况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vAlign w:val="center"/>
          </w:tcPr>
          <w:p>
            <w:pPr>
              <w:jc w:val="center"/>
              <w:rPr>
                <w:rFonts w:ascii="宋体" w:hAnsi="宋体" w:eastAsia="宋体"/>
                <w:sz w:val="20"/>
                <w:szCs w:val="20"/>
              </w:rPr>
            </w:pP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ascii="宋体" w:hAnsi="宋体" w:eastAsia="宋体"/>
                <w:sz w:val="20"/>
                <w:szCs w:val="20"/>
              </w:rPr>
            </w:pPr>
            <w:r>
              <w:rPr>
                <w:rFonts w:ascii="宋体" w:hAnsi="宋体" w:eastAsia="宋体"/>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1.政府公报公开政府信息数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ascii="宋体" w:hAnsi="宋体" w:eastAsia="宋体"/>
                <w:sz w:val="20"/>
                <w:szCs w:val="20"/>
              </w:rPr>
            </w:pPr>
            <w:r>
              <w:rPr>
                <w:rFonts w:hint="eastAsia" w:ascii="宋体" w:hAnsi="宋体" w:eastAsia="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2.政府网站公开政府信息数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default" w:ascii="宋体" w:hAnsi="宋体" w:eastAsia="宋体"/>
                <w:sz w:val="20"/>
                <w:szCs w:val="20"/>
                <w:lang w:val="en-US" w:eastAsia="zh-CN"/>
              </w:rPr>
            </w:pPr>
            <w:r>
              <w:rPr>
                <w:rFonts w:hint="eastAsia" w:ascii="宋体" w:hAnsi="宋体" w:eastAsia="宋体"/>
                <w:sz w:val="20"/>
                <w:szCs w:val="20"/>
                <w:lang w:val="en-US" w:eastAsia="zh-CN"/>
              </w:rPr>
              <w:t>40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3.政务微博公开政府信息数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4.政务微信公开政府信息数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5.其他方式公开政府信息数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r2bl w:val="nil"/>
            </w:tcBorders>
            <w:shd w:val="clear" w:color="auto" w:fill="auto"/>
            <w:vAlign w:val="center"/>
          </w:tcPr>
          <w:p>
            <w:pPr>
              <w:rPr>
                <w:rFonts w:ascii="宋体" w:hAnsi="宋体" w:eastAsia="宋体"/>
                <w:b/>
                <w:sz w:val="20"/>
                <w:szCs w:val="20"/>
              </w:rPr>
            </w:pPr>
            <w:r>
              <w:rPr>
                <w:rFonts w:hint="eastAsia" w:ascii="宋体" w:hAnsi="宋体" w:eastAsia="宋体"/>
                <w:b/>
                <w:sz w:val="20"/>
                <w:szCs w:val="20"/>
              </w:rPr>
              <w:t>二、回应解读情况（不同方式回应同一热点或舆情计1次）</w:t>
            </w:r>
          </w:p>
        </w:tc>
        <w:tc>
          <w:tcPr>
            <w:tcW w:w="1002" w:type="dxa"/>
            <w:tcBorders>
              <w:top w:val="outset" w:color="000000" w:sz="6" w:space="0"/>
              <w:left w:val="outset" w:color="000000" w:sz="6" w:space="0"/>
              <w:bottom w:val="outset" w:color="000000" w:sz="6" w:space="0"/>
              <w:right w:val="outset" w:color="000000" w:sz="6" w:space="0"/>
              <w:tr2bl w:val="nil"/>
            </w:tcBorders>
            <w:shd w:val="clear" w:color="auto" w:fill="auto"/>
            <w:vAlign w:val="center"/>
          </w:tcPr>
          <w:p>
            <w:pPr>
              <w:jc w:val="center"/>
              <w:rPr>
                <w:rFonts w:ascii="宋体" w:hAnsi="宋体" w:eastAsia="宋体"/>
                <w:sz w:val="20"/>
                <w:szCs w:val="20"/>
              </w:rPr>
            </w:pPr>
          </w:p>
        </w:tc>
        <w:tc>
          <w:tcPr>
            <w:tcW w:w="1015" w:type="dxa"/>
            <w:tcBorders>
              <w:top w:val="outset" w:color="000000" w:sz="6" w:space="0"/>
              <w:left w:val="single" w:color="auto" w:sz="0" w:space="0"/>
              <w:bottom w:val="outset" w:color="000000" w:sz="6" w:space="0"/>
              <w:right w:val="outset" w:color="000000" w:sz="6" w:space="0"/>
              <w:tr2bl w:val="nil"/>
            </w:tcBorders>
            <w:shd w:val="clear" w:color="auto" w:fill="FFFFFF"/>
            <w:vAlign w:val="center"/>
          </w:tcPr>
          <w:p>
            <w:pPr>
              <w:jc w:val="center"/>
              <w:rPr>
                <w:rFonts w:ascii="宋体" w:hAnsi="宋体" w:eastAsia="宋体"/>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400" w:firstLineChars="200"/>
              <w:rPr>
                <w:rFonts w:ascii="宋体" w:hAnsi="宋体" w:eastAsia="宋体"/>
                <w:sz w:val="20"/>
                <w:szCs w:val="20"/>
              </w:rPr>
            </w:pPr>
            <w:r>
              <w:rPr>
                <w:rFonts w:ascii="宋体" w:hAnsi="宋体" w:eastAsia="宋体"/>
                <w:sz w:val="20"/>
                <w:szCs w:val="20"/>
              </w:rPr>
              <w:t>（一）回应公众关注热点或重大舆情数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（二）通过不同渠道和方式回应解读的情况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vAlign w:val="center"/>
          </w:tcPr>
          <w:p>
            <w:pPr>
              <w:jc w:val="center"/>
              <w:rPr>
                <w:rFonts w:ascii="宋体" w:hAnsi="宋体" w:eastAsia="宋体"/>
                <w:sz w:val="20"/>
                <w:szCs w:val="20"/>
              </w:rPr>
            </w:pP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sz w:val="20"/>
                <w:szCs w:val="20"/>
              </w:rPr>
            </w:pPr>
            <w:r>
              <w:rPr>
                <w:rFonts w:ascii="宋体" w:hAnsi="宋体"/>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1.参加或举办新闻发布会总次数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ascii="宋体" w:hAnsi="宋体" w:eastAsia="宋体"/>
                <w:sz w:val="20"/>
                <w:szCs w:val="20"/>
              </w:rPr>
            </w:pPr>
            <w:r>
              <w:rPr>
                <w:rFonts w:hint="eastAsia" w:ascii="宋体" w:hAnsi="宋体" w:eastAsia="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其中：主要负责同志参加新闻发布会次数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ascii="宋体" w:hAnsi="宋体" w:eastAsia="宋体"/>
                <w:sz w:val="20"/>
                <w:szCs w:val="20"/>
              </w:rPr>
            </w:pPr>
            <w:r>
              <w:rPr>
                <w:rFonts w:hint="eastAsia" w:ascii="宋体" w:hAnsi="宋体" w:eastAsia="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2.政府网站在线访谈次数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其中：主要负责同志参加政府网站在线访谈次数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sz w:val="20"/>
                <w:szCs w:val="20"/>
                <w:lang w:val="en-US" w:eastAsia="zh-CN"/>
              </w:rPr>
            </w:pPr>
            <w:r>
              <w:rPr>
                <w:rFonts w:hint="eastAsia" w:ascii="宋体" w:hAnsi="宋体" w:eastAsia="宋体"/>
                <w:sz w:val="20"/>
                <w:szCs w:val="20"/>
                <w:highlight w:val="none"/>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3.政策解读稿件发布数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篇</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4.微博微信回应事件数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5.其他方式回应事件数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74" w:hRule="atLeast"/>
        </w:trPr>
        <w:tc>
          <w:tcPr>
            <w:tcW w:w="7433" w:type="dxa"/>
            <w:tcBorders>
              <w:top w:val="outset" w:color="000000" w:sz="6" w:space="0"/>
              <w:left w:val="outset" w:color="000000" w:sz="6" w:space="0"/>
              <w:bottom w:val="outset" w:color="000000" w:sz="6" w:space="0"/>
              <w:right w:val="outset" w:color="000000" w:sz="6" w:space="0"/>
              <w:tr2bl w:val="nil"/>
            </w:tcBorders>
            <w:vAlign w:val="center"/>
          </w:tcPr>
          <w:p>
            <w:pPr>
              <w:rPr>
                <w:rFonts w:ascii="宋体" w:hAnsi="宋体" w:eastAsia="宋体"/>
                <w:sz w:val="20"/>
                <w:szCs w:val="20"/>
              </w:rPr>
            </w:pPr>
            <w:r>
              <w:rPr>
                <w:rFonts w:hint="eastAsia" w:ascii="宋体" w:hAnsi="宋体" w:eastAsia="宋体"/>
                <w:b/>
                <w:sz w:val="20"/>
                <w:szCs w:val="20"/>
              </w:rPr>
              <w:t>三、依申请公开情况</w:t>
            </w:r>
          </w:p>
        </w:tc>
        <w:tc>
          <w:tcPr>
            <w:tcW w:w="1002" w:type="dxa"/>
            <w:tcBorders>
              <w:top w:val="outset" w:color="000000" w:sz="6" w:space="0"/>
              <w:left w:val="outset" w:color="000000" w:sz="6" w:space="0"/>
              <w:bottom w:val="outset" w:color="000000" w:sz="6" w:space="0"/>
              <w:right w:val="outset" w:color="000000" w:sz="6" w:space="0"/>
              <w:tr2bl w:val="nil"/>
            </w:tcBorders>
            <w:vAlign w:val="center"/>
          </w:tcPr>
          <w:p>
            <w:pPr>
              <w:snapToGrid w:val="0"/>
              <w:jc w:val="center"/>
              <w:rPr>
                <w:rFonts w:ascii="宋体" w:hAnsi="宋体" w:eastAsia="宋体"/>
                <w:sz w:val="20"/>
                <w:szCs w:val="20"/>
              </w:rPr>
            </w:pPr>
          </w:p>
          <w:p>
            <w:pPr>
              <w:jc w:val="center"/>
              <w:rPr>
                <w:rFonts w:ascii="宋体" w:hAnsi="宋体" w:eastAsia="宋体"/>
                <w:sz w:val="20"/>
                <w:szCs w:val="20"/>
              </w:rPr>
            </w:pPr>
          </w:p>
        </w:tc>
        <w:tc>
          <w:tcPr>
            <w:tcW w:w="1015" w:type="dxa"/>
            <w:tcBorders>
              <w:top w:val="outset" w:color="000000" w:sz="6" w:space="0"/>
              <w:left w:val="single" w:color="auto" w:sz="0" w:space="0"/>
              <w:bottom w:val="outset" w:color="000000" w:sz="6" w:space="0"/>
              <w:right w:val="outset" w:color="000000" w:sz="6" w:space="0"/>
              <w:tr2bl w:val="nil"/>
            </w:tcBorders>
            <w:vAlign w:val="center"/>
          </w:tcPr>
          <w:p>
            <w:pPr>
              <w:jc w:val="center"/>
              <w:rPr>
                <w:rFonts w:ascii="宋体" w:hAnsi="宋体" w:eastAsia="宋体"/>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（一）收到申请数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1.当面申请数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2.传真申请数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single" w:color="auto" w:sz="4" w:space="0"/>
              <w:right w:val="outset" w:color="000000" w:sz="6" w:space="0"/>
            </w:tcBorders>
            <w:vAlign w:val="center"/>
          </w:tcPr>
          <w:p>
            <w:pPr>
              <w:rPr>
                <w:rFonts w:ascii="宋体" w:hAnsi="宋体" w:eastAsia="宋体"/>
                <w:sz w:val="20"/>
                <w:szCs w:val="20"/>
              </w:rPr>
            </w:pPr>
            <w:r>
              <w:rPr>
                <w:rFonts w:ascii="宋体" w:hAnsi="宋体" w:eastAsia="宋体"/>
                <w:sz w:val="20"/>
                <w:szCs w:val="20"/>
              </w:rPr>
              <w:t>　　　　　3.网络申请数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single" w:color="auto" w:sz="4" w:space="0"/>
              <w:left w:val="single" w:color="auto" w:sz="4" w:space="0"/>
              <w:bottom w:val="single" w:color="auto" w:sz="4" w:space="0"/>
              <w:right w:val="outset" w:color="000000" w:sz="6" w:space="0"/>
            </w:tcBorders>
            <w:vAlign w:val="center"/>
          </w:tcPr>
          <w:p>
            <w:pPr>
              <w:rPr>
                <w:rFonts w:ascii="宋体" w:hAnsi="宋体" w:eastAsia="宋体"/>
                <w:sz w:val="20"/>
                <w:szCs w:val="20"/>
              </w:rPr>
            </w:pPr>
            <w:r>
              <w:rPr>
                <w:rFonts w:ascii="宋体" w:hAnsi="宋体" w:eastAsia="宋体"/>
                <w:sz w:val="20"/>
                <w:szCs w:val="20"/>
              </w:rPr>
              <w:t>　　　　　4.信函申请数</w:t>
            </w:r>
          </w:p>
        </w:tc>
        <w:tc>
          <w:tcPr>
            <w:tcW w:w="1002" w:type="dxa"/>
            <w:tcBorders>
              <w:top w:val="outset" w:color="000000" w:sz="6" w:space="0"/>
              <w:left w:val="outset" w:color="000000" w:sz="6" w:space="0"/>
              <w:bottom w:val="single" w:color="auto" w:sz="4"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single" w:color="auto" w:sz="4"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single" w:color="auto" w:sz="4" w:space="0"/>
              <w:left w:val="single" w:color="auto" w:sz="4" w:space="0"/>
              <w:bottom w:val="outset" w:color="000000" w:sz="6" w:space="0"/>
              <w:right w:val="outset" w:color="000000" w:sz="6" w:space="0"/>
            </w:tcBorders>
            <w:vAlign w:val="center"/>
          </w:tcPr>
          <w:p>
            <w:pPr>
              <w:rPr>
                <w:rFonts w:ascii="宋体" w:hAnsi="宋体" w:eastAsia="宋体"/>
                <w:sz w:val="20"/>
                <w:szCs w:val="20"/>
              </w:rPr>
            </w:pPr>
            <w:r>
              <w:rPr>
                <w:rFonts w:hint="eastAsia" w:ascii="宋体" w:hAnsi="宋体" w:eastAsia="宋体"/>
                <w:sz w:val="20"/>
                <w:szCs w:val="20"/>
              </w:rPr>
              <w:t xml:space="preserve">          5.其他形式</w:t>
            </w:r>
          </w:p>
        </w:tc>
        <w:tc>
          <w:tcPr>
            <w:tcW w:w="1002" w:type="dxa"/>
            <w:tcBorders>
              <w:top w:val="single" w:color="auto" w:sz="4"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single" w:color="auto" w:sz="4"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（二）申请办结数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98"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1.按时办结数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2.延期办结数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（三）申请答复数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1.属于已主动公开范围数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2.同意公开答复数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3.同意部分公开答复数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4.不同意公开答复数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其中：涉及国家秘密</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涉及商业秘密</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涉及个人隐私</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危及国家安全、公共安全、经济安全和社会稳定</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不是《条例》所指政府信息</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法律法规规定的其他情形</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5.不属于本行政机关公开数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6.申请信息不存在数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7.告知作出更改补充数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8.告知通过其他途径办理数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hint="eastAsia" w:ascii="宋体" w:hAnsi="宋体" w:eastAsia="宋体"/>
                <w:b/>
                <w:sz w:val="20"/>
                <w:szCs w:val="20"/>
              </w:rPr>
              <w:t>四、行政复议数量</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（一）维持具体行政行为数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（二）被依法纠错数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（三）其他情形数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hint="eastAsia" w:ascii="宋体" w:hAnsi="宋体" w:eastAsia="宋体"/>
                <w:b/>
                <w:sz w:val="20"/>
                <w:szCs w:val="20"/>
              </w:rPr>
              <w:t>五、行政诉讼数量</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（一）维持具体行政行为或者驳回原告诉讼请求数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（二）被依法纠错数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（三）其他情形数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hint="eastAsia" w:ascii="宋体" w:hAnsi="宋体" w:eastAsia="宋体"/>
                <w:b/>
                <w:sz w:val="20"/>
                <w:szCs w:val="20"/>
              </w:rPr>
              <w:t>六、被举报投诉数量</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single" w:color="auto" w:sz="4" w:space="0"/>
              <w:right w:val="outset" w:color="000000" w:sz="6" w:space="0"/>
            </w:tcBorders>
            <w:vAlign w:val="center"/>
          </w:tcPr>
          <w:p>
            <w:pPr>
              <w:rPr>
                <w:rFonts w:ascii="宋体" w:hAnsi="宋体" w:eastAsia="宋体"/>
                <w:sz w:val="20"/>
                <w:szCs w:val="20"/>
              </w:rPr>
            </w:pPr>
            <w:r>
              <w:rPr>
                <w:rFonts w:ascii="宋体" w:hAnsi="宋体" w:eastAsia="宋体"/>
                <w:sz w:val="20"/>
                <w:szCs w:val="20"/>
              </w:rPr>
              <w:t>　　（一）维持具体行政行为数</w:t>
            </w:r>
          </w:p>
        </w:tc>
        <w:tc>
          <w:tcPr>
            <w:tcW w:w="1002" w:type="dxa"/>
            <w:tcBorders>
              <w:top w:val="outset" w:color="000000" w:sz="6" w:space="0"/>
              <w:left w:val="outset" w:color="000000" w:sz="6" w:space="0"/>
              <w:bottom w:val="single" w:color="auto" w:sz="4"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single" w:color="auto" w:sz="4"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single" w:color="auto" w:sz="4" w:space="0"/>
              <w:left w:val="outset" w:color="000000" w:sz="6" w:space="0"/>
              <w:bottom w:val="single" w:color="auto" w:sz="4" w:space="0"/>
              <w:right w:val="outset" w:color="000000" w:sz="6" w:space="0"/>
            </w:tcBorders>
            <w:vAlign w:val="center"/>
          </w:tcPr>
          <w:p>
            <w:pPr>
              <w:rPr>
                <w:rFonts w:ascii="宋体" w:hAnsi="宋体" w:eastAsia="宋体"/>
                <w:sz w:val="20"/>
                <w:szCs w:val="20"/>
              </w:rPr>
            </w:pPr>
            <w:r>
              <w:rPr>
                <w:rFonts w:ascii="宋体" w:hAnsi="宋体" w:eastAsia="宋体"/>
                <w:sz w:val="20"/>
                <w:szCs w:val="20"/>
              </w:rPr>
              <w:t>　　（二）被纠错数</w:t>
            </w:r>
          </w:p>
        </w:tc>
        <w:tc>
          <w:tcPr>
            <w:tcW w:w="1002" w:type="dxa"/>
            <w:tcBorders>
              <w:top w:val="single" w:color="auto" w:sz="4" w:space="0"/>
              <w:left w:val="outset" w:color="000000" w:sz="6" w:space="0"/>
              <w:bottom w:val="single" w:color="auto" w:sz="4"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single" w:color="auto" w:sz="4" w:space="0"/>
              <w:left w:val="outset" w:color="000000" w:sz="6" w:space="0"/>
              <w:bottom w:val="single" w:color="auto" w:sz="4"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single" w:color="auto" w:sz="4"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（三）其他情形数</w:t>
            </w:r>
          </w:p>
        </w:tc>
        <w:tc>
          <w:tcPr>
            <w:tcW w:w="1002" w:type="dxa"/>
            <w:tcBorders>
              <w:top w:val="single" w:color="auto" w:sz="4"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single" w:color="auto" w:sz="4"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3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hint="eastAsia" w:ascii="宋体" w:hAnsi="宋体" w:eastAsia="宋体"/>
                <w:b/>
                <w:sz w:val="20"/>
                <w:szCs w:val="20"/>
              </w:rPr>
              <w:t>七、向图书馆、档案馆等查阅场所报送信息数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sz w:val="20"/>
                <w:szCs w:val="20"/>
                <w:lang w:eastAsia="zh-CN"/>
              </w:rPr>
            </w:pPr>
            <w:r>
              <w:rPr>
                <w:rFonts w:hint="eastAsia" w:ascii="宋体" w:hAnsi="宋体" w:eastAsia="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single" w:color="auto" w:sz="4"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（一）</w:t>
            </w:r>
            <w:r>
              <w:rPr>
                <w:rFonts w:hint="eastAsia" w:ascii="宋体" w:hAnsi="宋体" w:eastAsia="宋体"/>
                <w:sz w:val="20"/>
                <w:szCs w:val="20"/>
              </w:rPr>
              <w:t>纸质文件数</w:t>
            </w:r>
          </w:p>
        </w:tc>
        <w:tc>
          <w:tcPr>
            <w:tcW w:w="1002" w:type="dxa"/>
            <w:tcBorders>
              <w:top w:val="outset" w:color="000000" w:sz="6" w:space="0"/>
              <w:left w:val="outset" w:color="000000" w:sz="6" w:space="0"/>
              <w:bottom w:val="single" w:color="auto" w:sz="4"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条</w:t>
            </w:r>
          </w:p>
        </w:tc>
        <w:tc>
          <w:tcPr>
            <w:tcW w:w="1015"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eastAsia="宋体"/>
                <w:sz w:val="20"/>
                <w:szCs w:val="20"/>
                <w:lang w:eastAsia="zh-CN"/>
              </w:rPr>
            </w:pPr>
            <w:r>
              <w:rPr>
                <w:rFonts w:hint="eastAsia" w:ascii="宋体" w:hAnsi="宋体" w:eastAsia="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36" w:hRule="exact"/>
        </w:trPr>
        <w:tc>
          <w:tcPr>
            <w:tcW w:w="7433" w:type="dxa"/>
            <w:tcBorders>
              <w:top w:val="single" w:color="auto" w:sz="4"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（二）</w:t>
            </w:r>
            <w:r>
              <w:rPr>
                <w:rFonts w:hint="eastAsia" w:ascii="宋体" w:hAnsi="宋体" w:eastAsia="宋体"/>
                <w:sz w:val="20"/>
                <w:szCs w:val="20"/>
              </w:rPr>
              <w:t>电子文件数</w:t>
            </w:r>
          </w:p>
        </w:tc>
        <w:tc>
          <w:tcPr>
            <w:tcW w:w="1002" w:type="dxa"/>
            <w:tcBorders>
              <w:top w:val="single" w:color="auto" w:sz="4"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条</w:t>
            </w:r>
          </w:p>
        </w:tc>
        <w:tc>
          <w:tcPr>
            <w:tcW w:w="1015"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sz w:val="20"/>
                <w:szCs w:val="20"/>
                <w:lang w:eastAsia="zh-CN"/>
              </w:rPr>
            </w:pPr>
            <w:r>
              <w:rPr>
                <w:rFonts w:hint="eastAsia" w:ascii="宋体" w:hAnsi="宋体" w:eastAsia="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hint="eastAsia" w:ascii="宋体" w:hAnsi="宋体" w:eastAsia="宋体"/>
                <w:b/>
                <w:sz w:val="20"/>
                <w:szCs w:val="20"/>
              </w:rPr>
              <w:t>八、开通政府信息公开网站（或设立门户网站信息公开专栏）数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个</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420" w:lineRule="atLeast"/>
              <w:jc w:val="center"/>
              <w:rPr>
                <w:rFonts w:ascii="宋体" w:hAnsi="宋体" w:eastAsia="宋体"/>
                <w:sz w:val="20"/>
                <w:szCs w:val="20"/>
              </w:rPr>
            </w:pPr>
            <w:r>
              <w:rPr>
                <w:rFonts w:hint="eastAsia" w:ascii="黑体" w:hAnsi="宋体" w:eastAsia="黑体"/>
                <w:color w:val="000000"/>
                <w:sz w:val="20"/>
                <w:szCs w:val="20"/>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single" w:color="auto" w:sz="4" w:space="0"/>
              <w:left w:val="outset" w:color="000000" w:sz="6" w:space="0"/>
              <w:bottom w:val="single" w:color="auto" w:sz="4" w:space="0"/>
              <w:right w:val="outset" w:color="000000" w:sz="6" w:space="0"/>
            </w:tcBorders>
            <w:shd w:val="clear" w:color="auto" w:fill="auto"/>
            <w:vAlign w:val="center"/>
          </w:tcPr>
          <w:p>
            <w:pPr>
              <w:ind w:firstLine="400" w:firstLineChars="200"/>
              <w:rPr>
                <w:rFonts w:ascii="宋体" w:hAnsi="宋体" w:eastAsia="宋体"/>
                <w:sz w:val="20"/>
                <w:szCs w:val="20"/>
              </w:rPr>
            </w:pPr>
            <w:r>
              <w:rPr>
                <w:rFonts w:ascii="宋体" w:hAnsi="宋体" w:eastAsia="宋体"/>
                <w:sz w:val="20"/>
                <w:szCs w:val="20"/>
              </w:rPr>
              <w:t>（</w:t>
            </w:r>
            <w:r>
              <w:rPr>
                <w:rFonts w:hint="eastAsia" w:ascii="宋体" w:hAnsi="宋体"/>
                <w:sz w:val="20"/>
                <w:szCs w:val="20"/>
              </w:rPr>
              <w:t>一</w:t>
            </w:r>
            <w:r>
              <w:rPr>
                <w:rFonts w:ascii="宋体" w:hAnsi="宋体" w:eastAsia="宋体"/>
                <w:sz w:val="20"/>
                <w:szCs w:val="20"/>
              </w:rPr>
              <w:t>）</w:t>
            </w:r>
            <w:r>
              <w:rPr>
                <w:rFonts w:hint="eastAsia" w:ascii="宋体" w:hAnsi="宋体" w:eastAsia="宋体"/>
                <w:sz w:val="20"/>
                <w:szCs w:val="20"/>
              </w:rPr>
              <w:t>区县政府及其部门门户网站</w:t>
            </w:r>
          </w:p>
        </w:tc>
        <w:tc>
          <w:tcPr>
            <w:tcW w:w="1002" w:type="dxa"/>
            <w:tcBorders>
              <w:top w:val="single" w:color="auto" w:sz="4" w:space="0"/>
              <w:left w:val="outset" w:color="000000" w:sz="6" w:space="0"/>
              <w:bottom w:val="single" w:color="auto" w:sz="4"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个</w:t>
            </w:r>
          </w:p>
        </w:tc>
        <w:tc>
          <w:tcPr>
            <w:tcW w:w="1015"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sz w:val="20"/>
                <w:szCs w:val="20"/>
              </w:rPr>
            </w:pPr>
            <w:r>
              <w:rPr>
                <w:rFonts w:hint="eastAsia" w:ascii="黑体" w:hAnsi="宋体" w:eastAsia="黑体"/>
                <w:color w:val="000000"/>
                <w:sz w:val="20"/>
                <w:szCs w:val="20"/>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single" w:color="auto" w:sz="4" w:space="0"/>
              <w:left w:val="outset" w:color="000000" w:sz="6" w:space="0"/>
              <w:bottom w:val="single" w:color="auto" w:sz="4" w:space="0"/>
              <w:right w:val="outset" w:color="000000" w:sz="6" w:space="0"/>
            </w:tcBorders>
            <w:shd w:val="clear" w:color="auto" w:fill="auto"/>
            <w:vAlign w:val="center"/>
          </w:tcPr>
          <w:p>
            <w:pPr>
              <w:ind w:firstLine="400" w:firstLineChars="200"/>
              <w:rPr>
                <w:rFonts w:ascii="宋体" w:hAnsi="宋体" w:eastAsia="宋体"/>
                <w:sz w:val="20"/>
                <w:szCs w:val="20"/>
              </w:rPr>
            </w:pPr>
            <w:r>
              <w:rPr>
                <w:rFonts w:hint="eastAsia" w:ascii="宋体" w:hAnsi="宋体" w:eastAsia="宋体"/>
                <w:sz w:val="20"/>
                <w:szCs w:val="20"/>
              </w:rPr>
              <w:t>（</w:t>
            </w:r>
            <w:r>
              <w:rPr>
                <w:rFonts w:hint="eastAsia" w:ascii="宋体" w:hAnsi="宋体"/>
                <w:sz w:val="20"/>
                <w:szCs w:val="20"/>
              </w:rPr>
              <w:t>二</w:t>
            </w:r>
            <w:r>
              <w:rPr>
                <w:rFonts w:hint="eastAsia" w:ascii="宋体" w:hAnsi="宋体" w:eastAsia="宋体"/>
                <w:sz w:val="20"/>
                <w:szCs w:val="20"/>
              </w:rPr>
              <w:t>）镇、街道办事处门户网站</w:t>
            </w:r>
          </w:p>
        </w:tc>
        <w:tc>
          <w:tcPr>
            <w:tcW w:w="1002" w:type="dxa"/>
            <w:tcBorders>
              <w:top w:val="single" w:color="auto" w:sz="4" w:space="0"/>
              <w:left w:val="outset" w:color="000000" w:sz="6" w:space="0"/>
              <w:bottom w:val="single" w:color="auto" w:sz="4"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个</w:t>
            </w:r>
          </w:p>
        </w:tc>
        <w:tc>
          <w:tcPr>
            <w:tcW w:w="1015"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49" w:hRule="atLeast"/>
        </w:trPr>
        <w:tc>
          <w:tcPr>
            <w:tcW w:w="7433" w:type="dxa"/>
            <w:tcBorders>
              <w:top w:val="outset" w:color="000000" w:sz="6" w:space="0"/>
              <w:left w:val="outset" w:color="000000" w:sz="6" w:space="0"/>
              <w:bottom w:val="outset" w:color="000000" w:sz="6" w:space="0"/>
              <w:right w:val="outset" w:color="000000" w:sz="6" w:space="0"/>
              <w:tr2bl w:val="nil"/>
            </w:tcBorders>
            <w:shd w:val="clear" w:color="auto" w:fill="auto"/>
            <w:vAlign w:val="center"/>
          </w:tcPr>
          <w:p>
            <w:pPr>
              <w:rPr>
                <w:rFonts w:ascii="宋体" w:hAnsi="宋体" w:eastAsia="宋体"/>
                <w:sz w:val="20"/>
                <w:szCs w:val="20"/>
              </w:rPr>
            </w:pPr>
            <w:r>
              <w:rPr>
                <w:rFonts w:hint="eastAsia" w:ascii="宋体" w:hAnsi="宋体" w:eastAsia="宋体"/>
                <w:b/>
                <w:sz w:val="20"/>
                <w:szCs w:val="20"/>
              </w:rPr>
              <w:t>九、政府公报发行量</w:t>
            </w:r>
          </w:p>
        </w:tc>
        <w:tc>
          <w:tcPr>
            <w:tcW w:w="1002" w:type="dxa"/>
            <w:tcBorders>
              <w:top w:val="outset" w:color="000000" w:sz="6" w:space="0"/>
              <w:left w:val="outset" w:color="000000" w:sz="6" w:space="0"/>
              <w:bottom w:val="outset" w:color="000000" w:sz="6" w:space="0"/>
              <w:right w:val="outset" w:color="000000" w:sz="6" w:space="0"/>
              <w:tr2bl w:val="nil"/>
            </w:tcBorders>
            <w:shd w:val="clear" w:color="auto" w:fill="auto"/>
            <w:vAlign w:val="center"/>
          </w:tcPr>
          <w:p>
            <w:pPr>
              <w:rPr>
                <w:rFonts w:ascii="宋体" w:hAnsi="宋体" w:eastAsia="宋体"/>
                <w:sz w:val="20"/>
                <w:szCs w:val="20"/>
              </w:rPr>
            </w:pPr>
          </w:p>
        </w:tc>
        <w:tc>
          <w:tcPr>
            <w:tcW w:w="1015" w:type="dxa"/>
            <w:tcBorders>
              <w:top w:val="outset" w:color="000000" w:sz="6" w:space="0"/>
              <w:left w:val="outset" w:color="000000" w:sz="6" w:space="0"/>
              <w:bottom w:val="outset" w:color="000000" w:sz="6" w:space="0"/>
              <w:right w:val="outset" w:color="000000" w:sz="6" w:space="0"/>
              <w:tr2bl w:val="nil"/>
            </w:tcBorders>
            <w:shd w:val="clear" w:color="auto" w:fill="FFFFFF"/>
            <w:vAlign w:val="center"/>
          </w:tcPr>
          <w:p>
            <w:pPr>
              <w:spacing w:line="420" w:lineRule="atLeast"/>
              <w:jc w:val="center"/>
              <w:rPr>
                <w:rFonts w:ascii="宋体" w:hAnsi="宋体" w:eastAsia="宋体"/>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single" w:color="auto" w:sz="4" w:space="0"/>
              <w:right w:val="outset" w:color="000000" w:sz="6" w:space="0"/>
            </w:tcBorders>
            <w:shd w:val="clear" w:color="auto" w:fill="auto"/>
            <w:vAlign w:val="center"/>
          </w:tcPr>
          <w:p>
            <w:pPr>
              <w:ind w:firstLine="400" w:firstLineChars="200"/>
              <w:rPr>
                <w:rFonts w:ascii="宋体" w:hAnsi="宋体" w:eastAsia="宋体"/>
                <w:sz w:val="20"/>
                <w:szCs w:val="20"/>
              </w:rPr>
            </w:pPr>
            <w:r>
              <w:rPr>
                <w:rFonts w:ascii="宋体" w:hAnsi="宋体" w:eastAsia="宋体"/>
                <w:sz w:val="20"/>
                <w:szCs w:val="20"/>
              </w:rPr>
              <w:t>（一）</w:t>
            </w:r>
            <w:r>
              <w:rPr>
                <w:rFonts w:hint="eastAsia" w:ascii="宋体" w:hAnsi="宋体" w:eastAsia="宋体"/>
                <w:sz w:val="20"/>
                <w:szCs w:val="20"/>
              </w:rPr>
              <w:t>公报发行期数</w:t>
            </w:r>
          </w:p>
        </w:tc>
        <w:tc>
          <w:tcPr>
            <w:tcW w:w="1002" w:type="dxa"/>
            <w:tcBorders>
              <w:top w:val="outset" w:color="000000" w:sz="6" w:space="0"/>
              <w:left w:val="outset" w:color="000000" w:sz="6" w:space="0"/>
              <w:bottom w:val="single" w:color="auto" w:sz="4"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期</w:t>
            </w:r>
          </w:p>
        </w:tc>
        <w:tc>
          <w:tcPr>
            <w:tcW w:w="1015"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single" w:color="auto" w:sz="4" w:space="0"/>
              <w:left w:val="outset" w:color="000000" w:sz="6" w:space="0"/>
              <w:bottom w:val="outset" w:color="000000" w:sz="6" w:space="0"/>
              <w:right w:val="outset" w:color="000000" w:sz="6" w:space="0"/>
            </w:tcBorders>
            <w:shd w:val="clear" w:color="auto" w:fill="auto"/>
            <w:vAlign w:val="center"/>
          </w:tcPr>
          <w:p>
            <w:pPr>
              <w:ind w:firstLine="400" w:firstLineChars="200"/>
              <w:rPr>
                <w:rFonts w:ascii="宋体" w:hAnsi="宋体" w:eastAsia="宋体"/>
                <w:sz w:val="20"/>
                <w:szCs w:val="20"/>
              </w:rPr>
            </w:pPr>
            <w:r>
              <w:rPr>
                <w:rFonts w:hint="eastAsia" w:ascii="宋体" w:hAnsi="宋体" w:eastAsia="宋体"/>
                <w:sz w:val="20"/>
                <w:szCs w:val="20"/>
              </w:rPr>
              <w:t>（二）公报发行总份数</w:t>
            </w:r>
          </w:p>
        </w:tc>
        <w:tc>
          <w:tcPr>
            <w:tcW w:w="1002" w:type="dxa"/>
            <w:tcBorders>
              <w:top w:val="single" w:color="auto" w:sz="4"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份</w:t>
            </w:r>
          </w:p>
        </w:tc>
        <w:tc>
          <w:tcPr>
            <w:tcW w:w="1015"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hint="eastAsia" w:ascii="宋体" w:hAnsi="宋体" w:eastAsia="宋体"/>
                <w:b/>
                <w:sz w:val="20"/>
                <w:szCs w:val="20"/>
              </w:rPr>
              <w:t>十、设置政府信息查阅点数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个</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420" w:lineRule="atLeast"/>
              <w:jc w:val="center"/>
              <w:rPr>
                <w:rFonts w:hint="eastAsia" w:ascii="宋体" w:hAnsi="宋体" w:eastAsia="宋体"/>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single" w:color="auto" w:sz="4" w:space="0"/>
              <w:left w:val="outset" w:color="000000" w:sz="6" w:space="0"/>
              <w:bottom w:val="single" w:color="auto" w:sz="4" w:space="0"/>
              <w:right w:val="outset" w:color="000000" w:sz="6" w:space="0"/>
            </w:tcBorders>
            <w:shd w:val="clear" w:color="auto" w:fill="auto"/>
            <w:vAlign w:val="center"/>
          </w:tcPr>
          <w:p>
            <w:pPr>
              <w:ind w:firstLine="400" w:firstLineChars="200"/>
              <w:rPr>
                <w:rFonts w:ascii="宋体" w:hAnsi="宋体" w:eastAsia="宋体"/>
                <w:sz w:val="20"/>
                <w:szCs w:val="20"/>
              </w:rPr>
            </w:pPr>
            <w:r>
              <w:rPr>
                <w:rFonts w:ascii="宋体" w:hAnsi="宋体" w:eastAsia="宋体"/>
                <w:sz w:val="20"/>
                <w:szCs w:val="20"/>
              </w:rPr>
              <w:t>（</w:t>
            </w:r>
            <w:r>
              <w:rPr>
                <w:rFonts w:hint="eastAsia" w:ascii="宋体" w:hAnsi="宋体"/>
                <w:sz w:val="20"/>
                <w:szCs w:val="20"/>
              </w:rPr>
              <w:t>一</w:t>
            </w:r>
            <w:r>
              <w:rPr>
                <w:rFonts w:ascii="宋体" w:hAnsi="宋体" w:eastAsia="宋体"/>
                <w:sz w:val="20"/>
                <w:szCs w:val="20"/>
              </w:rPr>
              <w:t>）</w:t>
            </w:r>
            <w:r>
              <w:rPr>
                <w:rFonts w:hint="eastAsia" w:ascii="宋体" w:hAnsi="宋体" w:eastAsia="宋体"/>
                <w:sz w:val="20"/>
                <w:szCs w:val="20"/>
              </w:rPr>
              <w:t>区县政府及其部门</w:t>
            </w:r>
          </w:p>
        </w:tc>
        <w:tc>
          <w:tcPr>
            <w:tcW w:w="1002" w:type="dxa"/>
            <w:tcBorders>
              <w:top w:val="single" w:color="auto" w:sz="4" w:space="0"/>
              <w:left w:val="outset" w:color="000000" w:sz="6" w:space="0"/>
              <w:bottom w:val="single" w:color="auto" w:sz="4"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个</w:t>
            </w:r>
          </w:p>
        </w:tc>
        <w:tc>
          <w:tcPr>
            <w:tcW w:w="1015"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eastAsia="宋体"/>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single" w:color="auto" w:sz="4" w:space="0"/>
              <w:left w:val="outset" w:color="000000" w:sz="6" w:space="0"/>
              <w:bottom w:val="outset" w:color="000000" w:sz="6" w:space="0"/>
              <w:right w:val="outset" w:color="000000" w:sz="6" w:space="0"/>
            </w:tcBorders>
            <w:shd w:val="clear" w:color="auto" w:fill="auto"/>
            <w:vAlign w:val="center"/>
          </w:tcPr>
          <w:p>
            <w:pPr>
              <w:ind w:firstLine="400" w:firstLineChars="200"/>
              <w:rPr>
                <w:rFonts w:ascii="宋体" w:hAnsi="宋体" w:eastAsia="宋体"/>
                <w:sz w:val="20"/>
                <w:szCs w:val="20"/>
              </w:rPr>
            </w:pPr>
            <w:r>
              <w:rPr>
                <w:rFonts w:ascii="宋体" w:hAnsi="宋体" w:eastAsia="宋体"/>
                <w:sz w:val="20"/>
                <w:szCs w:val="20"/>
              </w:rPr>
              <w:t>（</w:t>
            </w:r>
            <w:r>
              <w:rPr>
                <w:rFonts w:hint="eastAsia" w:ascii="宋体" w:hAnsi="宋体"/>
                <w:sz w:val="20"/>
                <w:szCs w:val="20"/>
              </w:rPr>
              <w:t>二</w:t>
            </w:r>
            <w:r>
              <w:rPr>
                <w:rFonts w:ascii="宋体" w:hAnsi="宋体" w:eastAsia="宋体"/>
                <w:sz w:val="20"/>
                <w:szCs w:val="20"/>
              </w:rPr>
              <w:t>）</w:t>
            </w:r>
            <w:r>
              <w:rPr>
                <w:rFonts w:hint="eastAsia" w:ascii="宋体" w:hAnsi="宋体" w:eastAsia="宋体"/>
                <w:sz w:val="20"/>
                <w:szCs w:val="20"/>
              </w:rPr>
              <w:t>镇办</w:t>
            </w:r>
          </w:p>
        </w:tc>
        <w:tc>
          <w:tcPr>
            <w:tcW w:w="1002" w:type="dxa"/>
            <w:tcBorders>
              <w:top w:val="single" w:color="auto" w:sz="4"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个</w:t>
            </w:r>
          </w:p>
        </w:tc>
        <w:tc>
          <w:tcPr>
            <w:tcW w:w="1015"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b/>
                <w:sz w:val="20"/>
                <w:szCs w:val="20"/>
              </w:rPr>
            </w:pPr>
            <w:r>
              <w:rPr>
                <w:rFonts w:hint="eastAsia" w:ascii="宋体" w:hAnsi="宋体" w:eastAsia="宋体"/>
                <w:b/>
                <w:sz w:val="20"/>
                <w:szCs w:val="20"/>
              </w:rPr>
              <w:t>十一、查阅点接待人数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420" w:lineRule="atLeast"/>
              <w:jc w:val="center"/>
              <w:rPr>
                <w:rFonts w:hint="eastAsia" w:ascii="宋体" w:hAnsi="宋体" w:eastAsia="宋体"/>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400" w:firstLineChars="200"/>
              <w:rPr>
                <w:rFonts w:ascii="宋体" w:hAnsi="宋体" w:eastAsia="宋体"/>
                <w:b/>
                <w:sz w:val="20"/>
                <w:szCs w:val="20"/>
              </w:rPr>
            </w:pPr>
            <w:r>
              <w:rPr>
                <w:rFonts w:ascii="宋体" w:hAnsi="宋体" w:eastAsia="宋体"/>
                <w:sz w:val="20"/>
                <w:szCs w:val="20"/>
              </w:rPr>
              <w:t>（</w:t>
            </w:r>
            <w:r>
              <w:rPr>
                <w:rFonts w:hint="eastAsia" w:ascii="宋体" w:hAnsi="宋体"/>
                <w:sz w:val="20"/>
                <w:szCs w:val="20"/>
              </w:rPr>
              <w:t>一</w:t>
            </w:r>
            <w:r>
              <w:rPr>
                <w:rFonts w:ascii="宋体" w:hAnsi="宋体" w:eastAsia="宋体"/>
                <w:sz w:val="20"/>
                <w:szCs w:val="20"/>
              </w:rPr>
              <w:t>）</w:t>
            </w:r>
            <w:r>
              <w:rPr>
                <w:rFonts w:hint="eastAsia" w:ascii="宋体" w:hAnsi="宋体" w:eastAsia="宋体"/>
                <w:sz w:val="20"/>
                <w:szCs w:val="20"/>
              </w:rPr>
              <w:t>区县政府及其部门</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420" w:lineRule="atLeast"/>
              <w:jc w:val="center"/>
              <w:rPr>
                <w:rFonts w:hint="eastAsia" w:ascii="宋体" w:hAnsi="宋体" w:eastAsia="宋体"/>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400" w:firstLineChars="200"/>
              <w:rPr>
                <w:rFonts w:ascii="宋体" w:hAnsi="宋体" w:eastAsia="宋体"/>
                <w:b/>
                <w:sz w:val="20"/>
                <w:szCs w:val="20"/>
              </w:rPr>
            </w:pPr>
            <w:r>
              <w:rPr>
                <w:rFonts w:ascii="宋体" w:hAnsi="宋体" w:eastAsia="宋体"/>
                <w:sz w:val="20"/>
                <w:szCs w:val="20"/>
              </w:rPr>
              <w:t>（</w:t>
            </w:r>
            <w:r>
              <w:rPr>
                <w:rFonts w:hint="eastAsia" w:ascii="宋体" w:hAnsi="宋体"/>
                <w:sz w:val="20"/>
                <w:szCs w:val="20"/>
              </w:rPr>
              <w:t>二</w:t>
            </w:r>
            <w:r>
              <w:rPr>
                <w:rFonts w:ascii="宋体" w:hAnsi="宋体" w:eastAsia="宋体"/>
                <w:sz w:val="20"/>
                <w:szCs w:val="20"/>
              </w:rPr>
              <w:t>）</w:t>
            </w:r>
            <w:r>
              <w:rPr>
                <w:rFonts w:hint="eastAsia" w:ascii="宋体" w:hAnsi="宋体" w:eastAsia="宋体"/>
                <w:sz w:val="20"/>
                <w:szCs w:val="20"/>
              </w:rPr>
              <w:t>镇办</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420" w:lineRule="atLeast"/>
              <w:jc w:val="center"/>
              <w:rPr>
                <w:rFonts w:ascii="宋体" w:hAnsi="宋体" w:eastAsia="宋体"/>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9" w:hRule="atLeast"/>
        </w:trPr>
        <w:tc>
          <w:tcPr>
            <w:tcW w:w="7433" w:type="dxa"/>
            <w:tcBorders>
              <w:top w:val="outset" w:color="000000" w:sz="6" w:space="0"/>
              <w:left w:val="outset" w:color="000000" w:sz="6" w:space="0"/>
              <w:bottom w:val="outset" w:color="000000" w:sz="6" w:space="0"/>
              <w:right w:val="outset" w:color="000000" w:sz="6" w:space="0"/>
              <w:tr2bl w:val="nil"/>
            </w:tcBorders>
            <w:shd w:val="clear" w:color="auto" w:fill="auto"/>
            <w:vAlign w:val="center"/>
          </w:tcPr>
          <w:p>
            <w:pPr>
              <w:rPr>
                <w:rFonts w:ascii="宋体" w:hAnsi="宋体" w:eastAsia="宋体"/>
                <w:sz w:val="20"/>
                <w:szCs w:val="20"/>
              </w:rPr>
            </w:pPr>
            <w:r>
              <w:rPr>
                <w:rFonts w:hint="eastAsia" w:ascii="宋体" w:hAnsi="宋体" w:eastAsia="宋体"/>
                <w:b/>
                <w:sz w:val="20"/>
                <w:szCs w:val="20"/>
              </w:rPr>
              <w:t>十二、机构建设和保障经费情况</w:t>
            </w:r>
          </w:p>
        </w:tc>
        <w:tc>
          <w:tcPr>
            <w:tcW w:w="1002" w:type="dxa"/>
            <w:tcBorders>
              <w:top w:val="outset" w:color="000000" w:sz="6" w:space="0"/>
              <w:left w:val="outset" w:color="000000" w:sz="6" w:space="0"/>
              <w:bottom w:val="outset" w:color="000000" w:sz="6" w:space="0"/>
              <w:right w:val="outset" w:color="000000" w:sz="6" w:space="0"/>
              <w:tr2bl w:val="nil"/>
            </w:tcBorders>
            <w:shd w:val="clear" w:color="auto" w:fill="auto"/>
            <w:vAlign w:val="center"/>
          </w:tcPr>
          <w:p>
            <w:pPr>
              <w:snapToGrid w:val="0"/>
              <w:jc w:val="center"/>
              <w:rPr>
                <w:rFonts w:ascii="宋体" w:hAnsi="宋体" w:eastAsia="宋体"/>
                <w:sz w:val="20"/>
                <w:szCs w:val="20"/>
              </w:rPr>
            </w:pPr>
          </w:p>
          <w:p>
            <w:pPr>
              <w:jc w:val="center"/>
              <w:rPr>
                <w:rFonts w:ascii="宋体" w:hAnsi="宋体" w:eastAsia="宋体"/>
                <w:sz w:val="20"/>
                <w:szCs w:val="20"/>
              </w:rPr>
            </w:pPr>
          </w:p>
        </w:tc>
        <w:tc>
          <w:tcPr>
            <w:tcW w:w="1015" w:type="dxa"/>
            <w:tcBorders>
              <w:top w:val="outset" w:color="000000" w:sz="6" w:space="0"/>
              <w:left w:val="outset" w:color="000000" w:sz="6" w:space="0"/>
              <w:bottom w:val="outset" w:color="000000" w:sz="6" w:space="0"/>
              <w:right w:val="outset" w:color="000000" w:sz="6" w:space="0"/>
              <w:tr2bl w:val="nil"/>
            </w:tcBorders>
            <w:shd w:val="clear" w:color="auto" w:fill="FFFFFF"/>
            <w:vAlign w:val="center"/>
          </w:tcPr>
          <w:p>
            <w:pPr>
              <w:spacing w:line="420" w:lineRule="atLeast"/>
              <w:jc w:val="center"/>
              <w:rPr>
                <w:rFonts w:ascii="宋体" w:hAnsi="宋体" w:eastAsia="宋体"/>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（一）政府信息公开工作机构数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个</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sz w:val="20"/>
                <w:szCs w:val="20"/>
                <w:lang w:eastAsia="zh-CN"/>
              </w:rPr>
            </w:pPr>
            <w:r>
              <w:rPr>
                <w:rFonts w:hint="eastAsia" w:ascii="宋体" w:hAnsi="宋体" w:eastAsia="宋体"/>
                <w:color w:val="000000"/>
                <w:sz w:val="20"/>
                <w:szCs w:val="2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w:t>
            </w:r>
            <w:r>
              <w:rPr>
                <w:rFonts w:hint="eastAsia" w:ascii="宋体" w:hAnsi="宋体"/>
                <w:sz w:val="20"/>
                <w:szCs w:val="20"/>
              </w:rPr>
              <w:t>二</w:t>
            </w:r>
            <w:r>
              <w:rPr>
                <w:rFonts w:ascii="宋体" w:hAnsi="宋体" w:eastAsia="宋体"/>
                <w:sz w:val="20"/>
                <w:szCs w:val="20"/>
              </w:rPr>
              <w:t>）从事政府信息公开工作人员数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人</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sz w:val="20"/>
                <w:szCs w:val="20"/>
                <w:lang w:eastAsia="zh-CN"/>
              </w:rPr>
            </w:pPr>
            <w:r>
              <w:rPr>
                <w:rFonts w:hint="eastAsia" w:ascii="宋体" w:hAnsi="宋体" w:eastAsia="宋体"/>
                <w:color w:val="000000"/>
                <w:sz w:val="20"/>
                <w:szCs w:val="2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1.专职人员数（不包括政府公报及政府网站工作人员数）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人</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sz w:val="20"/>
                <w:szCs w:val="20"/>
                <w:lang w:eastAsia="zh-CN"/>
              </w:rPr>
            </w:pPr>
            <w:r>
              <w:rPr>
                <w:rFonts w:hint="eastAsia" w:ascii="宋体" w:hAnsi="宋体" w:eastAsia="宋体"/>
                <w:color w:val="000000"/>
                <w:sz w:val="20"/>
                <w:szCs w:val="2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2.兼职人员数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人</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sz w:val="20"/>
                <w:szCs w:val="20"/>
                <w:lang w:eastAsia="zh-CN"/>
              </w:rPr>
            </w:pPr>
            <w:r>
              <w:rPr>
                <w:rFonts w:hint="eastAsia" w:ascii="宋体" w:hAnsi="宋体" w:eastAsia="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64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w:t>
            </w:r>
            <w:r>
              <w:rPr>
                <w:rFonts w:hint="eastAsia" w:ascii="宋体" w:hAnsi="宋体"/>
                <w:sz w:val="20"/>
                <w:szCs w:val="20"/>
              </w:rPr>
              <w:t>三</w:t>
            </w:r>
            <w:r>
              <w:rPr>
                <w:rFonts w:ascii="宋体" w:hAnsi="宋体" w:eastAsia="宋体"/>
                <w:sz w:val="20"/>
                <w:szCs w:val="20"/>
              </w:rPr>
              <w:t>）政府信息公开专项经费（不包括用于政府公报编辑管理及政府网站建设</w:t>
            </w:r>
            <w:r>
              <w:rPr>
                <w:rFonts w:hint="eastAsia" w:ascii="宋体" w:hAnsi="宋体" w:eastAsia="宋体"/>
                <w:sz w:val="20"/>
                <w:szCs w:val="20"/>
              </w:rPr>
              <w:t>维</w:t>
            </w:r>
            <w:r>
              <w:rPr>
                <w:rFonts w:ascii="宋体" w:hAnsi="宋体" w:eastAsia="宋体"/>
                <w:sz w:val="20"/>
                <w:szCs w:val="20"/>
              </w:rPr>
              <w:t>护等方面的经费）</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万元</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sz w:val="20"/>
                <w:szCs w:val="20"/>
                <w:lang w:eastAsia="zh-CN"/>
              </w:rPr>
            </w:pPr>
            <w:r>
              <w:rPr>
                <w:rFonts w:hint="eastAsia" w:ascii="宋体" w:hAnsi="宋体" w:eastAsia="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r2bl w:val="nil"/>
            </w:tcBorders>
            <w:shd w:val="clear" w:color="auto" w:fill="auto"/>
            <w:vAlign w:val="center"/>
          </w:tcPr>
          <w:p>
            <w:pPr>
              <w:rPr>
                <w:rFonts w:ascii="宋体" w:hAnsi="宋体" w:eastAsia="宋体"/>
                <w:sz w:val="20"/>
                <w:szCs w:val="20"/>
              </w:rPr>
            </w:pPr>
            <w:r>
              <w:rPr>
                <w:rFonts w:hint="eastAsia" w:ascii="宋体" w:hAnsi="宋体" w:eastAsia="宋体"/>
                <w:b/>
                <w:sz w:val="20"/>
                <w:szCs w:val="20"/>
              </w:rPr>
              <w:t>十三、政府信息公开会议和培训情况</w:t>
            </w:r>
          </w:p>
        </w:tc>
        <w:tc>
          <w:tcPr>
            <w:tcW w:w="1002" w:type="dxa"/>
            <w:tcBorders>
              <w:top w:val="outset" w:color="000000" w:sz="6" w:space="0"/>
              <w:left w:val="outset" w:color="000000" w:sz="6" w:space="0"/>
              <w:bottom w:val="outset" w:color="000000" w:sz="6" w:space="0"/>
              <w:right w:val="outset" w:color="000000" w:sz="6" w:space="0"/>
              <w:tr2bl w:val="nil"/>
            </w:tcBorders>
            <w:shd w:val="clear" w:color="auto" w:fill="auto"/>
            <w:vAlign w:val="center"/>
          </w:tcPr>
          <w:p>
            <w:pPr>
              <w:jc w:val="center"/>
              <w:rPr>
                <w:rFonts w:ascii="宋体" w:hAnsi="宋体" w:eastAsia="宋体"/>
                <w:sz w:val="20"/>
                <w:szCs w:val="20"/>
              </w:rPr>
            </w:pPr>
          </w:p>
        </w:tc>
        <w:tc>
          <w:tcPr>
            <w:tcW w:w="1015" w:type="dxa"/>
            <w:tcBorders>
              <w:top w:val="outset" w:color="000000" w:sz="6" w:space="0"/>
              <w:left w:val="outset" w:color="000000" w:sz="6" w:space="0"/>
              <w:bottom w:val="outset" w:color="000000" w:sz="6" w:space="0"/>
              <w:right w:val="outset" w:color="000000" w:sz="6" w:space="0"/>
              <w:tr2bl w:val="nil"/>
            </w:tcBorders>
            <w:shd w:val="clear" w:color="auto" w:fill="FFFFFF"/>
            <w:vAlign w:val="center"/>
          </w:tcPr>
          <w:p>
            <w:pPr>
              <w:spacing w:line="420" w:lineRule="atLeast"/>
              <w:jc w:val="center"/>
              <w:rPr>
                <w:rFonts w:ascii="宋体" w:hAnsi="宋体" w:eastAsia="宋体"/>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（一）召开政府信息公开工作会议或专题会议数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sz w:val="20"/>
                <w:szCs w:val="20"/>
                <w:lang w:eastAsia="zh-CN"/>
              </w:rPr>
            </w:pPr>
            <w:r>
              <w:rPr>
                <w:rFonts w:hint="eastAsia" w:ascii="宋体" w:hAnsi="宋体" w:eastAsia="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（二）举办各类培训班数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sz w:val="20"/>
                <w:szCs w:val="20"/>
                <w:lang w:eastAsia="zh-CN"/>
              </w:rPr>
            </w:pPr>
            <w:r>
              <w:rPr>
                <w:rFonts w:hint="eastAsia" w:ascii="宋体" w:hAnsi="宋体" w:eastAsia="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（三）接受培训人员数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人次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sz w:val="20"/>
                <w:szCs w:val="20"/>
                <w:lang w:eastAsia="zh-CN"/>
              </w:rPr>
            </w:pPr>
            <w:r>
              <w:rPr>
                <w:rFonts w:hint="eastAsia" w:ascii="宋体" w:hAnsi="宋体" w:eastAsia="宋体"/>
                <w:color w:val="000000"/>
                <w:sz w:val="20"/>
                <w:szCs w:val="20"/>
                <w:lang w:val="en-US" w:eastAsia="zh-CN"/>
              </w:rPr>
              <w:t>1</w:t>
            </w:r>
          </w:p>
        </w:tc>
      </w:tr>
    </w:tbl>
    <w:p>
      <w:pPr>
        <w:rPr>
          <w:rFonts w:ascii="宋体" w:hAnsi="宋体" w:eastAsia="宋体"/>
          <w:sz w:val="20"/>
          <w:szCs w:val="20"/>
        </w:rPr>
      </w:pPr>
      <w:r>
        <w:rPr>
          <w:rFonts w:hint="eastAsia" w:ascii="宋体" w:hAnsi="宋体" w:eastAsia="宋体"/>
          <w:sz w:val="20"/>
          <w:szCs w:val="20"/>
        </w:rPr>
        <w:t>（注：各子栏目数要等于总栏目数量</w:t>
      </w:r>
    </w:p>
    <w:p>
      <w:pPr>
        <w:rPr>
          <w:rFonts w:ascii="宋体" w:hAnsi="宋体" w:eastAsia="宋体"/>
          <w:sz w:val="20"/>
          <w:szCs w:val="20"/>
        </w:rPr>
      </w:pPr>
    </w:p>
    <w:p>
      <w:pPr>
        <w:rPr>
          <w:rFonts w:ascii="宋体" w:hAnsi="宋体" w:eastAsia="宋体"/>
          <w:sz w:val="20"/>
          <w:szCs w:val="20"/>
        </w:rPr>
      </w:pPr>
    </w:p>
    <w:p>
      <w:pPr>
        <w:rPr>
          <w:rFonts w:ascii="宋体" w:hAnsi="宋体" w:eastAsia="宋体"/>
          <w:sz w:val="20"/>
          <w:szCs w:val="20"/>
        </w:rPr>
      </w:pPr>
    </w:p>
    <w:sectPr>
      <w:headerReference r:id="rId3" w:type="default"/>
      <w:footerReference r:id="rId4" w:type="default"/>
      <w:pgSz w:w="11906" w:h="16838"/>
      <w:pgMar w:top="2098" w:right="1474" w:bottom="1985" w:left="1588"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文星标宋">
    <w:altName w:val="Arial Unicode MS"/>
    <w:panose1 w:val="0201060900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汉仪雅酷黑 75W">
    <w:altName w:val="黑体"/>
    <w:panose1 w:val="00000000000000000000"/>
    <w:charset w:val="86"/>
    <w:family w:val="auto"/>
    <w:pitch w:val="default"/>
    <w:sig w:usb0="00000000" w:usb1="00000000" w:usb2="00000016" w:usb3="00000000" w:csb0="2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740086"/>
      <w:docPartObj>
        <w:docPartGallery w:val="autotext"/>
      </w:docPartObj>
    </w:sdtPr>
    <w:sdtEndPr>
      <w:rPr>
        <w:rFonts w:asciiTheme="minorEastAsia" w:hAnsiTheme="minorEastAsia"/>
        <w:sz w:val="24"/>
        <w:szCs w:val="24"/>
      </w:rPr>
    </w:sdtEndPr>
    <w:sdtContent>
      <w:p>
        <w:pPr>
          <w:pStyle w:val="3"/>
          <w:jc w:val="center"/>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PAGE   \* MERGEFORMAT</w:instrText>
        </w:r>
        <w:r>
          <w:rPr>
            <w:rFonts w:asciiTheme="minorEastAsia" w:hAnsiTheme="minorEastAsia"/>
            <w:sz w:val="24"/>
            <w:szCs w:val="24"/>
          </w:rPr>
          <w:fldChar w:fldCharType="separate"/>
        </w:r>
        <w:r>
          <w:rPr>
            <w:rFonts w:asciiTheme="minorEastAsia" w:hAnsiTheme="minorEastAsia"/>
            <w:sz w:val="24"/>
            <w:szCs w:val="24"/>
            <w:lang w:val="zh-CN"/>
          </w:rPr>
          <w:t>-</w:t>
        </w:r>
        <w:r>
          <w:rPr>
            <w:rFonts w:asciiTheme="minorEastAsia" w:hAnsiTheme="minorEastAsia"/>
            <w:sz w:val="24"/>
            <w:szCs w:val="24"/>
          </w:rPr>
          <w:t xml:space="preserve"> 2 -</w:t>
        </w:r>
        <w:r>
          <w:rPr>
            <w:rFonts w:asciiTheme="minorEastAsia" w:hAnsiTheme="minorEastAsia"/>
            <w:sz w:val="24"/>
            <w:szCs w:val="24"/>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1"/>
        <w:right w:val="none" w:color="auto" w:sz="0" w:space="0"/>
        <w:between w:val="none" w:color="auto" w:sz="0" w:space="0"/>
      </w:pBdr>
      <w:jc w:val="right"/>
      <w:rPr>
        <w:rFonts w:ascii="仿宋_GB2312" w:hAnsi="仿宋_GB2312" w:eastAsia="仿宋_GB2312" w:cs="仿宋_GB2312"/>
        <w:sz w:val="24"/>
        <w:szCs w:val="24"/>
      </w:rPr>
    </w:pPr>
    <w:r>
      <w:rPr>
        <w:sz w:val="24"/>
      </w:rPr>
      <mc:AlternateContent>
        <mc:Choice Requires="wps">
          <w:drawing>
            <wp:anchor distT="0" distB="0" distL="114300" distR="114300" simplePos="0" relativeHeight="251689984" behindDoc="0" locked="0" layoutInCell="1" allowOverlap="1">
              <wp:simplePos x="0" y="0"/>
              <wp:positionH relativeFrom="column">
                <wp:posOffset>-945515</wp:posOffset>
              </wp:positionH>
              <wp:positionV relativeFrom="paragraph">
                <wp:posOffset>-415290</wp:posOffset>
              </wp:positionV>
              <wp:extent cx="1493520" cy="330835"/>
              <wp:effectExtent l="0" t="0" r="0" b="0"/>
              <wp:wrapNone/>
              <wp:docPr id="3" name="文本框 3"/>
              <wp:cNvGraphicFramePr/>
              <a:graphic xmlns:a="http://schemas.openxmlformats.org/drawingml/2006/main">
                <a:graphicData uri="http://schemas.microsoft.com/office/word/2010/wordprocessingShape">
                  <wps:wsp>
                    <wps:cNvSpPr txBox="1"/>
                    <wps:spPr>
                      <a:xfrm>
                        <a:off x="62865" y="125095"/>
                        <a:ext cx="1493520" cy="3308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汉仪雅酷黑 75W" w:hAnsi="汉仪雅酷黑 75W" w:eastAsia="汉仪雅酷黑 75W" w:cs="汉仪雅酷黑 75W"/>
                              <w:color w:val="FFFFFF" w:themeColor="background1"/>
                              <w:sz w:val="22"/>
                              <w:szCs w:val="28"/>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4.45pt;margin-top:-32.7pt;height:26.05pt;width:117.6pt;z-index:251689984;mso-width-relative:page;mso-height-relative:page;" filled="f" stroked="f" coordsize="21600,21600" o:gfxdata="UEsDBAoAAAAAAIdO4kAAAAAAAAAAAAAAAAAEAAAAZHJzL1BLAwQUAAAACACHTuJAvh9tONwAAAAL&#10;AQAADwAAAGRycy9kb3ducmV2LnhtbE2PTU/DMAyG70j8h8hI3La061aV0nRClSYkBIeNXbi5jddW&#10;NElpsg/49XgnuNl6H71+XKwvZhAnmnzvrIJ4HoEg2zjd21bB/n0zy0D4gFbj4Cwp+CYP6/L2psBc&#10;u7Pd0mkXWsEl1ueooAthzKX0TUcG/dyNZDk7uMlg4HVqpZ7wzOVmkIsoSqXB3vKFDkeqOmo+d0ej&#10;4KXavOG2XpjsZ6ieXw9P49f+Y6XU/V0cPYIIdAl/MFz1WR1Kdqrd0WovBgWzeJk9MMtTulqCYCRL&#10;ExD1NUoSkGUh//9Q/gJQSwMEFAAAAAgAh07iQOCsdlMoAgAAIQQAAA4AAABkcnMvZTJvRG9jLnht&#10;bK1TzY7TMBC+I/EOlu80adOWtmq6KrsqQlqxKxXE2XXsJpLjMbbbpDwAvMGeuHDnufocjJ22WwEn&#10;xMWZeD7PzzffzG/aWpG9sK4CndN+L6VEaA5Fpbc5/fhh9WpCifNMF0yBFjk9CEdvFi9fzBszEwMo&#10;QRXCEgyi3awxOS29N7MkcbwUNXM9MEKjU4Ktmcdfu00KyxqMXqtkkKbjpAFbGAtcOIe3d52TLmJ8&#10;KQX3D1I64YnKKdbm42njuQlnspiz2dYyU1b8VAb7hypqVmlMegl1xzwjO1v9EaquuAUH0vc41AlI&#10;WXERe8Bu+ulv3axLZkTsBclx5kKT+39h+fv9oyVVkdOMEs1qHNHx6dvx+8/jj68kC/Q0xs0QtTaI&#10;8+0baHHM53uHl6HrVto6fLEfgv7xYDIeUXJA5GCUTkcdy6L1hIfXw2k2GuAwOAKyLJ1kEZA8hzHW&#10;+bcCahKMnFqcYiSX7e+dx5IQeoaErBpWlVJxkkqTBvNnozQ+uHjwhdL4MDTTFR0s327aU4cbKA7Y&#10;oIVOIc7wVYXJ75nzj8yiJLBelLl/wEMqwCRwsigpwX75233A46TQS0mDEsup+7xjVlCi3mmc4bQ/&#10;HAZNxp/h6HXgxF57NtcevatvAVXcx4UyPJoB79XZlBbqT7gNy5AVXUxzzJ1TfzZvfSd83CYulssI&#10;QhUa5u/12vAQuqNzufMgq8h0oKnj5sQe6jAO4LQzQejX/xH1vNmL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4fbTjcAAAACwEAAA8AAAAAAAAAAQAgAAAAIgAAAGRycy9kb3ducmV2LnhtbFBLAQIU&#10;ABQAAAAIAIdO4kDgrHZTKAIAACEEAAAOAAAAAAAAAAEAIAAAACsBAABkcnMvZTJvRG9jLnhtbFBL&#10;BQYAAAAABgAGAFkBAADFBQAAAAA=&#10;">
              <v:fill on="f" focussize="0,0"/>
              <v:stroke on="f" weight="0.5pt"/>
              <v:imagedata o:title=""/>
              <o:lock v:ext="edit" aspectratio="f"/>
              <v:textbox>
                <w:txbxContent>
                  <w:p>
                    <w:pPr>
                      <w:rPr>
                        <w:rFonts w:ascii="汉仪雅酷黑 75W" w:hAnsi="汉仪雅酷黑 75W" w:eastAsia="汉仪雅酷黑 75W" w:cs="汉仪雅酷黑 75W"/>
                        <w:color w:val="FFFFFF" w:themeColor="background1"/>
                        <w:sz w:val="22"/>
                        <w:szCs w:val="28"/>
                        <w14:textFill>
                          <w14:solidFill>
                            <w14:schemeClr w14:val="bg1"/>
                          </w14:solidFill>
                        </w14:textFill>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B64"/>
    <w:rsid w:val="00025122"/>
    <w:rsid w:val="0005090F"/>
    <w:rsid w:val="00066C21"/>
    <w:rsid w:val="00072166"/>
    <w:rsid w:val="00093FF2"/>
    <w:rsid w:val="000A2439"/>
    <w:rsid w:val="000B58B7"/>
    <w:rsid w:val="0011290C"/>
    <w:rsid w:val="0018105E"/>
    <w:rsid w:val="00193268"/>
    <w:rsid w:val="001B602C"/>
    <w:rsid w:val="001C15FC"/>
    <w:rsid w:val="001D10E3"/>
    <w:rsid w:val="00204F9E"/>
    <w:rsid w:val="00225D45"/>
    <w:rsid w:val="00285C96"/>
    <w:rsid w:val="002A28C7"/>
    <w:rsid w:val="002C123F"/>
    <w:rsid w:val="002E3A82"/>
    <w:rsid w:val="002F1FC9"/>
    <w:rsid w:val="002F29A9"/>
    <w:rsid w:val="00300A3C"/>
    <w:rsid w:val="003458C7"/>
    <w:rsid w:val="00374131"/>
    <w:rsid w:val="003F630C"/>
    <w:rsid w:val="0043094F"/>
    <w:rsid w:val="004402F3"/>
    <w:rsid w:val="00463B6E"/>
    <w:rsid w:val="0049564E"/>
    <w:rsid w:val="004B1D16"/>
    <w:rsid w:val="004B3D92"/>
    <w:rsid w:val="004B4D3F"/>
    <w:rsid w:val="00505B64"/>
    <w:rsid w:val="00566B33"/>
    <w:rsid w:val="005872F0"/>
    <w:rsid w:val="00606E78"/>
    <w:rsid w:val="00653F2A"/>
    <w:rsid w:val="006656BE"/>
    <w:rsid w:val="00691E8B"/>
    <w:rsid w:val="00694AC4"/>
    <w:rsid w:val="006A1B0E"/>
    <w:rsid w:val="006C07E4"/>
    <w:rsid w:val="006E5C89"/>
    <w:rsid w:val="006F1175"/>
    <w:rsid w:val="00703534"/>
    <w:rsid w:val="00732E47"/>
    <w:rsid w:val="00750C4C"/>
    <w:rsid w:val="007709EE"/>
    <w:rsid w:val="007B2B2C"/>
    <w:rsid w:val="007B44D9"/>
    <w:rsid w:val="007C0D22"/>
    <w:rsid w:val="007C1EDB"/>
    <w:rsid w:val="00814688"/>
    <w:rsid w:val="0088438A"/>
    <w:rsid w:val="008B056E"/>
    <w:rsid w:val="008C6BBD"/>
    <w:rsid w:val="008F2DC1"/>
    <w:rsid w:val="009969CA"/>
    <w:rsid w:val="009D56CE"/>
    <w:rsid w:val="00A720C0"/>
    <w:rsid w:val="00A834E8"/>
    <w:rsid w:val="00AA0181"/>
    <w:rsid w:val="00AE4926"/>
    <w:rsid w:val="00B83911"/>
    <w:rsid w:val="00BB6888"/>
    <w:rsid w:val="00BC6D9A"/>
    <w:rsid w:val="00C43C43"/>
    <w:rsid w:val="00CE4311"/>
    <w:rsid w:val="00D52391"/>
    <w:rsid w:val="00D85A65"/>
    <w:rsid w:val="00DA2169"/>
    <w:rsid w:val="00E16668"/>
    <w:rsid w:val="00E340CB"/>
    <w:rsid w:val="00E546F7"/>
    <w:rsid w:val="00EA78A9"/>
    <w:rsid w:val="00EE2A79"/>
    <w:rsid w:val="00F00BD0"/>
    <w:rsid w:val="00F221D9"/>
    <w:rsid w:val="00F73D2F"/>
    <w:rsid w:val="00F87441"/>
    <w:rsid w:val="00FB0557"/>
    <w:rsid w:val="00FC61C8"/>
    <w:rsid w:val="00FE0C80"/>
    <w:rsid w:val="00FF10DB"/>
    <w:rsid w:val="00FF7EB5"/>
    <w:rsid w:val="16C07518"/>
    <w:rsid w:val="32B134B5"/>
    <w:rsid w:val="428D7EF0"/>
    <w:rsid w:val="4CF75FE7"/>
    <w:rsid w:val="6D554955"/>
    <w:rsid w:val="749D0934"/>
    <w:rsid w:val="75D94736"/>
    <w:rsid w:val="7787385C"/>
    <w:rsid w:val="7EE45E12"/>
    <w:rsid w:val="7FCA5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qFormat/>
    <w:uiPriority w:val="0"/>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No Spacing"/>
    <w:link w:val="12"/>
    <w:qFormat/>
    <w:uiPriority w:val="1"/>
    <w:rPr>
      <w:rFonts w:asciiTheme="minorHAnsi" w:hAnsiTheme="minorHAnsi" w:eastAsiaTheme="minorEastAsia" w:cstheme="minorBidi"/>
      <w:sz w:val="22"/>
      <w:szCs w:val="22"/>
      <w:lang w:val="en-US" w:eastAsia="zh-CN" w:bidi="ar-SA"/>
    </w:rPr>
  </w:style>
  <w:style w:type="character" w:customStyle="1" w:styleId="12">
    <w:name w:val="无间隔 Char"/>
    <w:basedOn w:val="7"/>
    <w:link w:val="11"/>
    <w:qFormat/>
    <w:uiPriority w:val="1"/>
    <w:rPr>
      <w:kern w:val="0"/>
      <w:sz w:val="22"/>
    </w:rPr>
  </w:style>
  <w:style w:type="character" w:customStyle="1" w:styleId="13">
    <w:name w:val="批注框文本 Char"/>
    <w:basedOn w:val="7"/>
    <w:link w:val="2"/>
    <w:semiHidden/>
    <w:qFormat/>
    <w:uiPriority w:val="99"/>
    <w:rPr>
      <w:sz w:val="18"/>
      <w:szCs w:val="18"/>
    </w:rPr>
  </w:style>
  <w:style w:type="paragraph" w:customStyle="1" w:styleId="14">
    <w:name w:val="普通(网站)1"/>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F0D0BC-32BD-40AF-A83E-B439948F2E27}">
  <ds:schemaRefs/>
</ds:datastoreItem>
</file>

<file path=docProps/app.xml><?xml version="1.0" encoding="utf-8"?>
<Properties xmlns="http://schemas.openxmlformats.org/officeDocument/2006/extended-properties" xmlns:vt="http://schemas.openxmlformats.org/officeDocument/2006/docPropsVTypes">
  <Template>Normal</Template>
  <Company>gq</Company>
  <Pages>1</Pages>
  <Words>519</Words>
  <Characters>2963</Characters>
  <Lines>24</Lines>
  <Paragraphs>6</Paragraphs>
  <TotalTime>0</TotalTime>
  <ScaleCrop>false</ScaleCrop>
  <LinksUpToDate>false</LinksUpToDate>
  <CharactersWithSpaces>3476</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2020-06-11T07:56:00Z</dcterms:created>
  <dc:creator>lb</dc:creator>
  <cp:lastModifiedBy>Yoon</cp:lastModifiedBy>
  <cp:lastPrinted>2020-06-15T03:27:00Z</cp:lastPrinted>
  <dcterms:modified xsi:type="dcterms:W3CDTF">2020-06-30T08:32:37Z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