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2008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年政府信息公开工作年度报告编制工作的通知》要求，特向社会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公布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年度我局政府信息公开工作年度报告。本报告中所列数据的统计期限是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年1月1日至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年12月31日。本报告的电子版可在“高青县人民政府网”（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instrText xml:space="preserve"> HYPERLINK "http://www.zibo.gov.cn/jcms/manager/articlemanager/article/modify_show.do?articleId=1182467&amp;edituserid=00393&amp;cataId=14117&amp;random=0.9690533151210838" </w:instrTex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t>www.gaoqing.gov.cn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）下载。如对本报告有任何疑问，请与高青县财政局联系（地址：高青县高苑路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15号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；邮编：256300；电话：0533-6962293）。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 xml:space="preserve">       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年，我局主动公开政府信息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条。其中，机构职能类信息1条；政策法规类信息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条；规划计划类信息0条；业务工作类信息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条；统计数据类信息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条；其它类信息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20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12739"/>
    <w:rsid w:val="2B1668D0"/>
    <w:rsid w:val="3FA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1767</Characters>
  <Lines>0</Lines>
  <Paragraphs>0</Paragraphs>
  <TotalTime>3</TotalTime>
  <ScaleCrop>false</ScaleCrop>
  <LinksUpToDate>false</LinksUpToDate>
  <CharactersWithSpaces>1857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2020-06-29T07:17:00Z</dcterms:created>
  <dc:creator>Yoon</dc:creator>
  <cp:lastModifiedBy>Yoon</cp:lastModifiedBy>
  <dcterms:modified xsi:type="dcterms:W3CDTF">2020-06-30T08:21:14Z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