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color w:val="000000"/>
          <w:spacing w:val="1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pacing w:val="1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pacing w:val="10"/>
          <w:sz w:val="32"/>
          <w:szCs w:val="32"/>
          <w:lang w:val="en-US" w:eastAsia="zh-CN"/>
        </w:rPr>
        <w:t>5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高青县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人才公寓住房面积标准</w:t>
      </w:r>
    </w:p>
    <w:p>
      <w:pPr>
        <w:spacing w:line="560" w:lineRule="exact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</w:p>
    <w:tbl>
      <w:tblPr>
        <w:tblStyle w:val="2"/>
        <w:tblW w:w="7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8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59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人才类别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住房建筑面积标准（㎡）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2" w:hRule="atLeast"/>
          <w:jc w:val="center"/>
        </w:trPr>
        <w:tc>
          <w:tcPr>
            <w:tcW w:w="5998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符合省 《关于印发 〈引进顶尖人才 “一事一议”实施办法〉的通知》(鲁组发 〔2016 〕 25 号)引进的杰出人才和领军人才;中国科学院、中国工程院院士,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szCs w:val="21"/>
              </w:rPr>
              <w:t>全国杰出专业技术人才,国家有突出贡献的中青年专家,享受国务院特殊津贴专家,“长江学者”;诺贝尔奖获得者,国家科学技术奖首位获得者,中国政府友谊奖,全国创新争先奖,世界技能大赛金、银、铜牌获得者,中华技能大奖获得者,国家杰出青年科学基金获得者,全国技术能手,国家级技能大师工作室主要负责人;国家优秀教师、国家级中小学名师名校长领航工程人选;国医大师、全国老中医药专家;美国、德国、法国、日本、英国、意大利、加拿大、澳大利亚等发达国家院士;相当于上述层次的领军人才。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5998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泰山系列人才工程入选者, “外专双百计划”个人入选者和入选团队核心成员,齐鲁文化名家,山东省有突出贡献的中青年专家;齐鲁杰出人才奖获得者,山东省科学技术奖最高奖、一等奖首位获得者,山东省杰出青年基金获得者,专业技术二级岗位专家等;省级特级教师、齐鲁名师名校长;齐鲁名医、山东省名中医药专家;其他省份相当于上述层次的高层次人才。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5998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淄博英才计划人选;淄博市高端外国专家计划人选;具有正高级专业技术职务资格的专业技术人才;市有突出贡献的中青年专家;具有国内外全日制博士学历学位的人才等。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5998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硕士研究生、具有副高级专业技术职务资格的专业技术人才、高级技师、其他相当于上述层次的人才。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998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本科毕业生、技师、其他相当于上述层次的人才。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u w:val="none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998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专科毕业生、高级工、其他相当于上述层次的人才。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998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其他特需人才一事一议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0NDljNmFiMzFkY2ZjZmQ4N2MzMDQyM2Q3NzlkMzMifQ=="/>
  </w:docVars>
  <w:rsids>
    <w:rsidRoot w:val="00000000"/>
    <w:rsid w:val="16903798"/>
    <w:rsid w:val="4D1F46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704</Words>
  <Characters>721</Characters>
  <Lines>0</Lines>
  <Paragraphs>0</Paragraphs>
  <TotalTime>0</TotalTime>
  <ScaleCrop>false</ScaleCrop>
  <LinksUpToDate>false</LinksUpToDate>
  <CharactersWithSpaces>732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2023-05-18T09:07:21Z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C6DB8080E7CC474ABD4FB9B4A822B69D</vt:lpwstr>
  </property>
</Properties>
</file>