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201</w:t>
      </w:r>
      <w:r>
        <w:rPr>
          <w:rFonts w:hint="eastAsia" w:ascii="宋体" w:hAnsi="宋体" w:eastAsia="宋体" w:cs="宋体"/>
          <w:sz w:val="24"/>
          <w:szCs w:val="24"/>
        </w:rPr>
        <w:t>3年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201</w:t>
      </w:r>
      <w:r>
        <w:rPr>
          <w:rFonts w:hint="eastAsia" w:ascii="宋体" w:hAnsi="宋体" w:eastAsia="宋体" w:cs="宋体"/>
          <w:sz w:val="24"/>
          <w:szCs w:val="24"/>
        </w:rPr>
        <w:t>3年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3年，高青县房地产公用事业管理局坚持以“三个代表”重要思想为指导，深入贯彻落实科学发展观，按照“公开是原则，不公开是例外”的要求，不断加强政府信息公开规范化建设，让群众享有充分的知情权、参与权和监督权，提高了群众的满意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（二）完善制度机制，强力部署推进。在相关政务公开文件下发后，我单位高度重视，局党组召开专题会议进行研究，进一步明确重点领域、公开事项、公开方式、责任单位等具体要求，就做好</w:t>
      </w:r>
      <w:r>
        <w:rPr>
          <w:rFonts w:hint="default" w:ascii="Calibri" w:hAnsi="Calibri" w:cs="Calibri"/>
          <w:sz w:val="24"/>
          <w:szCs w:val="24"/>
        </w:rPr>
        <w:t>201</w:t>
      </w:r>
      <w:r>
        <w:rPr>
          <w:rFonts w:hint="eastAsia" w:ascii="宋体" w:hAnsi="宋体" w:eastAsia="宋体" w:cs="宋体"/>
          <w:sz w:val="24"/>
          <w:szCs w:val="24"/>
        </w:rPr>
        <w:t>3年政务公开作出部署，切实抓好各项任务落实。加强公文公开属性管理，文件拟稿纸设有公开属性栏目，文件起草审核过程中同步确定其公开属性，规范发布程序和渠道。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201</w:t>
      </w:r>
      <w:r>
        <w:rPr>
          <w:rFonts w:hint="eastAsia" w:ascii="宋体" w:hAnsi="宋体" w:eastAsia="宋体" w:cs="宋体"/>
          <w:sz w:val="24"/>
          <w:szCs w:val="24"/>
        </w:rPr>
        <w:t>3年，县房管局共公开政府信息54条，其中住房保障类信息15条，物业管理信息4条，房地产行政执法类信息3条，组织活动等综合类信息30余条。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3年，我单位未收到政府信息公开申请。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3年，我单位未发生政府信息公开行政复议。全县各级未发生政府信息公开行政诉讼。未收到政府信息公开工作群众举报。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14年，我局将重点抓好以下几方面工作：一是加大政策解读力度，落实国家、省、市关于做好政策解读回应的相关规定，按照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640" w:leftChars="0" w:right="0" w:firstLine="0" w:firstLineChars="0"/>
      </w:pPr>
      <w:r>
        <w:rPr>
          <w:rFonts w:hint="default" w:ascii="Calibri" w:hAnsi="Calibri" w:cs="Calibri"/>
          <w:sz w:val="24"/>
          <w:szCs w:val="24"/>
        </w:rPr>
        <w:t>                                                                       </w:t>
      </w: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xml:space="preserve">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201</w:t>
      </w:r>
      <w:r>
        <w:rPr>
          <w:rFonts w:hint="eastAsia" w:ascii="宋体" w:hAnsi="宋体" w:eastAsia="宋体" w:cs="宋体"/>
          <w:sz w:val="24"/>
          <w:szCs w:val="24"/>
        </w:rPr>
        <w:t>4年</w:t>
      </w:r>
      <w:r>
        <w:rPr>
          <w:rFonts w:hint="default" w:ascii="Calibri" w:hAnsi="Calibri" w:cs="Calibri"/>
          <w:sz w:val="24"/>
          <w:szCs w:val="24"/>
        </w:rPr>
        <w:t>3</w:t>
      </w:r>
      <w:r>
        <w:rPr>
          <w:rFonts w:hint="eastAsia" w:ascii="宋体" w:hAnsi="宋体" w:eastAsia="宋体" w:cs="宋体"/>
          <w:sz w:val="24"/>
          <w:szCs w:val="24"/>
        </w:rPr>
        <w:t>月8日</w:t>
      </w:r>
    </w:p>
    <w:p>
      <w:pPr>
        <w:pStyle w:val="2"/>
        <w:keepNext w:val="0"/>
        <w:keepLines w:val="0"/>
        <w:widowControl/>
        <w:suppressLineNumbers w:val="0"/>
      </w:pPr>
      <w:r>
        <w:rPr>
          <w:rFonts w:hint="default" w:ascii="Calibri" w:hAnsi="Calibri" w:cs="Calibri"/>
          <w:sz w:val="21"/>
          <w:szCs w:val="21"/>
        </w:rP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07708"/>
    <w:rsid w:val="5410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2021-05-26T09:23:00Z</dcterms:created>
  <dc:creator>Administrator</dc:creator>
  <cp:lastModifiedBy>Administrator</cp:lastModifiedBy>
  <dcterms:modified xsi:type="dcterms:W3CDTF">2021-05-26T09:24:35Z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