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7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高青县发展和改革局2008年度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7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政府信息公开工作年度报告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根据《中华人民共和国政府信息公开条例》（以下简称《条例》）特向社会公布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年度我局政府信息公开工作年度报告。本报告中所列数据的统计期限是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日至2008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日。本报告的电子版可在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高青县人民政府网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www.gaoqing.gov.cn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）下载。如对本报告有任何疑问，请与高青县发改局联系（地址：高青县黄河路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81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号；邮编：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256300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；电话：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0533-6967153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；传真：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0533-6967153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；电子邮箱：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gqfgjzhou@163.com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年，我局认真贯彻落实《条例》及市县有关文件精神，夯实政府信息公开工作基础，拓展公开渠道，创新公开方式，加大工作力度，按照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以公开为原则，不公开为例外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二、政府信息公开的组织领导和制度建设情况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（一）组织领导情况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县发改局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高度重视政府信息公开工作，建立了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主要领导亲自抓、分管领导具体抓、各科室各司其职，办公室协调办理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（二）制度建设情况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我局严格按照我县制定的政府信息公开工作相关规章制度开展工作。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三、主动公开政府信息以及公开平台建设情况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（一）主动公开政府信息的情况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年，我局主动公开政府信息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条。主动公开的信息有信息公开指南、机构概况、内设机构、机构领导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类。主要公开了我县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2008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年各项目审批、核准、备案资料。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（二）政府信息公开平台建设情况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局办公室是我局信息查阅室及资料索取点，该科室明确一名工作人员为群众查阅信息服务。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、其他平台。我局通过《高青工作》、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政风行风热线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高青新闻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等平台，及时公开需要社会公众广泛知晓的信息。此外，还在局办公室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设置了信息告知栏积极公开政府信息。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四、依申请公开政府信息情况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  我局没有收到书面或其它形式要求公开政府信息的申请；无政府信息公开收费情况，无被申请行政复议或被提起行政诉讼、行政申诉情况。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五、政府信息公开保密审查及监督检查情况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（一）保密审查情况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我局严格开展政府信息保密审查工作。规定所有公开的信息都要进行严格的逐级审批，先由各科室主要负责人审核，再报局办公室审核，然后报分管领导审核，最后报主要领导审签。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（二）监督检查情况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ADFA260D9A374EDFB81391604681DF3E</vt:lpwstr>
  </property>
</Properties>
</file>