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高青县发展和改革局2012年度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以下简称《条例》）和《淄博市人民政府办公厅关于做好2012年政府信息公开工作年度报告编制工作的通知》（淄政办函[2013]2号）要求，特向社会公布2012年度我局政府信息公开工作年度报告。本报告中所列数据的统计期限是2012年1月1日至2012年12月31日。本报告的电子版可在“高青县人民政府网”（www.gaoqing.gov.cn）下载。如对本报告有任何疑问，请与高青县发改局联系（地址：高青县黄河路81号；邮编：256300；电话：0533-6967153；传真：0533-6967153；电子邮箱：gqfgjzhou@163.com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一、概述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2012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二、政府信息公开的组织领导和制度建设情况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（一）组织领导情况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（二）制度建设情况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我局严格按照我县制定的政府信息公开工作相关规章制度开展工作。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三、主动公开政府信息以及公开平台建设情况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（一）主动公开政府信息的情况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2012年，我局主动公开政府信息59条。其中，机构职能类信息4条；政策法规类信息1条。我局主动公开的信息有信息公开指南、机构概况、内设机构、机构领导、政策法规、规划计划、业务工作、统计数据等9类。主要公开了我县2012年各项目审批、核准、备案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（二）政府信息公开平台建设情况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1、政府网站。市民通过县政府门户网站的“政府信息公开”栏目可查看我局主动公开的政府信息。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2、政府信息查阅室。局办公室是我局信息查阅室及资料索取点，该科室明确一名工作人员为群众查阅信息服务。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四、政府信息公开申请的办理情况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2012年度，未有公民、法人或其他组织提出政府信息公开申请。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五、政府信息公开的收费及减免情况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2012年度，无政府信息公开收费及减免情况。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六、因政府信息公开申请行政复议、提起行政诉讼的情况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2012年度，我局没有发生因政府信息公开申请行政复议、提起行政诉讼的情况。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七、政府信息公开保密审查及监督检查情况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（一）保密审查情况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（二）监督检查情况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八、政府信息公开工作存在的主要问题及改进情况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A05C6"/>
    <w:rsid w:val="6B7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2021-05-19T06:47:04Z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65528FD343514F60998D4CD3AA57C700</vt:lpwstr>
  </property>
</Properties>
</file>