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高青县发展和改革局2010年度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政府信息公开工作年度报告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（以下简称《条例》）特向社会公布2010年度我局政府信息公开工作年度报告。本报告中所列数据的统计期限是2010年1月1日至2010年12月31日。本报告的电子版可在“高青县人民政府网”（www.gaoqing.gov.cn）下载。如对本报告有任何疑问，请与高青县发改局联系（地址：高青县黄河路81号；邮编：256300；电话：0533-6967153；传真：0533-6967153；电子邮箱：gqfgjzhou@163.com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一、概述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2010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二、政府信息公开的组织领导和制度建设情况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（一）组织领导情况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县发改局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（二）制度建设情况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我局严格按照我县制定的政府信息公开工作相关规章制度开展工作。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三、主动公开政府信息以及公开平台建设情况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（一）主动公开政府信息的情况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2010年，我局主动公开政府信息32条。主动公开的信息有信息公开指南、机构概况、内设机构、机构领导、政策法规、规划计划、业务工作等类。主要公开了我县2010年各项目审批、核准、备案资料。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（二）政府信息公开平台建设情况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1、政府网站。市民通过县政府门户网站的“政府信息公开”栏目可查看我局主动公开的政府信息。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2、政府信息查阅室。局办公室是我局信息查阅室及资料索取点，该科室明确一名工作人员为群众查阅信息服务。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3、其他平台。我局通过《高青工作》、“政风行风热线”、“高青新闻”等平台，及时公开需要社会公众广泛知晓的信息。此外，还在局办公室设置了信息告知栏积极公开政府信息。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  四、依申请公开政府信息情况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  我局没有收到书面或其它形式要求公开政府信息的申请；无政府信息公开收费情况，无被申请行政复议或被提起行政诉讼、行政申诉情况。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五、存在的主要问题及改进措施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我局政府信息公开工作虽然取得了一定的成绩，但也存在一些问题和不足，主要是信息公开的内容有待进一步完善，信息更新还不够及时。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为做好我局信息公开工作，在今后的信息公开工作中将进一步统一认识，努力规范工作流程，梳理局机关所掌握的政府信息，及时提供，定期维护，确保政府信息公开工作能按照既定的工作流程有效运作，方便公众查询。同时，我们还将对政府信息公开目录进行补充完善，认真梳理，逐步扩大公开内容，保证公开信息的完整性和准确性。加大宣传力度，进一步强调公民参与意识，同时也对政府信息进行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735F1"/>
    <w:rsid w:val="2239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2021-05-19T06:52:35Z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66FA6BD6AF444850B3A4C709E3982D16</vt:lpwstr>
  </property>
</Properties>
</file>