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C87F7">
      <w:pPr>
        <w:autoSpaceDE/>
        <w:autoSpaceDN/>
        <w:snapToGrid/>
        <w:spacing w:line="560" w:lineRule="exact"/>
        <w:ind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高青县公安局</w:t>
      </w:r>
    </w:p>
    <w:p w14:paraId="01B8E9C6">
      <w:pPr>
        <w:spacing w:after="312" w:afterLines="100" w:line="600" w:lineRule="exact"/>
        <w:ind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2025年政府信息公开工作年度报告</w:t>
      </w:r>
    </w:p>
    <w:p w14:paraId="2DECF8A5">
      <w:pPr>
        <w:spacing w:line="60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hint="eastAsia" w:ascii="仿宋_GB2312" w:eastAsia="仿宋_GB2312"/>
          <w:szCs w:val="32"/>
        </w:rPr>
        <w:t>）相关要求编制</w:t>
      </w:r>
      <w:r>
        <w:rPr>
          <w:rFonts w:hint="eastAsia" w:ascii="仿宋_GB2312" w:eastAsia="仿宋_GB2312"/>
        </w:rPr>
        <w:t>。报告全文分总体情况、主动公开政府信息情况、收到和处理政府信息公开申请情况、政府信息公开行政复议和行政诉讼情况、存在的主要问题及改进情况、其他需要报告的事项六个部分。</w:t>
      </w:r>
    </w:p>
    <w:p w14:paraId="770B8FC2">
      <w:pPr>
        <w:spacing w:line="600" w:lineRule="exact"/>
        <w:ind w:firstLine="640" w:firstLineChars="200"/>
        <w:rPr>
          <w:rFonts w:hint="eastAsia" w:ascii="仿宋_GB2312" w:hAnsi="黑体" w:eastAsia="仿宋_GB2312"/>
        </w:rPr>
      </w:pPr>
      <w:r>
        <w:rPr>
          <w:rFonts w:hint="eastAsia" w:ascii="仿宋_GB2312" w:eastAsia="仿宋_GB2312"/>
        </w:rPr>
        <w:t>报告中所列数据统计期限自2025年1月1日始，至2025年12月31日止。报告电子版可在高青县人民政府门户网站（www.gaoqing.gov.cn）查阅和下载。</w:t>
      </w:r>
      <w:r>
        <w:rPr>
          <w:rFonts w:eastAsia="仿宋_GB2312"/>
        </w:rPr>
        <w:t>如对报告内容有疑问，请与高青县公安局网上公安办公室联系（地址：山东省淄博市高青县黄河路85号；邮编：256300；电话：0533-2189929；传真：0533-6961107；邮箱：gqxgaj@zb.shandong.cn）。</w:t>
      </w:r>
    </w:p>
    <w:p w14:paraId="1196F0B4">
      <w:pPr>
        <w:spacing w:line="600" w:lineRule="exact"/>
        <w:ind w:firstLine="640" w:firstLineChars="200"/>
        <w:rPr>
          <w:rFonts w:hint="eastAsia" w:ascii="黑体" w:hAnsi="黑体" w:eastAsia="黑体"/>
          <w:szCs w:val="32"/>
        </w:rPr>
      </w:pPr>
      <w:r>
        <w:rPr>
          <w:rFonts w:hint="eastAsia" w:ascii="黑体" w:hAnsi="黑体" w:eastAsia="黑体"/>
          <w:szCs w:val="32"/>
        </w:rPr>
        <w:t>一、总体情况</w:t>
      </w:r>
    </w:p>
    <w:p w14:paraId="669CDA2B">
      <w:pPr>
        <w:spacing w:line="600" w:lineRule="exact"/>
        <w:ind w:firstLine="640" w:firstLineChars="200"/>
        <w:rPr>
          <w:rFonts w:ascii="仿宋_GB2312" w:eastAsia="仿宋_GB2312"/>
          <w:szCs w:val="32"/>
        </w:rPr>
      </w:pPr>
      <w:r>
        <w:rPr>
          <w:rFonts w:ascii="仿宋_GB2312" w:eastAsia="仿宋_GB2312"/>
          <w:szCs w:val="32"/>
        </w:rPr>
        <w:t>202</w:t>
      </w:r>
      <w:r>
        <w:rPr>
          <w:rFonts w:hint="eastAsia" w:ascii="仿宋_GB2312" w:eastAsia="仿宋_GB2312"/>
          <w:szCs w:val="32"/>
        </w:rPr>
        <w:t>5年，</w:t>
      </w:r>
      <w:r>
        <w:rPr>
          <w:rFonts w:eastAsia="仿宋_GB2312"/>
        </w:rPr>
        <w:t>高青县公安局</w:t>
      </w:r>
      <w:r>
        <w:rPr>
          <w:rFonts w:hint="eastAsia" w:ascii="仿宋_GB2312" w:eastAsia="仿宋_GB2312"/>
          <w:szCs w:val="32"/>
        </w:rPr>
        <w:t>坚持以习近平新时代中国特色社会主义思想为指导，认真落实国家和省市县政务公开工作部署，</w:t>
      </w:r>
      <w:r>
        <w:rPr>
          <w:rFonts w:hint="eastAsia" w:ascii="仿宋_GB2312" w:eastAsia="仿宋_GB2312"/>
          <w:szCs w:val="32"/>
          <w:lang w:eastAsia="zh-CN"/>
        </w:rPr>
        <w:t>主动</w:t>
      </w:r>
      <w:r>
        <w:rPr>
          <w:rFonts w:hint="eastAsia" w:ascii="仿宋_GB2312" w:eastAsia="仿宋_GB2312"/>
          <w:szCs w:val="32"/>
        </w:rPr>
        <w:t>回应群众关切，积极适应新时代政府信息公开新要求，着力提升工作质效。</w:t>
      </w:r>
    </w:p>
    <w:p w14:paraId="2A6A86FA">
      <w:pPr>
        <w:spacing w:line="600" w:lineRule="exact"/>
        <w:jc w:val="left"/>
        <w:rPr>
          <w:rFonts w:ascii="楷体_GB2312" w:eastAsia="楷体_GB2312"/>
        </w:rPr>
      </w:pPr>
      <w:r>
        <w:rPr>
          <w:rFonts w:hint="eastAsia" w:ascii="楷体_GB2312" w:eastAsia="楷体_GB2312"/>
        </w:rPr>
        <w:t>（一）主动公开</w:t>
      </w:r>
    </w:p>
    <w:p w14:paraId="53C8F91D">
      <w:pPr>
        <w:spacing w:line="600" w:lineRule="exact"/>
        <w:jc w:val="left"/>
        <w:rPr>
          <w:rFonts w:eastAsia="仿宋_GB2312"/>
          <w:szCs w:val="32"/>
        </w:rPr>
      </w:pPr>
      <w:r>
        <w:rPr>
          <w:rFonts w:eastAsia="仿宋_GB2312"/>
        </w:rPr>
        <w:t>出台《高青县公安局202</w:t>
      </w:r>
      <w:r>
        <w:rPr>
          <w:rFonts w:hint="eastAsia" w:eastAsia="仿宋_GB2312"/>
        </w:rPr>
        <w:t>5</w:t>
      </w:r>
      <w:r>
        <w:rPr>
          <w:rFonts w:eastAsia="仿宋_GB2312"/>
        </w:rPr>
        <w:t>年政务公开工作实施方案》</w:t>
      </w:r>
      <w:r>
        <w:rPr>
          <w:rFonts w:hint="eastAsia" w:eastAsia="仿宋_GB2312"/>
        </w:rPr>
        <w:t>，定期更新重点领域信息。2</w:t>
      </w:r>
      <w:r>
        <w:rPr>
          <w:rFonts w:eastAsia="仿宋_GB2312"/>
        </w:rPr>
        <w:t>02</w:t>
      </w:r>
      <w:r>
        <w:rPr>
          <w:rFonts w:hint="eastAsia" w:eastAsia="仿宋_GB2312"/>
        </w:rPr>
        <w:t>5</w:t>
      </w:r>
      <w:r>
        <w:rPr>
          <w:rFonts w:eastAsia="仿宋_GB2312"/>
        </w:rPr>
        <w:t>年通过县政府门户网站公开信息</w:t>
      </w:r>
      <w:r>
        <w:rPr>
          <w:rFonts w:hint="eastAsia" w:eastAsia="仿宋_GB2312"/>
        </w:rPr>
        <w:t>89</w:t>
      </w:r>
      <w:r>
        <w:rPr>
          <w:rFonts w:eastAsia="仿宋_GB2312"/>
        </w:rPr>
        <w:t>条</w:t>
      </w:r>
      <w:r>
        <w:rPr>
          <w:rFonts w:hint="eastAsia" w:eastAsia="仿宋_GB2312"/>
        </w:rPr>
        <w:t>，</w:t>
      </w:r>
      <w:r>
        <w:rPr>
          <w:rFonts w:eastAsia="仿宋_GB2312"/>
          <w:szCs w:val="32"/>
        </w:rPr>
        <w:t>“高青警方”微博</w:t>
      </w:r>
      <w:r>
        <w:rPr>
          <w:rFonts w:eastAsia="仿宋_GB2312"/>
        </w:rPr>
        <w:t>公开</w:t>
      </w:r>
      <w:r>
        <w:rPr>
          <w:rFonts w:eastAsia="仿宋_GB2312"/>
          <w:szCs w:val="32"/>
        </w:rPr>
        <w:t>信息</w:t>
      </w:r>
      <w:r>
        <w:rPr>
          <w:rFonts w:hint="eastAsia" w:eastAsia="仿宋_GB2312"/>
          <w:szCs w:val="32"/>
        </w:rPr>
        <w:t>590</w:t>
      </w:r>
      <w:r>
        <w:rPr>
          <w:rFonts w:eastAsia="仿宋_GB2312"/>
          <w:szCs w:val="32"/>
        </w:rPr>
        <w:t>条，“高青微警”微信公众号公开信息</w:t>
      </w:r>
      <w:r>
        <w:rPr>
          <w:rFonts w:hint="eastAsia" w:eastAsia="仿宋_GB2312"/>
          <w:szCs w:val="32"/>
        </w:rPr>
        <w:t>592</w:t>
      </w:r>
      <w:r>
        <w:rPr>
          <w:rFonts w:eastAsia="仿宋_GB2312"/>
          <w:szCs w:val="32"/>
        </w:rPr>
        <w:t>条，“高青公安”抖音号公开信息</w:t>
      </w:r>
      <w:r>
        <w:rPr>
          <w:rFonts w:hint="eastAsia" w:eastAsia="仿宋_GB2312"/>
          <w:szCs w:val="32"/>
        </w:rPr>
        <w:t>88</w:t>
      </w:r>
      <w:r>
        <w:rPr>
          <w:rFonts w:eastAsia="仿宋_GB2312"/>
          <w:szCs w:val="32"/>
        </w:rPr>
        <w:t>条。优化解读工作，依托微信公众号、抖音号发布图文、视频类政策解读材料</w:t>
      </w:r>
      <w:r>
        <w:rPr>
          <w:rFonts w:hint="eastAsia" w:eastAsia="仿宋_GB2312"/>
          <w:szCs w:val="32"/>
        </w:rPr>
        <w:t>3</w:t>
      </w:r>
      <w:r>
        <w:rPr>
          <w:rFonts w:eastAsia="仿宋_GB2312"/>
          <w:szCs w:val="32"/>
        </w:rPr>
        <w:t>篇。办理12345热线群众诉求</w:t>
      </w:r>
      <w:r>
        <w:rPr>
          <w:rFonts w:hint="eastAsia" w:eastAsia="仿宋_GB2312"/>
          <w:szCs w:val="32"/>
        </w:rPr>
        <w:t>2000</w:t>
      </w:r>
      <w:r>
        <w:rPr>
          <w:rFonts w:eastAsia="仿宋_GB2312"/>
          <w:szCs w:val="32"/>
        </w:rPr>
        <w:t>余件，</w:t>
      </w:r>
      <w:r>
        <w:rPr>
          <w:rFonts w:eastAsia="仿宋_GB2312"/>
        </w:rPr>
        <w:t>开展“警营开放日”活动</w:t>
      </w:r>
      <w:r>
        <w:rPr>
          <w:rFonts w:hint="eastAsia" w:eastAsia="仿宋_GB2312"/>
        </w:rPr>
        <w:t>1</w:t>
      </w:r>
      <w:r>
        <w:rPr>
          <w:rFonts w:eastAsia="仿宋_GB2312"/>
        </w:rPr>
        <w:t>次，并对意见建议采纳情况及时予以反馈。</w:t>
      </w:r>
    </w:p>
    <w:p w14:paraId="0F04DE9B">
      <w:pPr>
        <w:spacing w:line="600" w:lineRule="exact"/>
        <w:jc w:val="left"/>
        <w:rPr>
          <w:rFonts w:hint="eastAsia" w:ascii="楷体_GB2312" w:eastAsia="楷体_GB2312"/>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239395</wp:posOffset>
            </wp:positionH>
            <wp:positionV relativeFrom="paragraph">
              <wp:posOffset>204470</wp:posOffset>
            </wp:positionV>
            <wp:extent cx="5256530" cy="2988310"/>
            <wp:effectExtent l="5080" t="4445" r="15240" b="1714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03FF652">
      <w:pPr>
        <w:spacing w:line="600" w:lineRule="exact"/>
        <w:jc w:val="left"/>
        <w:rPr>
          <w:rFonts w:hint="eastAsia" w:ascii="楷体_GB2312" w:eastAsia="楷体_GB2312"/>
        </w:rPr>
      </w:pPr>
    </w:p>
    <w:p w14:paraId="7EF30DB9">
      <w:pPr>
        <w:spacing w:line="600" w:lineRule="exact"/>
        <w:jc w:val="left"/>
        <w:rPr>
          <w:rFonts w:hint="eastAsia" w:ascii="楷体_GB2312" w:eastAsia="楷体_GB2312"/>
        </w:rPr>
      </w:pPr>
    </w:p>
    <w:p w14:paraId="48E849C1">
      <w:pPr>
        <w:spacing w:line="600" w:lineRule="exact"/>
        <w:jc w:val="left"/>
        <w:rPr>
          <w:rFonts w:hint="eastAsia" w:ascii="楷体_GB2312" w:eastAsia="楷体_GB2312"/>
        </w:rPr>
      </w:pPr>
    </w:p>
    <w:p w14:paraId="5E86CB9D">
      <w:pPr>
        <w:spacing w:line="600" w:lineRule="exact"/>
        <w:jc w:val="left"/>
        <w:rPr>
          <w:rFonts w:hint="eastAsia" w:ascii="楷体_GB2312" w:eastAsia="楷体_GB2312"/>
        </w:rPr>
      </w:pPr>
    </w:p>
    <w:p w14:paraId="27649E78">
      <w:pPr>
        <w:spacing w:line="600" w:lineRule="exact"/>
        <w:jc w:val="left"/>
        <w:rPr>
          <w:rFonts w:hint="eastAsia" w:ascii="楷体_GB2312" w:eastAsia="楷体_GB2312"/>
        </w:rPr>
      </w:pPr>
    </w:p>
    <w:p w14:paraId="022326FE">
      <w:pPr>
        <w:spacing w:line="600" w:lineRule="exact"/>
        <w:jc w:val="left"/>
        <w:rPr>
          <w:rFonts w:hint="eastAsia" w:ascii="楷体_GB2312" w:eastAsia="楷体_GB2312"/>
        </w:rPr>
      </w:pPr>
    </w:p>
    <w:p w14:paraId="22D0ECEE">
      <w:pPr>
        <w:spacing w:line="600" w:lineRule="exact"/>
        <w:jc w:val="left"/>
        <w:rPr>
          <w:rFonts w:hint="eastAsia" w:ascii="楷体_GB2312" w:eastAsia="楷体_GB2312"/>
        </w:rPr>
      </w:pPr>
    </w:p>
    <w:p w14:paraId="423F6AB1">
      <w:pPr>
        <w:spacing w:line="600" w:lineRule="exact"/>
        <w:jc w:val="left"/>
        <w:rPr>
          <w:rFonts w:hint="eastAsia" w:ascii="楷体_GB2312" w:eastAsia="楷体_GB2312"/>
        </w:rPr>
      </w:pPr>
    </w:p>
    <w:p w14:paraId="6009B4A3">
      <w:pPr>
        <w:spacing w:line="600" w:lineRule="exact"/>
        <w:jc w:val="left"/>
        <w:rPr>
          <w:rFonts w:ascii="楷体_GB2312" w:eastAsia="楷体_GB2312"/>
        </w:rPr>
      </w:pPr>
      <w:r>
        <w:rPr>
          <w:rFonts w:hint="eastAsia" w:ascii="楷体_GB2312" w:eastAsia="楷体_GB2312"/>
        </w:rPr>
        <w:t>（二）依申请公开</w:t>
      </w:r>
    </w:p>
    <w:p w14:paraId="6F63A8A7">
      <w:pPr>
        <w:spacing w:line="600" w:lineRule="exact"/>
        <w:jc w:val="left"/>
        <w:rPr>
          <w:rFonts w:hint="eastAsia" w:ascii="仿宋_GB2312" w:hAnsi="宋体" w:eastAsia="仿宋_GB2312" w:cs="仿宋_GB2312"/>
          <w:color w:val="000000"/>
          <w:szCs w:val="32"/>
          <w:shd w:val="clear" w:color="auto" w:fill="FFFFFF"/>
        </w:rPr>
      </w:pPr>
      <w:r>
        <w:rPr>
          <w:rFonts w:hint="eastAsia" w:ascii="仿宋_GB2312" w:hAnsi="宋体" w:eastAsia="仿宋_GB2312" w:cs="仿宋_GB2312"/>
          <w:szCs w:val="32"/>
          <w:shd w:val="clear" w:color="auto" w:fill="FFFFFF"/>
        </w:rPr>
        <w:t>高效</w:t>
      </w:r>
      <w:r>
        <w:rPr>
          <w:rFonts w:ascii="仿宋_GB2312" w:hAnsi="宋体" w:eastAsia="仿宋_GB2312" w:cs="仿宋_GB2312"/>
          <w:szCs w:val="32"/>
          <w:shd w:val="clear" w:color="auto" w:fill="FFFFFF"/>
        </w:rPr>
        <w:t>受理线上、线下依申请公开，认真履行告知义务，规范政府信息依申请公开办理答复。</w:t>
      </w:r>
      <w:r>
        <w:rPr>
          <w:rFonts w:hint="eastAsia" w:ascii="仿宋_GB2312" w:eastAsia="仿宋_GB2312"/>
          <w:szCs w:val="32"/>
        </w:rPr>
        <w:t>2025年共收到政府信息公开申请</w:t>
      </w:r>
      <w:r>
        <w:rPr>
          <w:rFonts w:hint="eastAsia" w:ascii="仿宋_GB2312" w:eastAsia="仿宋_GB2312"/>
          <w:szCs w:val="32"/>
          <w:lang w:val="en-US" w:eastAsia="zh-CN"/>
        </w:rPr>
        <w:t>3</w:t>
      </w:r>
      <w:r>
        <w:rPr>
          <w:rFonts w:hint="eastAsia" w:ascii="仿宋_GB2312" w:eastAsia="仿宋_GB2312"/>
          <w:szCs w:val="32"/>
        </w:rPr>
        <w:t>件，比上年度减少2件，申请内容主要涉及物业管理和保安领域。作出政府信息公开申请答复</w:t>
      </w:r>
      <w:r>
        <w:rPr>
          <w:rFonts w:hint="eastAsia" w:ascii="仿宋_GB2312" w:eastAsia="仿宋_GB2312"/>
          <w:szCs w:val="32"/>
          <w:lang w:val="en-US" w:eastAsia="zh-CN"/>
        </w:rPr>
        <w:t>3</w:t>
      </w:r>
      <w:r>
        <w:rPr>
          <w:rFonts w:hint="eastAsia" w:ascii="仿宋_GB2312" w:eastAsia="仿宋_GB2312"/>
          <w:szCs w:val="32"/>
        </w:rPr>
        <w:t>件，其中予以公开1件、</w:t>
      </w:r>
      <w:r>
        <w:rPr>
          <w:rFonts w:hint="eastAsia" w:ascii="仿宋_GB2312" w:eastAsia="仿宋_GB2312"/>
          <w:szCs w:val="32"/>
          <w:lang w:eastAsia="zh-CN"/>
        </w:rPr>
        <w:t>部分公开</w:t>
      </w:r>
      <w:r>
        <w:rPr>
          <w:rFonts w:hint="eastAsia" w:ascii="仿宋_GB2312" w:eastAsia="仿宋_GB2312"/>
          <w:szCs w:val="32"/>
          <w:lang w:val="en-US" w:eastAsia="zh-CN"/>
        </w:rPr>
        <w:t>1件，</w:t>
      </w:r>
      <w:r>
        <w:rPr>
          <w:rFonts w:hint="eastAsia" w:ascii="仿宋_GB2312" w:eastAsia="仿宋_GB2312"/>
          <w:szCs w:val="32"/>
        </w:rPr>
        <w:t>无法提供</w:t>
      </w:r>
      <w:r>
        <w:rPr>
          <w:rFonts w:hint="eastAsia" w:ascii="仿宋_GB2312" w:eastAsia="仿宋_GB2312"/>
          <w:szCs w:val="32"/>
          <w:lang w:val="en-US" w:eastAsia="zh-CN"/>
        </w:rPr>
        <w:t>1</w:t>
      </w:r>
      <w:r>
        <w:rPr>
          <w:rFonts w:hint="eastAsia" w:ascii="仿宋_GB2312" w:eastAsia="仿宋_GB2312"/>
          <w:szCs w:val="32"/>
        </w:rPr>
        <w:t>件。依申请公开政府信息未收取任何费用。未因政府信息公开被申请行政复议、提起行政诉讼。</w:t>
      </w:r>
    </w:p>
    <w:p w14:paraId="5D4A0DE5">
      <w:pPr>
        <w:spacing w:line="600" w:lineRule="exact"/>
        <w:jc w:val="left"/>
        <w:rPr>
          <w:rFonts w:ascii="楷体_GB2312" w:eastAsia="楷体_GB2312"/>
        </w:rPr>
      </w:pPr>
      <w:r>
        <w:rPr>
          <w:rFonts w:hint="eastAsia" w:ascii="楷体_GB2312" w:eastAsia="楷体_GB2312"/>
        </w:rPr>
        <w:t>（三）政府信息管理</w:t>
      </w:r>
    </w:p>
    <w:p w14:paraId="7D03F483">
      <w:pPr>
        <w:spacing w:line="600" w:lineRule="exact"/>
        <w:jc w:val="left"/>
        <w:rPr>
          <w:rFonts w:ascii="仿宋_GB2312" w:eastAsia="仿宋_GB2312"/>
        </w:rPr>
      </w:pPr>
      <w:r>
        <w:rPr>
          <w:rFonts w:ascii="仿宋_GB2312" w:hAnsi="宋体" w:eastAsia="仿宋_GB2312" w:cs="仿宋_GB2312"/>
          <w:szCs w:val="32"/>
        </w:rPr>
        <w:t>加强信息发布管理</w:t>
      </w:r>
      <w:r>
        <w:rPr>
          <w:rFonts w:hint="eastAsia" w:ascii="仿宋_GB2312" w:hAnsi="宋体" w:eastAsia="仿宋_GB2312" w:cs="仿宋_GB2312"/>
          <w:szCs w:val="32"/>
        </w:rPr>
        <w:t>，</w:t>
      </w:r>
      <w:r>
        <w:rPr>
          <w:rFonts w:ascii="仿宋_GB2312" w:hAnsi="宋体" w:eastAsia="仿宋_GB2312" w:cs="仿宋_GB2312"/>
          <w:szCs w:val="32"/>
        </w:rPr>
        <w:t>完善工作流程，严格落实保密审查制度，对应公开的信息主动公开，对涉及单位机密及其他不能公开的信息，坚决按照要求做好保密工作。</w:t>
      </w:r>
    </w:p>
    <w:p w14:paraId="1BC83C21">
      <w:pPr>
        <w:spacing w:line="600" w:lineRule="exact"/>
        <w:jc w:val="left"/>
        <w:rPr>
          <w:rFonts w:ascii="楷体_GB2312" w:eastAsia="楷体_GB2312"/>
        </w:rPr>
      </w:pPr>
      <w:r>
        <w:rPr>
          <w:rFonts w:hint="eastAsia" w:ascii="楷体_GB2312" w:eastAsia="楷体_GB2312"/>
        </w:rPr>
        <w:t>（四）政府信息公开平台建设</w:t>
      </w:r>
    </w:p>
    <w:p w14:paraId="6BB77F40">
      <w:pPr>
        <w:spacing w:line="560" w:lineRule="exact"/>
        <w:rPr>
          <w:rFonts w:hint="eastAsia" w:ascii="仿宋_GB2312" w:eastAsia="仿宋_GB2312"/>
          <w:lang w:eastAsia="zh-CN"/>
        </w:rPr>
      </w:pPr>
      <w:r>
        <w:rPr>
          <w:rFonts w:hint="eastAsia" w:ascii="仿宋_GB2312" w:hAnsi="宋体" w:eastAsia="仿宋_GB2312" w:cs="仿宋_GB2312"/>
          <w:szCs w:val="32"/>
          <w:shd w:val="clear" w:color="auto" w:fill="FFFFFF"/>
        </w:rPr>
        <w:t>对</w:t>
      </w:r>
      <w:r>
        <w:rPr>
          <w:rFonts w:ascii="仿宋_GB2312" w:hAnsi="宋体" w:eastAsia="仿宋_GB2312" w:cs="仿宋_GB2312"/>
          <w:szCs w:val="32"/>
          <w:shd w:val="clear" w:color="auto" w:fill="FFFFFF"/>
        </w:rPr>
        <w:t>照</w:t>
      </w:r>
      <w:r>
        <w:rPr>
          <w:rFonts w:hint="eastAsia" w:ascii="仿宋_GB2312" w:hAnsi="宋体" w:eastAsia="仿宋_GB2312" w:cs="仿宋_GB2312"/>
          <w:szCs w:val="32"/>
          <w:shd w:val="clear" w:color="auto" w:fill="FFFFFF"/>
        </w:rPr>
        <w:t>县级政府门户网站和征求各业务警种意见后优化完善本单位信息公开栏目，确保公开更加科学高效。</w:t>
      </w:r>
      <w:r>
        <w:rPr>
          <w:rFonts w:hint="eastAsia" w:ascii="仿宋_GB2312" w:eastAsia="仿宋_GB2312"/>
          <w:szCs w:val="32"/>
        </w:rPr>
        <w:t>经</w:t>
      </w:r>
      <w:r>
        <w:rPr>
          <w:rFonts w:ascii="仿宋_GB2312" w:hAnsi="宋体" w:eastAsia="仿宋_GB2312" w:cs="仿宋_GB2312"/>
          <w:szCs w:val="32"/>
          <w:shd w:val="clear" w:color="auto" w:fill="FFFFFF"/>
        </w:rPr>
        <w:t>梳理排查新媒体</w:t>
      </w:r>
      <w:r>
        <w:rPr>
          <w:rFonts w:hint="eastAsia" w:ascii="仿宋_GB2312" w:hAnsi="宋体" w:eastAsia="仿宋_GB2312" w:cs="仿宋_GB2312"/>
          <w:szCs w:val="32"/>
          <w:shd w:val="clear" w:color="auto" w:fill="FFFFFF"/>
        </w:rPr>
        <w:t>账号，</w:t>
      </w:r>
      <w:r>
        <w:rPr>
          <w:rFonts w:hint="eastAsia" w:ascii="仿宋_GB2312" w:eastAsia="仿宋_GB2312"/>
          <w:szCs w:val="32"/>
        </w:rPr>
        <w:t>继续保留</w:t>
      </w:r>
      <w:r>
        <w:rPr>
          <w:rFonts w:eastAsia="仿宋_GB2312"/>
          <w:szCs w:val="32"/>
        </w:rPr>
        <w:t>“高青警方”微博</w:t>
      </w:r>
      <w:r>
        <w:rPr>
          <w:rFonts w:hint="eastAsia" w:eastAsia="仿宋_GB2312"/>
        </w:rPr>
        <w:t>、</w:t>
      </w:r>
      <w:r>
        <w:rPr>
          <w:rFonts w:eastAsia="仿宋_GB2312"/>
          <w:szCs w:val="32"/>
        </w:rPr>
        <w:t>“高青微警”微信公众号</w:t>
      </w:r>
      <w:r>
        <w:rPr>
          <w:rFonts w:hint="eastAsia" w:eastAsia="仿宋_GB2312"/>
          <w:szCs w:val="32"/>
        </w:rPr>
        <w:t>、</w:t>
      </w:r>
      <w:r>
        <w:rPr>
          <w:rFonts w:eastAsia="仿宋_GB2312"/>
          <w:szCs w:val="32"/>
        </w:rPr>
        <w:t>“高青微警”微信</w:t>
      </w:r>
      <w:r>
        <w:rPr>
          <w:rFonts w:hint="eastAsia" w:eastAsia="仿宋_GB2312"/>
          <w:szCs w:val="32"/>
        </w:rPr>
        <w:t>视频号、</w:t>
      </w:r>
      <w:r>
        <w:rPr>
          <w:rFonts w:eastAsia="仿宋_GB2312"/>
          <w:szCs w:val="32"/>
        </w:rPr>
        <w:t>“高青公安”抖音号。加强政务新媒体平台建设</w:t>
      </w:r>
      <w:r>
        <w:rPr>
          <w:rFonts w:hint="eastAsia" w:eastAsia="仿宋_GB2312"/>
          <w:szCs w:val="32"/>
          <w:lang w:eastAsia="zh-CN"/>
        </w:rPr>
        <w:t>。</w:t>
      </w:r>
    </w:p>
    <w:p w14:paraId="79999C1A">
      <w:pPr>
        <w:spacing w:line="600" w:lineRule="exact"/>
        <w:jc w:val="left"/>
        <w:rPr>
          <w:rFonts w:ascii="楷体_GB2312" w:eastAsia="楷体_GB2312"/>
        </w:rPr>
      </w:pPr>
      <w:r>
        <w:rPr>
          <w:rFonts w:hint="eastAsia" w:ascii="楷体_GB2312" w:eastAsia="楷体_GB2312"/>
        </w:rPr>
        <w:t>（五）监督保障</w:t>
      </w:r>
    </w:p>
    <w:p w14:paraId="15069A58">
      <w:pPr>
        <w:spacing w:line="600" w:lineRule="exact"/>
        <w:jc w:val="left"/>
        <w:rPr>
          <w:rFonts w:eastAsia="仿宋_GB2312"/>
        </w:rPr>
      </w:pPr>
      <w:r>
        <w:rPr>
          <w:rFonts w:ascii="仿宋_GB2312" w:hAnsi="宋体" w:eastAsia="仿宋_GB2312" w:cs="仿宋_GB2312"/>
          <w:szCs w:val="32"/>
          <w:shd w:val="clear" w:color="auto" w:fill="FFFFFF"/>
        </w:rPr>
        <w:t>县公安局</w:t>
      </w:r>
      <w:r>
        <w:rPr>
          <w:rFonts w:hint="eastAsia" w:ascii="仿宋_GB2312" w:hAnsi="宋体" w:eastAsia="仿宋_GB2312" w:cs="仿宋_GB2312"/>
          <w:szCs w:val="32"/>
          <w:shd w:val="clear" w:color="auto" w:fill="FFFFFF"/>
        </w:rPr>
        <w:t>加强对政务公开工作的领导，</w:t>
      </w:r>
      <w:r>
        <w:rPr>
          <w:rFonts w:hint="eastAsia" w:ascii="仿宋_GB2312" w:eastAsia="仿宋_GB2312"/>
          <w:szCs w:val="32"/>
        </w:rPr>
        <w:t>由</w:t>
      </w:r>
      <w:r>
        <w:rPr>
          <w:rFonts w:hint="eastAsia" w:ascii="仿宋_GB2312" w:hAnsi="宋体" w:eastAsia="仿宋_GB2312" w:cs="仿宋_GB2312"/>
          <w:szCs w:val="32"/>
          <w:shd w:val="clear" w:color="auto" w:fill="FFFFFF"/>
        </w:rPr>
        <w:t>办公室主任负责推进、指导、协调、监督全局的政府信息公开工作。</w:t>
      </w:r>
      <w:r>
        <w:rPr>
          <w:rFonts w:eastAsia="仿宋_GB2312"/>
        </w:rPr>
        <w:t>制定《高青县公安局202</w:t>
      </w:r>
      <w:r>
        <w:rPr>
          <w:rFonts w:hint="eastAsia" w:eastAsia="仿宋_GB2312"/>
        </w:rPr>
        <w:t>5</w:t>
      </w:r>
      <w:r>
        <w:rPr>
          <w:rFonts w:eastAsia="仿宋_GB2312"/>
        </w:rPr>
        <w:t>年政务公开培训计划》，开展集中培训</w:t>
      </w:r>
      <w:r>
        <w:rPr>
          <w:rFonts w:hint="eastAsia" w:eastAsia="仿宋_GB2312"/>
        </w:rPr>
        <w:t>2</w:t>
      </w:r>
      <w:r>
        <w:rPr>
          <w:rFonts w:eastAsia="仿宋_GB2312"/>
        </w:rPr>
        <w:t>次</w:t>
      </w:r>
      <w:r>
        <w:rPr>
          <w:rFonts w:hint="eastAsia" w:eastAsia="仿宋_GB2312"/>
        </w:rPr>
        <w:t>，</w:t>
      </w:r>
      <w:r>
        <w:rPr>
          <w:rFonts w:eastAsia="仿宋_GB2312"/>
        </w:rPr>
        <w:t>对工作要点、操作流程、注意事项、日常监管进行培训讲解，提升全局整体水平。</w:t>
      </w:r>
    </w:p>
    <w:p w14:paraId="395BD00D">
      <w:pPr>
        <w:spacing w:line="600" w:lineRule="exact"/>
        <w:ind w:firstLine="600" w:firstLineChars="200"/>
        <w:rPr>
          <w:rFonts w:hint="eastAsia" w:ascii="黑体" w:hAnsi="黑体" w:eastAsia="黑体"/>
          <w:sz w:val="30"/>
          <w:szCs w:val="30"/>
        </w:rPr>
      </w:pPr>
    </w:p>
    <w:p w14:paraId="4445C693">
      <w:pPr>
        <w:spacing w:after="156" w:afterLines="50" w:line="240" w:lineRule="auto"/>
        <w:ind w:firstLine="0"/>
        <w:rPr>
          <w:rFonts w:hint="eastAsia" w:ascii="黑体" w:hAnsi="黑体" w:eastAsia="黑体"/>
          <w:szCs w:val="32"/>
        </w:rPr>
      </w:pPr>
    </w:p>
    <w:p w14:paraId="6529354B">
      <w:pPr>
        <w:spacing w:after="156" w:afterLines="50" w:line="240" w:lineRule="auto"/>
        <w:ind w:firstLine="640" w:firstLineChars="200"/>
        <w:rPr>
          <w:rFonts w:ascii="黑体" w:hAnsi="黑体" w:eastAsia="黑体"/>
          <w:szCs w:val="32"/>
        </w:rPr>
      </w:pPr>
    </w:p>
    <w:p w14:paraId="43DFD05E">
      <w:pPr>
        <w:spacing w:after="156" w:afterLines="50" w:line="240" w:lineRule="auto"/>
        <w:ind w:firstLine="640" w:firstLineChars="200"/>
        <w:rPr>
          <w:rFonts w:hint="eastAsia" w:ascii="黑体" w:hAnsi="黑体" w:eastAsia="黑体"/>
          <w:szCs w:val="32"/>
        </w:rPr>
      </w:pPr>
      <w:r>
        <w:rPr>
          <w:rFonts w:hint="eastAsia" w:ascii="黑体" w:hAnsi="黑体" w:eastAsia="黑体"/>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27F1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C496D41">
            <w:pPr>
              <w:spacing w:line="240" w:lineRule="auto"/>
              <w:ind w:firstLine="0"/>
              <w:jc w:val="center"/>
              <w:rPr>
                <w:rFonts w:hint="eastAsia" w:ascii="黑体" w:hAnsi="黑体" w:eastAsia="黑体"/>
                <w:sz w:val="20"/>
              </w:rPr>
            </w:pPr>
            <w:r>
              <w:rPr>
                <w:rFonts w:hint="eastAsia" w:ascii="宋体" w:hAnsi="宋体" w:eastAsia="宋体" w:cs="宋体"/>
                <w:snapToGrid/>
                <w:color w:val="000000"/>
                <w:sz w:val="20"/>
              </w:rPr>
              <w:t>第二十条第（一）项</w:t>
            </w:r>
          </w:p>
        </w:tc>
      </w:tr>
      <w:tr w14:paraId="4BB8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D076ADA">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509B10D9">
            <w:pPr>
              <w:widowControl/>
              <w:autoSpaceDE/>
              <w:autoSpaceDN/>
              <w:snapToGrid/>
              <w:spacing w:line="240" w:lineRule="auto"/>
              <w:ind w:firstLine="0"/>
              <w:jc w:val="center"/>
              <w:rPr>
                <w:rFonts w:hint="eastAsia"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67E24526">
            <w:pPr>
              <w:widowControl/>
              <w:autoSpaceDE/>
              <w:autoSpaceDN/>
              <w:snapToGrid/>
              <w:spacing w:line="240" w:lineRule="auto"/>
              <w:ind w:firstLine="0"/>
              <w:jc w:val="center"/>
              <w:rPr>
                <w:rFonts w:hint="eastAsia"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6E83A75B">
            <w:pPr>
              <w:widowControl/>
              <w:autoSpaceDE/>
              <w:autoSpaceDN/>
              <w:snapToGrid/>
              <w:spacing w:line="240" w:lineRule="auto"/>
              <w:ind w:firstLine="0"/>
              <w:jc w:val="center"/>
              <w:rPr>
                <w:rFonts w:hint="eastAsia"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0AE4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74081DC">
            <w:pPr>
              <w:widowControl/>
              <w:autoSpaceDE/>
              <w:autoSpaceDN/>
              <w:snapToGrid/>
              <w:spacing w:line="240" w:lineRule="auto"/>
              <w:ind w:firstLine="0"/>
              <w:rPr>
                <w:rFonts w:hint="eastAsia"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14:paraId="00C2DFB1">
            <w:pPr>
              <w:spacing w:line="240" w:lineRule="auto"/>
              <w:ind w:firstLine="0"/>
              <w:jc w:val="center"/>
              <w:rPr>
                <w:rFonts w:eastAsia="黑体"/>
                <w:sz w:val="20"/>
              </w:rPr>
            </w:pPr>
            <w:r>
              <w:rPr>
                <w:rFonts w:eastAsia="黑体"/>
                <w:sz w:val="20"/>
              </w:rPr>
              <w:t>0</w:t>
            </w:r>
          </w:p>
        </w:tc>
        <w:tc>
          <w:tcPr>
            <w:tcW w:w="2131" w:type="dxa"/>
            <w:vAlign w:val="center"/>
          </w:tcPr>
          <w:p w14:paraId="4F0C4C10">
            <w:pPr>
              <w:spacing w:line="240" w:lineRule="auto"/>
              <w:ind w:firstLine="0"/>
              <w:jc w:val="center"/>
              <w:rPr>
                <w:rFonts w:eastAsia="黑体"/>
                <w:sz w:val="20"/>
              </w:rPr>
            </w:pPr>
            <w:r>
              <w:rPr>
                <w:rFonts w:eastAsia="黑体"/>
                <w:sz w:val="20"/>
              </w:rPr>
              <w:t>0</w:t>
            </w:r>
          </w:p>
        </w:tc>
        <w:tc>
          <w:tcPr>
            <w:tcW w:w="2131" w:type="dxa"/>
            <w:vAlign w:val="center"/>
          </w:tcPr>
          <w:p w14:paraId="25CED596">
            <w:pPr>
              <w:spacing w:line="240" w:lineRule="auto"/>
              <w:ind w:firstLine="0"/>
              <w:jc w:val="center"/>
              <w:rPr>
                <w:rFonts w:eastAsia="黑体"/>
                <w:sz w:val="20"/>
              </w:rPr>
            </w:pPr>
            <w:r>
              <w:rPr>
                <w:rFonts w:eastAsia="黑体"/>
                <w:sz w:val="20"/>
              </w:rPr>
              <w:t>0</w:t>
            </w:r>
          </w:p>
        </w:tc>
      </w:tr>
      <w:tr w14:paraId="74CE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F729910">
            <w:pPr>
              <w:widowControl/>
              <w:autoSpaceDE/>
              <w:autoSpaceDN/>
              <w:snapToGrid/>
              <w:spacing w:line="240" w:lineRule="auto"/>
              <w:ind w:firstLine="0"/>
              <w:rPr>
                <w:rFonts w:hint="eastAsia"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14:paraId="6A66E6B5">
            <w:pPr>
              <w:spacing w:line="240" w:lineRule="auto"/>
              <w:ind w:firstLine="0"/>
              <w:jc w:val="center"/>
              <w:rPr>
                <w:rFonts w:eastAsia="黑体"/>
                <w:sz w:val="20"/>
              </w:rPr>
            </w:pPr>
            <w:r>
              <w:rPr>
                <w:rFonts w:eastAsia="黑体"/>
                <w:sz w:val="20"/>
              </w:rPr>
              <w:t>0</w:t>
            </w:r>
          </w:p>
        </w:tc>
        <w:tc>
          <w:tcPr>
            <w:tcW w:w="2131" w:type="dxa"/>
            <w:vAlign w:val="center"/>
          </w:tcPr>
          <w:p w14:paraId="08AD9D2D">
            <w:pPr>
              <w:spacing w:line="240" w:lineRule="auto"/>
              <w:ind w:firstLine="0"/>
              <w:jc w:val="center"/>
              <w:rPr>
                <w:rFonts w:eastAsia="黑体"/>
                <w:sz w:val="20"/>
              </w:rPr>
            </w:pPr>
            <w:r>
              <w:rPr>
                <w:rFonts w:eastAsia="黑体"/>
                <w:sz w:val="20"/>
              </w:rPr>
              <w:t>0</w:t>
            </w:r>
          </w:p>
        </w:tc>
        <w:tc>
          <w:tcPr>
            <w:tcW w:w="2131" w:type="dxa"/>
            <w:vAlign w:val="center"/>
          </w:tcPr>
          <w:p w14:paraId="07737EA6">
            <w:pPr>
              <w:spacing w:line="240" w:lineRule="auto"/>
              <w:ind w:firstLine="0"/>
              <w:jc w:val="center"/>
              <w:rPr>
                <w:rFonts w:eastAsia="黑体"/>
                <w:sz w:val="20"/>
              </w:rPr>
            </w:pPr>
            <w:r>
              <w:rPr>
                <w:rFonts w:eastAsia="黑体"/>
                <w:sz w:val="20"/>
              </w:rPr>
              <w:t>0</w:t>
            </w:r>
          </w:p>
        </w:tc>
      </w:tr>
      <w:tr w14:paraId="7B80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BA1DBF8">
            <w:pPr>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32A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9F161C8">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0C40F2BA">
            <w:pPr>
              <w:spacing w:line="240" w:lineRule="auto"/>
              <w:ind w:firstLine="0"/>
              <w:jc w:val="center"/>
              <w:rPr>
                <w:rFonts w:hint="eastAsia" w:ascii="黑体" w:hAnsi="黑体" w:eastAsia="黑体"/>
                <w:sz w:val="20"/>
              </w:rPr>
            </w:pPr>
            <w:r>
              <w:rPr>
                <w:rFonts w:hint="eastAsia" w:ascii="宋体" w:hAnsi="宋体" w:eastAsia="宋体" w:cs="宋体"/>
                <w:snapToGrid/>
                <w:color w:val="000000"/>
                <w:sz w:val="20"/>
              </w:rPr>
              <w:t>本年处理决定数量</w:t>
            </w:r>
          </w:p>
        </w:tc>
      </w:tr>
      <w:tr w14:paraId="74CB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shd w:val="clear" w:color="auto" w:fill="auto"/>
            <w:vAlign w:val="center"/>
          </w:tcPr>
          <w:p w14:paraId="1E7CA494">
            <w:pPr>
              <w:widowControl/>
              <w:autoSpaceDE/>
              <w:autoSpaceDN/>
              <w:snapToGrid/>
              <w:spacing w:line="240" w:lineRule="auto"/>
              <w:ind w:firstLine="0" w:firstLineChars="0"/>
              <w:rPr>
                <w:rFonts w:hint="eastAsia" w:ascii="宋体" w:hAnsi="宋体" w:eastAsia="宋体" w:cs="宋体"/>
                <w:snapToGrid/>
                <w:color w:val="000000"/>
                <w:sz w:val="20"/>
                <w:lang w:val="en-US" w:eastAsia="zh-CN" w:bidi="ar-SA"/>
              </w:rPr>
            </w:pPr>
            <w:r>
              <w:rPr>
                <w:rFonts w:hint="eastAsia" w:ascii="宋体" w:hAnsi="宋体" w:eastAsia="宋体" w:cs="宋体"/>
                <w:snapToGrid/>
                <w:color w:val="000000"/>
                <w:sz w:val="20"/>
              </w:rPr>
              <w:t>行政许可</w:t>
            </w:r>
          </w:p>
        </w:tc>
        <w:tc>
          <w:tcPr>
            <w:tcW w:w="6392" w:type="dxa"/>
            <w:gridSpan w:val="3"/>
            <w:shd w:val="clear" w:color="auto" w:fill="auto"/>
            <w:vAlign w:val="center"/>
          </w:tcPr>
          <w:p w14:paraId="2EC27338">
            <w:pPr>
              <w:spacing w:line="240" w:lineRule="auto"/>
              <w:ind w:firstLine="0" w:firstLineChars="0"/>
              <w:jc w:val="center"/>
              <w:rPr>
                <w:rFonts w:hint="eastAsia" w:ascii="黑体" w:hAnsi="黑体" w:eastAsia="黑体" w:cs="Times New Roman"/>
                <w:snapToGrid w:val="0"/>
                <w:sz w:val="20"/>
                <w:lang w:val="en-US" w:eastAsia="zh-CN" w:bidi="ar-SA"/>
              </w:rPr>
            </w:pPr>
            <w:r>
              <w:rPr>
                <w:rFonts w:hint="eastAsia" w:eastAsia="黑体"/>
                <w:sz w:val="20"/>
                <w:lang w:val="en-US" w:eastAsia="zh-CN"/>
              </w:rPr>
              <w:t>3508</w:t>
            </w:r>
          </w:p>
        </w:tc>
      </w:tr>
      <w:tr w14:paraId="5C9F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AE63582">
            <w:pPr>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18B1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E110117">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1D63CCB7">
            <w:pPr>
              <w:spacing w:line="240" w:lineRule="auto"/>
              <w:ind w:firstLine="0"/>
              <w:jc w:val="center"/>
              <w:rPr>
                <w:rFonts w:hint="eastAsia" w:ascii="黑体" w:hAnsi="黑体" w:eastAsia="黑体"/>
                <w:sz w:val="20"/>
              </w:rPr>
            </w:pPr>
            <w:r>
              <w:rPr>
                <w:rFonts w:hint="eastAsia" w:ascii="宋体" w:hAnsi="宋体" w:eastAsia="宋体" w:cs="宋体"/>
                <w:snapToGrid/>
                <w:color w:val="000000"/>
                <w:sz w:val="20"/>
              </w:rPr>
              <w:t>本年处理决定数量</w:t>
            </w:r>
          </w:p>
        </w:tc>
      </w:tr>
      <w:tr w14:paraId="701F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1AF3F2D">
            <w:pPr>
              <w:widowControl/>
              <w:autoSpaceDE/>
              <w:autoSpaceDN/>
              <w:snapToGrid/>
              <w:spacing w:line="240" w:lineRule="auto"/>
              <w:ind w:firstLine="0"/>
              <w:rPr>
                <w:rFonts w:hint="eastAsia"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shd w:val="clear" w:color="auto" w:fill="auto"/>
            <w:vAlign w:val="center"/>
          </w:tcPr>
          <w:p w14:paraId="1B178395">
            <w:pPr>
              <w:spacing w:line="240" w:lineRule="auto"/>
              <w:ind w:firstLine="0" w:firstLineChars="0"/>
              <w:jc w:val="center"/>
              <w:rPr>
                <w:rFonts w:hint="eastAsia" w:ascii="Times New Roman" w:hAnsi="Times New Roman" w:eastAsia="黑体" w:cs="Times New Roman"/>
                <w:snapToGrid w:val="0"/>
                <w:sz w:val="20"/>
                <w:lang w:val="en-US" w:eastAsia="zh-CN" w:bidi="ar-SA"/>
              </w:rPr>
            </w:pPr>
            <w:r>
              <w:rPr>
                <w:rFonts w:hint="eastAsia" w:eastAsia="黑体"/>
                <w:sz w:val="20"/>
                <w:lang w:val="en-US" w:eastAsia="zh-CN"/>
              </w:rPr>
              <w:t>1311</w:t>
            </w:r>
          </w:p>
        </w:tc>
      </w:tr>
      <w:tr w14:paraId="1571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8D50952">
            <w:pPr>
              <w:widowControl/>
              <w:autoSpaceDE/>
              <w:autoSpaceDN/>
              <w:snapToGrid/>
              <w:spacing w:line="240" w:lineRule="auto"/>
              <w:ind w:firstLine="0"/>
              <w:rPr>
                <w:rFonts w:hint="eastAsia"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shd w:val="clear" w:color="auto" w:fill="auto"/>
            <w:vAlign w:val="center"/>
          </w:tcPr>
          <w:p w14:paraId="6FD33A52">
            <w:pPr>
              <w:spacing w:line="240" w:lineRule="auto"/>
              <w:ind w:firstLine="0" w:firstLineChars="0"/>
              <w:jc w:val="center"/>
              <w:rPr>
                <w:rFonts w:hint="eastAsia" w:ascii="Times New Roman" w:hAnsi="Times New Roman" w:eastAsia="黑体" w:cs="Times New Roman"/>
                <w:snapToGrid w:val="0"/>
                <w:sz w:val="20"/>
                <w:lang w:val="en-US" w:eastAsia="zh-CN" w:bidi="ar-SA"/>
              </w:rPr>
            </w:pPr>
            <w:r>
              <w:rPr>
                <w:rFonts w:hint="eastAsia" w:eastAsia="黑体"/>
                <w:sz w:val="20"/>
                <w:lang w:val="en-US" w:eastAsia="zh-CN"/>
              </w:rPr>
              <w:t>233</w:t>
            </w:r>
          </w:p>
        </w:tc>
      </w:tr>
      <w:tr w14:paraId="0185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3633EFDB">
            <w:pPr>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6408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75D9719">
            <w:pPr>
              <w:widowControl/>
              <w:autoSpaceDE/>
              <w:autoSpaceDN/>
              <w:snapToGrid/>
              <w:spacing w:line="240" w:lineRule="auto"/>
              <w:ind w:firstLine="0"/>
              <w:jc w:val="center"/>
              <w:rPr>
                <w:rFonts w:hint="eastAsia"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5C7A89E0">
            <w:pPr>
              <w:spacing w:line="240" w:lineRule="auto"/>
              <w:ind w:firstLine="0"/>
              <w:jc w:val="center"/>
              <w:rPr>
                <w:rFonts w:hint="eastAsia" w:ascii="黑体" w:hAnsi="黑体" w:eastAsia="黑体"/>
                <w:sz w:val="20"/>
              </w:rPr>
            </w:pPr>
            <w:r>
              <w:rPr>
                <w:rFonts w:hint="eastAsia" w:ascii="宋体" w:hAnsi="宋体" w:eastAsia="宋体" w:cs="宋体"/>
                <w:snapToGrid/>
                <w:color w:val="000000"/>
                <w:sz w:val="20"/>
              </w:rPr>
              <w:t>本年收费金额（单位：万元）</w:t>
            </w:r>
          </w:p>
        </w:tc>
      </w:tr>
      <w:tr w14:paraId="0A6F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2589" w:type="dxa"/>
            <w:vAlign w:val="center"/>
          </w:tcPr>
          <w:p w14:paraId="2AF4AB38">
            <w:pPr>
              <w:widowControl/>
              <w:autoSpaceDE/>
              <w:autoSpaceDN/>
              <w:snapToGrid/>
              <w:spacing w:line="240" w:lineRule="auto"/>
              <w:ind w:firstLine="0"/>
              <w:rPr>
                <w:rFonts w:hint="eastAsia"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07595DC9">
            <w:pPr>
              <w:spacing w:line="240" w:lineRule="auto"/>
              <w:ind w:firstLine="0"/>
              <w:jc w:val="center"/>
              <w:rPr>
                <w:rFonts w:hint="eastAsia" w:ascii="黑体" w:hAnsi="黑体" w:eastAsia="黑体"/>
                <w:sz w:val="20"/>
              </w:rPr>
            </w:pPr>
            <w:r>
              <w:rPr>
                <w:rFonts w:hint="eastAsia" w:eastAsia="黑体"/>
                <w:sz w:val="20"/>
              </w:rPr>
              <w:t>98.30</w:t>
            </w:r>
          </w:p>
        </w:tc>
      </w:tr>
    </w:tbl>
    <w:p w14:paraId="37DC88C6">
      <w:pPr>
        <w:spacing w:line="240" w:lineRule="auto"/>
        <w:ind w:firstLine="0"/>
        <w:rPr>
          <w:rFonts w:hint="eastAsia" w:ascii="黑体" w:hAnsi="黑体" w:eastAsia="黑体"/>
          <w:sz w:val="30"/>
          <w:szCs w:val="30"/>
        </w:rPr>
      </w:pPr>
    </w:p>
    <w:p w14:paraId="67D84723">
      <w:pPr>
        <w:spacing w:line="240" w:lineRule="auto"/>
        <w:ind w:firstLine="0"/>
        <w:rPr>
          <w:rFonts w:hint="eastAsia" w:ascii="黑体" w:hAnsi="黑体" w:eastAsia="黑体"/>
          <w:sz w:val="30"/>
          <w:szCs w:val="30"/>
        </w:rPr>
      </w:pPr>
    </w:p>
    <w:p w14:paraId="6F2E0605">
      <w:pPr>
        <w:spacing w:line="240" w:lineRule="auto"/>
        <w:ind w:firstLine="0"/>
        <w:rPr>
          <w:rFonts w:hint="eastAsia" w:ascii="黑体" w:hAnsi="黑体" w:eastAsia="黑体"/>
          <w:sz w:val="30"/>
          <w:szCs w:val="30"/>
        </w:rPr>
      </w:pPr>
    </w:p>
    <w:p w14:paraId="53A9D4C4">
      <w:pPr>
        <w:spacing w:line="240" w:lineRule="auto"/>
        <w:ind w:firstLine="0"/>
        <w:rPr>
          <w:rFonts w:hint="eastAsia" w:ascii="黑体" w:hAnsi="黑体" w:eastAsia="黑体"/>
          <w:sz w:val="30"/>
          <w:szCs w:val="30"/>
        </w:rPr>
      </w:pPr>
    </w:p>
    <w:p w14:paraId="35545339">
      <w:pPr>
        <w:spacing w:line="240" w:lineRule="auto"/>
        <w:ind w:firstLine="0"/>
        <w:rPr>
          <w:rFonts w:hint="eastAsia" w:ascii="黑体" w:hAnsi="黑体" w:eastAsia="黑体"/>
          <w:sz w:val="30"/>
          <w:szCs w:val="30"/>
        </w:rPr>
      </w:pPr>
    </w:p>
    <w:p w14:paraId="7F097A62">
      <w:pPr>
        <w:spacing w:after="156" w:afterLines="50" w:line="240" w:lineRule="auto"/>
        <w:ind w:firstLine="640" w:firstLineChars="200"/>
        <w:rPr>
          <w:rFonts w:hint="eastAsia" w:ascii="黑体" w:hAnsi="黑体" w:eastAsia="黑体"/>
          <w:szCs w:val="32"/>
        </w:rPr>
      </w:pPr>
    </w:p>
    <w:p w14:paraId="678576C5">
      <w:pPr>
        <w:spacing w:after="156" w:afterLines="50" w:line="240" w:lineRule="auto"/>
        <w:ind w:left="0" w:leftChars="0" w:firstLine="0" w:firstLineChars="0"/>
        <w:rPr>
          <w:rFonts w:hint="eastAsia" w:ascii="黑体" w:hAnsi="黑体" w:eastAsia="黑体"/>
          <w:szCs w:val="32"/>
        </w:rPr>
      </w:pPr>
      <w:bookmarkStart w:id="0" w:name="_GoBack"/>
      <w:bookmarkEnd w:id="0"/>
    </w:p>
    <w:p w14:paraId="062A5264">
      <w:pPr>
        <w:spacing w:after="156" w:afterLines="50" w:line="240" w:lineRule="auto"/>
        <w:ind w:firstLine="640" w:firstLineChars="200"/>
        <w:rPr>
          <w:rFonts w:hint="eastAsia" w:ascii="黑体" w:hAnsi="黑体" w:eastAsia="黑体"/>
          <w:szCs w:val="32"/>
        </w:rPr>
      </w:pPr>
      <w:r>
        <w:rPr>
          <w:rFonts w:hint="eastAsia" w:ascii="黑体" w:hAnsi="黑体" w:eastAsia="黑体"/>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0D296769">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20A76C3E">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1F05CEA">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申请人情况</w:t>
            </w:r>
          </w:p>
        </w:tc>
      </w:tr>
      <w:tr w14:paraId="09315A2C">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0870D7ED">
            <w:pPr>
              <w:widowControl/>
              <w:autoSpaceDE/>
              <w:autoSpaceDN/>
              <w:snapToGrid/>
              <w:spacing w:line="240" w:lineRule="auto"/>
              <w:ind w:firstLine="0"/>
              <w:jc w:val="left"/>
              <w:rPr>
                <w:rFonts w:hint="eastAsia"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6C185C16">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D91B2A5">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597F717B">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总计</w:t>
            </w:r>
          </w:p>
        </w:tc>
      </w:tr>
      <w:tr w14:paraId="4071F364">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455CFF55">
            <w:pPr>
              <w:widowControl/>
              <w:autoSpaceDE/>
              <w:autoSpaceDN/>
              <w:snapToGrid/>
              <w:spacing w:line="240" w:lineRule="auto"/>
              <w:ind w:firstLine="0"/>
              <w:jc w:val="left"/>
              <w:rPr>
                <w:rFonts w:hint="eastAsia"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1BBC464F">
            <w:pPr>
              <w:widowControl/>
              <w:autoSpaceDE/>
              <w:autoSpaceDN/>
              <w:snapToGrid/>
              <w:spacing w:line="240" w:lineRule="auto"/>
              <w:ind w:firstLine="0"/>
              <w:jc w:val="left"/>
              <w:rPr>
                <w:rFonts w:hint="eastAsia"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E203CB">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商业</w:t>
            </w:r>
          </w:p>
          <w:p w14:paraId="19B833FA">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AAEBE42">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科研</w:t>
            </w:r>
          </w:p>
          <w:p w14:paraId="2CC5CBE9">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B2C6CA2">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250452A">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C7A2C95">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060D1F2F">
            <w:pPr>
              <w:widowControl/>
              <w:autoSpaceDE/>
              <w:autoSpaceDN/>
              <w:snapToGrid/>
              <w:spacing w:line="240" w:lineRule="auto"/>
              <w:ind w:firstLine="0"/>
              <w:jc w:val="left"/>
              <w:rPr>
                <w:rFonts w:hint="eastAsia" w:ascii="宋体" w:hAnsi="宋体" w:eastAsia="宋体" w:cs="宋体"/>
                <w:snapToGrid/>
                <w:sz w:val="24"/>
                <w:szCs w:val="24"/>
              </w:rPr>
            </w:pPr>
          </w:p>
        </w:tc>
      </w:tr>
      <w:tr w14:paraId="7D3DD8AB">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E930856">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9B3B04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7D3509">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684D12">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7618B39">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Calibri" w:hAnsi="Calibri" w:eastAsia="宋体" w:cs="Calibri"/>
                <w:snapToGrid/>
                <w:sz w:val="20"/>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426E1D2">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B22682">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477C0E4F">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3</w:t>
            </w:r>
          </w:p>
        </w:tc>
      </w:tr>
      <w:tr w14:paraId="125F811C">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8AE0E82">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86F6AC4">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5FBD5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F082AA">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9D15A20">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F7B311B">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17841F">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5344C4A">
            <w:pPr>
              <w:widowControl/>
              <w:autoSpaceDE/>
              <w:autoSpaceDN/>
              <w:snapToGrid/>
              <w:spacing w:line="240" w:lineRule="auto"/>
              <w:ind w:firstLine="0"/>
              <w:jc w:val="center"/>
              <w:rPr>
                <w:rFonts w:eastAsia="宋体"/>
                <w:snapToGrid/>
                <w:sz w:val="20"/>
              </w:rPr>
            </w:pPr>
            <w:r>
              <w:rPr>
                <w:rFonts w:eastAsia="宋体"/>
                <w:snapToGrid/>
                <w:sz w:val="20"/>
              </w:rPr>
              <w:t>0</w:t>
            </w:r>
          </w:p>
        </w:tc>
      </w:tr>
      <w:tr w14:paraId="356BAAF0">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74E8DAEC">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4238214">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141F3F0">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37FA4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89698F">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2A36A3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22F9773">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D2093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62B784B9">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1</w:t>
            </w:r>
          </w:p>
        </w:tc>
      </w:tr>
      <w:tr w14:paraId="3D3D772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E898B15">
            <w:pPr>
              <w:widowControl/>
              <w:autoSpaceDE/>
              <w:autoSpaceDN/>
              <w:snapToGrid/>
              <w:spacing w:line="240" w:lineRule="auto"/>
              <w:ind w:firstLine="0"/>
              <w:jc w:val="left"/>
              <w:rPr>
                <w:rFonts w:hint="eastAsia"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DA992EB">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D764FF5">
            <w:pPr>
              <w:widowControl/>
              <w:autoSpaceDE/>
              <w:autoSpaceDN/>
              <w:snapToGrid/>
              <w:spacing w:line="240" w:lineRule="auto"/>
              <w:ind w:firstLine="0"/>
              <w:jc w:val="center"/>
              <w:rPr>
                <w:rFonts w:hint="eastAsia"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EE65D5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696DB3F">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465CC3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0591D8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CE5D98">
            <w:pPr>
              <w:widowControl/>
              <w:autoSpaceDE/>
              <w:autoSpaceDN/>
              <w:snapToGrid/>
              <w:spacing w:line="240" w:lineRule="auto"/>
              <w:ind w:firstLine="0"/>
              <w:jc w:val="center"/>
              <w:rPr>
                <w:rFonts w:ascii="Calibri" w:hAnsi="Calibri" w:eastAsia="宋体" w:cs="Calibri"/>
                <w:snapToGrid/>
                <w:sz w:val="20"/>
              </w:rPr>
            </w:pPr>
            <w:r>
              <w:rPr>
                <w:rFonts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8E967BC">
            <w:pPr>
              <w:widowControl/>
              <w:autoSpaceDE/>
              <w:autoSpaceDN/>
              <w:snapToGrid/>
              <w:spacing w:line="240" w:lineRule="auto"/>
              <w:ind w:firstLine="0"/>
              <w:jc w:val="center"/>
              <w:rPr>
                <w:rFonts w:ascii="Calibri" w:hAnsi="Calibri" w:eastAsia="宋体" w:cs="Calibri"/>
                <w:snapToGrid/>
                <w:sz w:val="20"/>
              </w:rPr>
            </w:pPr>
            <w:r>
              <w:rPr>
                <w:rFonts w:ascii="Calibri" w:hAnsi="Calibri" w:eastAsia="宋体" w:cs="Calibri"/>
                <w:snapToGrid/>
                <w:sz w:val="20"/>
              </w:rPr>
              <w:t> </w:t>
            </w:r>
            <w:r>
              <w:rPr>
                <w:rFonts w:hint="eastAsia" w:ascii="Calibri" w:hAnsi="Calibri" w:eastAsia="宋体" w:cs="Calibri"/>
                <w:snapToGrid/>
                <w:sz w:val="20"/>
              </w:rPr>
              <w:t>1</w:t>
            </w:r>
          </w:p>
        </w:tc>
      </w:tr>
      <w:tr w14:paraId="4B9FE59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A10130A">
            <w:pPr>
              <w:widowControl/>
              <w:autoSpaceDE/>
              <w:autoSpaceDN/>
              <w:snapToGrid/>
              <w:spacing w:line="240" w:lineRule="auto"/>
              <w:ind w:firstLine="0"/>
              <w:jc w:val="left"/>
              <w:rPr>
                <w:rFonts w:hint="eastAsia"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55B74F9B">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475D994">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828EEA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58B8D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B6E13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DEB237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0BD862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1D100F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A1E689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0593649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0379F2E">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0E292F0">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F2BB1E5">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A545438">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2FA5E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FC379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CEC910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A8579F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A52A4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453954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6116E0A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286E8D9">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C9F8734">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F129C79">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809C2D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84641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005963">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3720A0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8F85B7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D95CF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FD031E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4C92186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5B544EE">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6222544">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6FC947E">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2D98A1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E93E9A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7870B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688A81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3A5807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F3EA76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1A9078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113A7C2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BBF5C99">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7502078">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7FA489F">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7C1025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83596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09E58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AB6C0A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009E6B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E4D3B8">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39B207F">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4B0DADA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BB8EF95">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0CBE8B1">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9AAA5AB">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2A2630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BD7EC0">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B44D9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A124CE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B1D6E6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321EEB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7D0A9C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293F47D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6CAC2C4">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B9ECBC6">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5FC13FD">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297BF6F">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97B5B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23877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B10094F">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142274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1EA2B0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F80BF80">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1815EB6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BB33793">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567FF03">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1AECC44">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9DF0CB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CF6C0C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4EBAB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45E7E5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82274F3">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CED6CE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B78104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37D967E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BF5C12A">
            <w:pPr>
              <w:widowControl/>
              <w:autoSpaceDE/>
              <w:autoSpaceDN/>
              <w:snapToGrid/>
              <w:spacing w:line="240" w:lineRule="auto"/>
              <w:ind w:firstLine="0"/>
              <w:jc w:val="left"/>
              <w:rPr>
                <w:rFonts w:hint="eastAsia"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E0038CE">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9901ACB">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18609D10">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D7634F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ADA025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89919C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47DB98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438DF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58AB1F37">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ascii="Calibri" w:hAnsi="Calibri" w:eastAsia="宋体" w:cs="Calibri"/>
                <w:snapToGrid/>
                <w:sz w:val="20"/>
              </w:rPr>
              <w:t> </w:t>
            </w:r>
            <w:r>
              <w:rPr>
                <w:rFonts w:hint="eastAsia" w:ascii="Calibri" w:hAnsi="Calibri" w:eastAsia="宋体" w:cs="Calibri"/>
                <w:snapToGrid/>
                <w:sz w:val="20"/>
                <w:lang w:val="en-US" w:eastAsia="zh-CN"/>
              </w:rPr>
              <w:t>1</w:t>
            </w:r>
          </w:p>
        </w:tc>
      </w:tr>
      <w:tr w14:paraId="6B6FC03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A750555">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65A489F">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0A0E530">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7852BB8">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AEAFE0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420E1C8">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C82A42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AE1291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AF3246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CC8B90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4527E5F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92E33D5">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C874639">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C9DDC5D">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F1BA59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AC687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30C2E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8B1BC5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592ED5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A8AC2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1E123D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68C9BCC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6AEE551">
            <w:pPr>
              <w:widowControl/>
              <w:autoSpaceDE/>
              <w:autoSpaceDN/>
              <w:snapToGrid/>
              <w:spacing w:line="240" w:lineRule="auto"/>
              <w:ind w:firstLine="0"/>
              <w:jc w:val="left"/>
              <w:rPr>
                <w:rFonts w:hint="eastAsia"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1EA01611">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E7B4225">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9A5799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C36119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4D73C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35F22F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3CCFB6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9D58110">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EC50E7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6642C3C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E5C29BD">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0B9EC69">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7AF4D31">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B310A7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6C7EB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46A8A0">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5BFA9B0">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4DD9B2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97102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254475F">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5FBFE9C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A5C9E74">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E378BBA">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3F83243">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3AD306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627714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31AD0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6C79F5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3379BA0">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75A219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7C871B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37291ED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0783ED9">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00FF695">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F736D3E">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A32EFC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F26013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0092C83">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AFD8AC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BC1274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C0C400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D01550F">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319BE89E">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3F917B85">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B3C6D7D">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68413BE2">
            <w:pPr>
              <w:widowControl/>
              <w:autoSpaceDE/>
              <w:autoSpaceDN/>
              <w:snapToGrid/>
              <w:spacing w:line="240" w:lineRule="auto"/>
              <w:ind w:firstLine="0"/>
              <w:rPr>
                <w:rFonts w:hint="eastAsia"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29A34763">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77F6653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429627C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157FEE4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67E416F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451FC6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484C491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6A7B842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537CE43">
            <w:pPr>
              <w:widowControl/>
              <w:autoSpaceDE/>
              <w:autoSpaceDN/>
              <w:snapToGrid/>
              <w:spacing w:line="240" w:lineRule="auto"/>
              <w:ind w:firstLine="0"/>
              <w:jc w:val="left"/>
              <w:rPr>
                <w:rFonts w:hint="eastAsia"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08F0CA84">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895EC31">
            <w:pPr>
              <w:widowControl/>
              <w:autoSpaceDE/>
              <w:autoSpaceDN/>
              <w:snapToGrid/>
              <w:spacing w:line="240" w:lineRule="auto"/>
              <w:ind w:firstLine="0"/>
              <w:rPr>
                <w:rFonts w:hint="eastAsia"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A92DD28">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3B1AB3">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97C36B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D4B134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42F184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C3504F">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8ECAB7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55A51E3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F895FF4">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7432C551">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5AC89EAC">
            <w:pPr>
              <w:widowControl/>
              <w:autoSpaceDE/>
              <w:autoSpaceDN/>
              <w:snapToGrid/>
              <w:spacing w:line="240" w:lineRule="auto"/>
              <w:ind w:firstLine="0"/>
              <w:rPr>
                <w:rFonts w:hint="eastAsia"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D7C1C33">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D52CA0F">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1E931D">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BFEAE80">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479652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2A5E5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472DD6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768C413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A854E11">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2710C874">
            <w:pPr>
              <w:widowControl/>
              <w:autoSpaceDE/>
              <w:autoSpaceDN/>
              <w:snapToGrid/>
              <w:spacing w:line="240" w:lineRule="auto"/>
              <w:ind w:firstLine="0"/>
              <w:jc w:val="left"/>
              <w:rPr>
                <w:rFonts w:hint="eastAsia"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9E6E1A8">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96BC9DE">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2C0956">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6F1137">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2F45741">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2C41E3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8C840B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5681F7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r w14:paraId="2BE5CF0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DADE5A4">
            <w:pPr>
              <w:widowControl/>
              <w:autoSpaceDE/>
              <w:autoSpaceDN/>
              <w:snapToGrid/>
              <w:spacing w:line="240" w:lineRule="auto"/>
              <w:ind w:firstLine="0"/>
              <w:jc w:val="left"/>
              <w:rPr>
                <w:rFonts w:hint="eastAsia"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34FB3B3">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3AD9BE3">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64246B4">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79F4F52">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5B2ADC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2C216A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EB7FE0">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2795763D">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3</w:t>
            </w:r>
          </w:p>
        </w:tc>
      </w:tr>
      <w:tr w14:paraId="53BDE2A2">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A44740C">
            <w:pPr>
              <w:widowControl/>
              <w:autoSpaceDE/>
              <w:autoSpaceDN/>
              <w:snapToGrid/>
              <w:spacing w:line="240" w:lineRule="auto"/>
              <w:ind w:firstLine="0"/>
              <w:jc w:val="left"/>
              <w:rPr>
                <w:rFonts w:hint="eastAsia"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F24B9CB">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EF8548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CF5FDC">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99D6A30">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FFA999">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91A3D95">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EB93F4A">
            <w:pPr>
              <w:widowControl/>
              <w:autoSpaceDE/>
              <w:autoSpaceDN/>
              <w:snapToGrid/>
              <w:spacing w:line="240" w:lineRule="auto"/>
              <w:ind w:firstLine="0"/>
              <w:jc w:val="center"/>
              <w:rPr>
                <w:rFonts w:hint="eastAsia" w:ascii="宋体" w:hAnsi="宋体" w:eastAsia="宋体" w:cs="宋体"/>
                <w:snapToGrid/>
                <w:sz w:val="24"/>
                <w:szCs w:val="24"/>
              </w:rPr>
            </w:pPr>
            <w:r>
              <w:rPr>
                <w:rFonts w:eastAsia="宋体"/>
                <w:snapToGrid/>
                <w:sz w:val="20"/>
              </w:rPr>
              <w:t>0</w:t>
            </w:r>
          </w:p>
        </w:tc>
      </w:tr>
    </w:tbl>
    <w:p w14:paraId="36AC384B">
      <w:pPr>
        <w:spacing w:line="240" w:lineRule="auto"/>
        <w:ind w:firstLine="600" w:firstLineChars="200"/>
        <w:rPr>
          <w:rFonts w:hint="eastAsia" w:ascii="黑体" w:hAnsi="黑体" w:eastAsia="黑体"/>
          <w:sz w:val="30"/>
          <w:szCs w:val="30"/>
        </w:rPr>
      </w:pPr>
    </w:p>
    <w:p w14:paraId="07F86E1D">
      <w:pPr>
        <w:spacing w:after="156" w:afterLines="50" w:line="240" w:lineRule="auto"/>
        <w:ind w:firstLine="640" w:firstLineChars="200"/>
        <w:rPr>
          <w:rFonts w:hint="eastAsia" w:ascii="黑体" w:hAnsi="黑体" w:eastAsia="黑体"/>
          <w:sz w:val="30"/>
          <w:szCs w:val="30"/>
        </w:rPr>
      </w:pPr>
      <w:r>
        <w:rPr>
          <w:rFonts w:hint="eastAsia" w:ascii="黑体" w:hAnsi="黑体" w:eastAsia="黑体"/>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1128466">
        <w:tblPrEx>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A51258">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BDA292">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行政诉讼</w:t>
            </w:r>
          </w:p>
        </w:tc>
      </w:tr>
      <w:tr w14:paraId="0D203FFD">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6DE9DD">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B18E98">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B80ADA">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85186C">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6CF2A">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462F56">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92CF1D">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复议后起诉</w:t>
            </w:r>
          </w:p>
        </w:tc>
      </w:tr>
      <w:tr w14:paraId="441F6F9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9438615">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1E7B9DCF">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761E14C">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10CE4F1">
            <w:pPr>
              <w:widowControl/>
              <w:autoSpaceDE/>
              <w:autoSpaceDN/>
              <w:snapToGrid/>
              <w:spacing w:line="240" w:lineRule="auto"/>
              <w:ind w:firstLine="0"/>
              <w:jc w:val="left"/>
              <w:rPr>
                <w:rFonts w:hint="eastAsia"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6B7E490">
            <w:pPr>
              <w:widowControl/>
              <w:autoSpaceDE/>
              <w:autoSpaceDN/>
              <w:snapToGrid/>
              <w:spacing w:line="240" w:lineRule="auto"/>
              <w:ind w:firstLine="0"/>
              <w:jc w:val="left"/>
              <w:rPr>
                <w:rFonts w:hint="eastAsia" w:ascii="宋体" w:hAnsi="宋体" w:eastAsia="宋体" w:cs="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C8618D">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D530DCE">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45586C">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5E171B">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A9218D">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color w:val="000000"/>
                <w:sz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7907A6">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734AA">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1C0A90">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CE27FA">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E090C9">
            <w:pPr>
              <w:widowControl/>
              <w:autoSpaceDE/>
              <w:autoSpaceDN/>
              <w:snapToGrid/>
              <w:spacing w:line="240" w:lineRule="auto"/>
              <w:ind w:firstLine="0"/>
              <w:jc w:val="center"/>
              <w:rPr>
                <w:rFonts w:hint="eastAsia" w:ascii="宋体" w:hAnsi="宋体" w:eastAsia="宋体" w:cs="宋体"/>
                <w:snapToGrid/>
                <w:sz w:val="24"/>
                <w:szCs w:val="24"/>
              </w:rPr>
            </w:pPr>
            <w:r>
              <w:rPr>
                <w:rFonts w:hint="eastAsia" w:ascii="宋体" w:hAnsi="宋体" w:eastAsia="宋体" w:cs="宋体"/>
                <w:snapToGrid/>
                <w:color w:val="000000"/>
                <w:sz w:val="20"/>
              </w:rPr>
              <w:t>总计</w:t>
            </w:r>
          </w:p>
        </w:tc>
      </w:tr>
      <w:tr w14:paraId="0063A464">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5090EBC">
            <w:pPr>
              <w:widowControl/>
              <w:autoSpaceDE/>
              <w:autoSpaceDN/>
              <w:snapToGrid/>
              <w:spacing w:line="240" w:lineRule="auto"/>
              <w:ind w:firstLine="0"/>
              <w:jc w:val="center"/>
              <w:rPr>
                <w:rFonts w:eastAsia="宋体"/>
                <w:snapToGrid/>
                <w:sz w:val="20"/>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87071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2780BB">
            <w:pPr>
              <w:widowControl/>
              <w:autoSpaceDE/>
              <w:autoSpaceDN/>
              <w:snapToGrid/>
              <w:spacing w:line="240" w:lineRule="auto"/>
              <w:ind w:firstLine="0"/>
              <w:jc w:val="center"/>
              <w:rPr>
                <w:rFonts w:eastAsia="宋体"/>
                <w:snapToGrid/>
                <w:sz w:val="20"/>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824014">
            <w:pPr>
              <w:widowControl/>
              <w:autoSpaceDE/>
              <w:autoSpaceDN/>
              <w:snapToGrid/>
              <w:spacing w:line="240" w:lineRule="auto"/>
              <w:ind w:firstLine="0"/>
              <w:jc w:val="center"/>
              <w:rPr>
                <w:rFonts w:eastAsia="宋体"/>
                <w:snapToGrid/>
                <w:sz w:val="20"/>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E1174E">
            <w:pPr>
              <w:widowControl/>
              <w:autoSpaceDE/>
              <w:autoSpaceDN/>
              <w:snapToGrid/>
              <w:spacing w:line="240" w:lineRule="auto"/>
              <w:ind w:firstLine="0"/>
              <w:jc w:val="center"/>
              <w:rPr>
                <w:rFonts w:eastAsia="宋体"/>
                <w:snapToGrid/>
                <w:sz w:val="20"/>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47F59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A544D9">
            <w:pPr>
              <w:widowControl/>
              <w:autoSpaceDE/>
              <w:autoSpaceDN/>
              <w:snapToGrid/>
              <w:spacing w:line="240" w:lineRule="auto"/>
              <w:ind w:firstLine="0"/>
              <w:jc w:val="center"/>
              <w:rPr>
                <w:rFonts w:eastAsia="宋体"/>
                <w:snapToGrid/>
                <w:sz w:val="20"/>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4F0C14">
            <w:pPr>
              <w:widowControl/>
              <w:autoSpaceDE/>
              <w:autoSpaceDN/>
              <w:snapToGrid/>
              <w:spacing w:line="240" w:lineRule="auto"/>
              <w:ind w:firstLine="0"/>
              <w:jc w:val="center"/>
              <w:rPr>
                <w:rFonts w:eastAsia="宋体"/>
                <w:snapToGrid/>
                <w:sz w:val="20"/>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8F2D8A">
            <w:pPr>
              <w:widowControl/>
              <w:autoSpaceDE/>
              <w:autoSpaceDN/>
              <w:snapToGrid/>
              <w:spacing w:line="240" w:lineRule="auto"/>
              <w:ind w:firstLine="0"/>
              <w:jc w:val="center"/>
              <w:rPr>
                <w:rFonts w:eastAsia="宋体"/>
                <w:snapToGrid/>
                <w:sz w:val="20"/>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D2CB8B">
            <w:pPr>
              <w:widowControl/>
              <w:autoSpaceDE/>
              <w:autoSpaceDN/>
              <w:snapToGrid/>
              <w:spacing w:line="240" w:lineRule="auto"/>
              <w:ind w:firstLine="0"/>
              <w:jc w:val="center"/>
              <w:rPr>
                <w:rFonts w:eastAsia="宋体"/>
                <w:snapToGrid/>
                <w:sz w:val="20"/>
              </w:rPr>
            </w:pPr>
            <w:r>
              <w:rPr>
                <w:rFonts w:eastAsia="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D7671E">
            <w:pPr>
              <w:widowControl/>
              <w:autoSpaceDE/>
              <w:autoSpaceDN/>
              <w:snapToGrid/>
              <w:spacing w:line="240" w:lineRule="auto"/>
              <w:ind w:firstLine="0"/>
              <w:jc w:val="center"/>
              <w:rPr>
                <w:rFonts w:eastAsia="宋体"/>
                <w:snapToGrid/>
                <w:sz w:val="20"/>
              </w:rPr>
            </w:pPr>
            <w:r>
              <w:rPr>
                <w:rFonts w:eastAsia="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9BB8A6">
            <w:pPr>
              <w:widowControl/>
              <w:autoSpaceDE/>
              <w:autoSpaceDN/>
              <w:snapToGrid/>
              <w:spacing w:line="240" w:lineRule="auto"/>
              <w:ind w:firstLine="0"/>
              <w:jc w:val="center"/>
              <w:rPr>
                <w:rFonts w:eastAsia="宋体"/>
                <w:snapToGrid/>
                <w:sz w:val="20"/>
              </w:rPr>
            </w:pPr>
            <w:r>
              <w:rPr>
                <w:rFonts w:eastAsia="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078E79">
            <w:pPr>
              <w:widowControl/>
              <w:autoSpaceDE/>
              <w:autoSpaceDN/>
              <w:snapToGrid/>
              <w:spacing w:line="240" w:lineRule="auto"/>
              <w:ind w:firstLine="0"/>
              <w:jc w:val="center"/>
              <w:rPr>
                <w:rFonts w:eastAsia="宋体"/>
                <w:snapToGrid/>
                <w:sz w:val="20"/>
              </w:rPr>
            </w:pPr>
            <w:r>
              <w:rPr>
                <w:rFonts w:eastAsia="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F18D73">
            <w:pPr>
              <w:widowControl/>
              <w:autoSpaceDE/>
              <w:autoSpaceDN/>
              <w:snapToGrid/>
              <w:spacing w:line="240" w:lineRule="auto"/>
              <w:ind w:firstLine="0"/>
              <w:jc w:val="center"/>
              <w:rPr>
                <w:rFonts w:eastAsia="宋体"/>
                <w:snapToGrid/>
                <w:sz w:val="20"/>
              </w:rPr>
            </w:pPr>
            <w:r>
              <w:rPr>
                <w:rFonts w:eastAsia="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CC5847">
            <w:pPr>
              <w:widowControl/>
              <w:autoSpaceDE/>
              <w:autoSpaceDN/>
              <w:snapToGrid/>
              <w:spacing w:line="240" w:lineRule="auto"/>
              <w:ind w:firstLine="0"/>
              <w:jc w:val="center"/>
              <w:rPr>
                <w:rFonts w:eastAsia="宋体"/>
                <w:snapToGrid/>
                <w:sz w:val="20"/>
              </w:rPr>
            </w:pPr>
            <w:r>
              <w:rPr>
                <w:rFonts w:eastAsia="宋体"/>
                <w:snapToGrid/>
                <w:sz w:val="20"/>
              </w:rPr>
              <w:t>0</w:t>
            </w:r>
          </w:p>
        </w:tc>
      </w:tr>
    </w:tbl>
    <w:p w14:paraId="09A648E7">
      <w:pPr>
        <w:spacing w:line="240" w:lineRule="auto"/>
        <w:ind w:firstLine="640" w:firstLineChars="200"/>
        <w:rPr>
          <w:rFonts w:hint="eastAsia" w:ascii="黑体" w:hAnsi="黑体" w:eastAsia="黑体"/>
          <w:szCs w:val="32"/>
        </w:rPr>
      </w:pPr>
    </w:p>
    <w:p w14:paraId="4B477EB7">
      <w:pPr>
        <w:spacing w:line="560" w:lineRule="exact"/>
        <w:ind w:firstLine="640" w:firstLineChars="200"/>
        <w:rPr>
          <w:rFonts w:hint="eastAsia" w:ascii="黑体" w:hAnsi="黑体" w:eastAsia="黑体"/>
          <w:szCs w:val="32"/>
        </w:rPr>
      </w:pPr>
      <w:r>
        <w:rPr>
          <w:rFonts w:hint="eastAsia" w:ascii="黑体" w:hAnsi="黑体" w:eastAsia="黑体"/>
          <w:szCs w:val="32"/>
        </w:rPr>
        <w:t>五、存在的主要问题及改进情况</w:t>
      </w:r>
    </w:p>
    <w:p w14:paraId="10D50E90">
      <w:pPr>
        <w:spacing w:line="600" w:lineRule="exact"/>
        <w:jc w:val="left"/>
        <w:rPr>
          <w:rFonts w:hint="eastAsia" w:ascii="楷体_GB2312" w:eastAsia="楷体_GB2312"/>
        </w:rPr>
      </w:pPr>
      <w:r>
        <w:rPr>
          <w:rFonts w:hint="eastAsia" w:ascii="楷体_GB2312" w:eastAsia="楷体_GB2312"/>
        </w:rPr>
        <w:t>（一）存在问题</w:t>
      </w:r>
    </w:p>
    <w:p w14:paraId="589C5791">
      <w:pPr>
        <w:spacing w:line="560" w:lineRule="exact"/>
        <w:ind w:firstLine="640" w:firstLineChars="200"/>
        <w:rPr>
          <w:rFonts w:eastAsia="仿宋_GB2312"/>
        </w:rPr>
      </w:pPr>
      <w:r>
        <w:rPr>
          <w:rFonts w:eastAsia="仿宋_GB2312"/>
        </w:rPr>
        <w:t>一是政策解读深度有待加强</w:t>
      </w:r>
      <w:r>
        <w:rPr>
          <w:rFonts w:hint="eastAsia" w:eastAsia="仿宋_GB2312"/>
        </w:rPr>
        <w:t>。</w:t>
      </w:r>
      <w:r>
        <w:rPr>
          <w:rFonts w:eastAsia="仿宋_GB2312"/>
        </w:rPr>
        <w:t>部分解读材料仅对文件内容进行简单转述或摘抄，未能结合群众关心的具体应用场景、办事流程、常见疑问等进行深入浅出的阐释，导致解读“不解渴”、实用性不强。</w:t>
      </w:r>
    </w:p>
    <w:p w14:paraId="00D84ACB">
      <w:pPr>
        <w:spacing w:line="560" w:lineRule="exact"/>
        <w:ind w:firstLine="640" w:firstLineChars="200"/>
        <w:rPr>
          <w:rFonts w:eastAsia="仿宋_GB2312"/>
        </w:rPr>
      </w:pPr>
      <w:r>
        <w:rPr>
          <w:rFonts w:hint="eastAsia" w:eastAsia="仿宋_GB2312"/>
        </w:rPr>
        <w:t>二</w:t>
      </w:r>
      <w:r>
        <w:rPr>
          <w:rFonts w:eastAsia="仿宋_GB2312"/>
        </w:rPr>
        <w:t>是公开内容与群众关切匹配度不高</w:t>
      </w:r>
      <w:r>
        <w:rPr>
          <w:rFonts w:hint="eastAsia" w:eastAsia="仿宋_GB2312"/>
        </w:rPr>
        <w:t>。</w:t>
      </w:r>
      <w:r>
        <w:rPr>
          <w:rFonts w:eastAsia="仿宋_GB2312"/>
        </w:rPr>
        <w:t>已公开的信息中，程序性、事务性内容偏多，而对重大决策过程、社会热点回应等群众真正关注的信息公开仍显不足，主动贴近群众需求的信息筛选和发布机制有待健全</w:t>
      </w:r>
      <w:r>
        <w:rPr>
          <w:rFonts w:hint="eastAsia" w:eastAsia="仿宋_GB2312"/>
        </w:rPr>
        <w:t>。</w:t>
      </w:r>
    </w:p>
    <w:p w14:paraId="04B9FD8E">
      <w:pPr>
        <w:spacing w:line="600" w:lineRule="exact"/>
        <w:jc w:val="left"/>
        <w:rPr>
          <w:rFonts w:hint="eastAsia" w:ascii="楷体_GB2312" w:eastAsia="楷体_GB2312"/>
        </w:rPr>
      </w:pPr>
      <w:r>
        <w:rPr>
          <w:rFonts w:hint="eastAsia" w:ascii="楷体_GB2312" w:eastAsia="楷体_GB2312"/>
        </w:rPr>
        <w:t>（二）改进情况</w:t>
      </w:r>
    </w:p>
    <w:p w14:paraId="6E40DFB7">
      <w:pPr>
        <w:spacing w:line="560" w:lineRule="exact"/>
        <w:ind w:firstLine="640" w:firstLineChars="200"/>
        <w:rPr>
          <w:rFonts w:eastAsia="仿宋_GB2312"/>
        </w:rPr>
      </w:pPr>
      <w:r>
        <w:rPr>
          <w:rFonts w:eastAsia="仿宋_GB2312"/>
        </w:rPr>
        <w:t>一是深化解读内容增强实用性</w:t>
      </w:r>
      <w:r>
        <w:rPr>
          <w:rFonts w:hint="eastAsia" w:eastAsia="仿宋_GB2312"/>
        </w:rPr>
        <w:t>。</w:t>
      </w:r>
      <w:r>
        <w:rPr>
          <w:rFonts w:eastAsia="仿宋_GB2312"/>
        </w:rPr>
        <w:t>借助</w:t>
      </w:r>
      <w:r>
        <w:rPr>
          <w:rFonts w:hint="eastAsia" w:eastAsia="仿宋_GB2312"/>
        </w:rPr>
        <w:t>高青</w:t>
      </w:r>
      <w:r>
        <w:rPr>
          <w:rFonts w:eastAsia="仿宋_GB2312"/>
        </w:rPr>
        <w:t>公安新媒体矩阵，开展群众喜闻乐见的公开形式，提高群众知晓率、参与度</w:t>
      </w:r>
      <w:r>
        <w:rPr>
          <w:rFonts w:hint="eastAsia" w:eastAsia="仿宋_GB2312"/>
          <w:lang w:eastAsia="zh-CN"/>
        </w:rPr>
        <w:t>，</w:t>
      </w:r>
      <w:r>
        <w:rPr>
          <w:rFonts w:eastAsia="仿宋_GB2312"/>
        </w:rPr>
        <w:t>推动政策解读从“翻译文件”向“解决问题”转变</w:t>
      </w:r>
      <w:r>
        <w:rPr>
          <w:rFonts w:hint="eastAsia" w:eastAsia="仿宋_GB2312"/>
        </w:rPr>
        <w:t>。</w:t>
      </w:r>
    </w:p>
    <w:p w14:paraId="49D35E7B">
      <w:pPr>
        <w:spacing w:line="560" w:lineRule="exact"/>
        <w:ind w:firstLine="640" w:firstLineChars="200"/>
        <w:rPr>
          <w:rFonts w:eastAsia="仿宋_GB2312"/>
        </w:rPr>
      </w:pPr>
      <w:r>
        <w:rPr>
          <w:rFonts w:hint="eastAsia" w:eastAsia="仿宋_GB2312"/>
        </w:rPr>
        <w:t>二</w:t>
      </w:r>
      <w:r>
        <w:rPr>
          <w:rFonts w:eastAsia="仿宋_GB2312"/>
        </w:rPr>
        <w:t>是推进公开内容精准化供给</w:t>
      </w:r>
      <w:r>
        <w:rPr>
          <w:rFonts w:hint="eastAsia" w:eastAsia="仿宋_GB2312"/>
        </w:rPr>
        <w:t>。</w:t>
      </w:r>
      <w:r>
        <w:rPr>
          <w:rFonts w:eastAsia="仿宋_GB2312"/>
        </w:rPr>
        <w:t>建立基于群众咨询、搜索热点数据分析的公开内容需求反馈机制，定期梳理并优先公开群众关注度高、涉及切身利益的信息。</w:t>
      </w:r>
    </w:p>
    <w:p w14:paraId="4CDC7DF5">
      <w:pPr>
        <w:spacing w:line="560" w:lineRule="exact"/>
        <w:ind w:firstLine="640" w:firstLineChars="200"/>
        <w:rPr>
          <w:rFonts w:hint="eastAsia" w:ascii="黑体" w:hAnsi="黑体" w:eastAsia="黑体"/>
          <w:szCs w:val="32"/>
        </w:rPr>
      </w:pPr>
      <w:r>
        <w:rPr>
          <w:rFonts w:hint="eastAsia" w:ascii="黑体" w:hAnsi="黑体" w:eastAsia="黑体"/>
          <w:szCs w:val="32"/>
        </w:rPr>
        <w:t>六、其他需要报告的事项</w:t>
      </w:r>
    </w:p>
    <w:p w14:paraId="41D901B6">
      <w:pPr>
        <w:spacing w:line="600" w:lineRule="exact"/>
        <w:jc w:val="left"/>
        <w:rPr>
          <w:rFonts w:hint="eastAsia" w:ascii="楷体_GB2312" w:eastAsia="楷体_GB2312"/>
        </w:rPr>
      </w:pPr>
      <w:r>
        <w:rPr>
          <w:rFonts w:hint="eastAsia" w:ascii="楷体_GB2312" w:eastAsia="楷体_GB2312"/>
        </w:rPr>
        <w:t>（一）政府信息公开信息处理费收取情况</w:t>
      </w:r>
    </w:p>
    <w:p w14:paraId="3D237790">
      <w:pPr>
        <w:spacing w:line="560" w:lineRule="exact"/>
        <w:ind w:firstLine="640" w:firstLineChars="200"/>
        <w:rPr>
          <w:rFonts w:hint="eastAsia" w:ascii="楷体_GB2312" w:hAnsi="黑体" w:eastAsia="楷体_GB2312"/>
          <w:sz w:val="30"/>
          <w:szCs w:val="30"/>
        </w:rPr>
      </w:pPr>
      <w:r>
        <w:rPr>
          <w:rFonts w:hint="eastAsia" w:ascii="仿宋_GB2312" w:eastAsia="仿宋_GB231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2025年本机关依申请公开政府信息未收取任何费用。</w:t>
      </w:r>
    </w:p>
    <w:p w14:paraId="14AE9DFD">
      <w:pPr>
        <w:spacing w:line="600" w:lineRule="exact"/>
        <w:jc w:val="left"/>
        <w:rPr>
          <w:rFonts w:hint="eastAsia" w:ascii="楷体_GB2312" w:eastAsia="楷体_GB2312"/>
        </w:rPr>
      </w:pPr>
      <w:r>
        <w:rPr>
          <w:rFonts w:hint="eastAsia" w:ascii="楷体_GB2312" w:eastAsia="楷体_GB2312"/>
        </w:rPr>
        <w:t>（二）落实上级年度政务公开工作要点情况</w:t>
      </w:r>
    </w:p>
    <w:p w14:paraId="05775327">
      <w:pPr>
        <w:spacing w:line="560" w:lineRule="exact"/>
        <w:ind w:firstLine="640" w:firstLineChars="200"/>
        <w:rPr>
          <w:rFonts w:hint="eastAsia" w:ascii="仿宋_GB2312" w:eastAsia="仿宋_GB2312"/>
          <w:color w:val="EE0000"/>
          <w:szCs w:val="32"/>
          <w:lang w:eastAsia="zh-CN"/>
        </w:rPr>
      </w:pPr>
      <w:r>
        <w:rPr>
          <w:rFonts w:hint="eastAsia" w:ascii="仿宋_GB2312" w:eastAsia="仿宋_GB2312"/>
          <w:szCs w:val="32"/>
        </w:rPr>
        <w:t>严格落实国家和省市县政务公开工作要点，并根据《高青县人民政府办公室关于印发2025年高青县政务公开工作方案的通知》要求，制定了《高青县公安局政务公开工作方案》，明确了重点任务、工作标准和完成时限</w:t>
      </w:r>
      <w:r>
        <w:rPr>
          <w:rFonts w:hint="eastAsia" w:ascii="仿宋_GB2312" w:eastAsia="仿宋_GB2312"/>
          <w:szCs w:val="32"/>
          <w:lang w:eastAsia="zh-CN"/>
        </w:rPr>
        <w:t>。信息公开方面，</w:t>
      </w:r>
      <w:r>
        <w:rPr>
          <w:rFonts w:hint="eastAsia" w:ascii="仿宋_GB2312" w:eastAsia="仿宋_GB2312"/>
          <w:szCs w:val="32"/>
        </w:rPr>
        <w:t>打造精准化、场景化反诈政务公开矩阵。围绕高发诈骗类型、受害群体特征与作案手法，针对学生、老年人、企业财务人员等不同对象，分类定制并公开差异化、场景化的防范指南与预警信息。深度融合线上线下公开渠道，依托政务服务窗口、社区宣传栏、校园课堂、企业园区等线下场景，结合“两微一抖”等线上平台，采取以案说法、情景短剧、预警通报、互动答题等形式，开展立体化、滚动式反诈知识公开与政策传达，提升政务公开的针对性、传播力与防骗实效。</w:t>
      </w:r>
      <w:r>
        <w:rPr>
          <w:rFonts w:hint="eastAsia" w:ascii="仿宋_GB2312" w:eastAsia="仿宋_GB2312"/>
          <w:szCs w:val="32"/>
          <w:lang w:eastAsia="zh-CN"/>
        </w:rPr>
        <w:t>依申请公开方面，严格依法依规办理政府信息公开申请，答复前认真分析研判，加强法律审核，答复后做好问题整改，努力满足群众知情权，提升群众获得感。</w:t>
      </w:r>
    </w:p>
    <w:p w14:paraId="4DBDBE8F">
      <w:pPr>
        <w:spacing w:line="600" w:lineRule="exact"/>
        <w:jc w:val="left"/>
        <w:rPr>
          <w:rFonts w:hint="eastAsia" w:ascii="楷体_GB2312" w:eastAsia="楷体_GB2312"/>
        </w:rPr>
      </w:pPr>
      <w:r>
        <w:rPr>
          <w:rFonts w:hint="eastAsia" w:ascii="楷体_GB2312" w:eastAsia="楷体_GB2312"/>
        </w:rPr>
        <w:t>（三）人大代表建议和政协委员提案办理结果公开情况</w:t>
      </w:r>
    </w:p>
    <w:p w14:paraId="0344410E">
      <w:pPr>
        <w:spacing w:line="560" w:lineRule="exact"/>
        <w:ind w:firstLine="640" w:firstLineChars="200"/>
        <w:rPr>
          <w:rFonts w:hint="eastAsia" w:ascii="楷体_GB2312" w:hAnsi="黑体" w:eastAsia="楷体_GB2312"/>
          <w:sz w:val="30"/>
          <w:szCs w:val="30"/>
        </w:rPr>
      </w:pPr>
      <w:r>
        <w:rPr>
          <w:rFonts w:hint="eastAsia" w:ascii="仿宋_GB2312" w:eastAsia="仿宋_GB2312"/>
          <w:szCs w:val="32"/>
        </w:rPr>
        <w:t>2025年共承办县十八届人大</w:t>
      </w:r>
      <w:r>
        <w:rPr>
          <w:rFonts w:hint="eastAsia" w:ascii="仿宋_GB2312" w:eastAsia="仿宋_GB2312"/>
          <w:szCs w:val="32"/>
          <w:lang w:eastAsia="zh-CN"/>
        </w:rPr>
        <w:t>四</w:t>
      </w:r>
      <w:r>
        <w:rPr>
          <w:rFonts w:hint="eastAsia" w:ascii="仿宋_GB2312" w:eastAsia="仿宋_GB2312"/>
          <w:szCs w:val="32"/>
        </w:rPr>
        <w:t>次会议建议1件，承办县政协十五届</w:t>
      </w:r>
      <w:r>
        <w:rPr>
          <w:rFonts w:hint="eastAsia" w:ascii="仿宋_GB2312" w:eastAsia="仿宋_GB2312"/>
          <w:szCs w:val="32"/>
          <w:lang w:eastAsia="zh-CN"/>
        </w:rPr>
        <w:t>四</w:t>
      </w:r>
      <w:r>
        <w:rPr>
          <w:rFonts w:hint="eastAsia" w:ascii="仿宋_GB2312" w:eastAsia="仿宋_GB2312"/>
          <w:szCs w:val="32"/>
        </w:rPr>
        <w:t>次会议提案3件，办复率均为100%。</w:t>
      </w:r>
      <w:r>
        <w:rPr>
          <w:rFonts w:hint="eastAsia" w:eastAsia="仿宋_GB2312" w:cs="仿宋_GB2312"/>
          <w:szCs w:val="32"/>
        </w:rPr>
        <w:t>除涉及国家秘密、工作秘密的，所有建议提案办理复文或摘要以及办理总体情况均在县政府门户网站</w:t>
      </w:r>
      <w:r>
        <w:rPr>
          <w:rFonts w:hint="eastAsia" w:ascii="仿宋_GB2312" w:eastAsia="仿宋_GB2312"/>
          <w:szCs w:val="32"/>
        </w:rPr>
        <w:t>建议提案办理专题</w:t>
      </w:r>
      <w:r>
        <w:rPr>
          <w:rFonts w:hint="eastAsia" w:eastAsia="仿宋_GB2312" w:cs="仿宋_GB2312"/>
          <w:szCs w:val="32"/>
        </w:rPr>
        <w:t>中予以公开。</w:t>
      </w:r>
    </w:p>
    <w:p w14:paraId="6C80660A">
      <w:pPr>
        <w:spacing w:line="600" w:lineRule="exact"/>
        <w:jc w:val="left"/>
        <w:rPr>
          <w:rFonts w:hint="eastAsia" w:ascii="楷体_GB2312" w:eastAsia="楷体_GB2312"/>
        </w:rPr>
      </w:pPr>
      <w:r>
        <w:rPr>
          <w:rFonts w:hint="eastAsia" w:ascii="楷体_GB2312" w:eastAsia="楷体_GB2312"/>
        </w:rPr>
        <w:t>（四）政务公开工作创新情况</w:t>
      </w:r>
    </w:p>
    <w:p w14:paraId="14D77111">
      <w:pPr>
        <w:ind w:firstLine="640" w:firstLineChars="200"/>
        <w:jc w:val="left"/>
        <w:rPr>
          <w:rFonts w:eastAsia="仿宋_GB2312" w:cs="仿宋_GB2312"/>
          <w:szCs w:val="32"/>
        </w:rPr>
      </w:pPr>
      <w:r>
        <w:rPr>
          <w:rFonts w:hint="eastAsia" w:eastAsia="仿宋_GB2312" w:cs="仿宋_GB2312"/>
          <w:szCs w:val="32"/>
        </w:rPr>
        <w:t>突破传统文字解读模式。针对反诈、交通安全、便民新政等社会关注度高、专业性强的领域，创造</w:t>
      </w:r>
      <w:r>
        <w:rPr>
          <w:rFonts w:hint="eastAsia" w:eastAsia="仿宋_GB2312" w:cs="仿宋_GB2312"/>
          <w:szCs w:val="32"/>
          <w:lang w:eastAsia="zh-CN"/>
        </w:rPr>
        <w:t>自编</w:t>
      </w:r>
      <w:r>
        <w:rPr>
          <w:rFonts w:hint="eastAsia" w:eastAsia="仿宋_GB2312" w:cs="仿宋_GB2312"/>
          <w:szCs w:val="32"/>
        </w:rPr>
        <w:t>情景短剧与模拟动画，将法律条文、防范要点、办事流程转化为直观生动、通俗易懂的故事情节，在抖音、视频号等平台公开。</w:t>
      </w:r>
    </w:p>
    <w:p w14:paraId="28196514">
      <w:pPr>
        <w:spacing w:line="600" w:lineRule="exact"/>
        <w:jc w:val="left"/>
        <w:rPr>
          <w:rFonts w:hint="eastAsia" w:ascii="楷体_GB2312" w:eastAsia="楷体_GB2312"/>
        </w:rPr>
      </w:pPr>
      <w:r>
        <w:rPr>
          <w:rFonts w:hint="eastAsia" w:ascii="楷体_GB2312" w:eastAsia="楷体_GB2312"/>
        </w:rPr>
        <w:t>（五）有关数据统计说明</w:t>
      </w:r>
    </w:p>
    <w:p w14:paraId="71478A2D">
      <w:pPr>
        <w:spacing w:line="560" w:lineRule="exact"/>
        <w:ind w:firstLine="640" w:firstLineChars="200"/>
        <w:rPr>
          <w:rFonts w:ascii="仿宋_GB2312" w:eastAsia="仿宋_GB2312"/>
          <w:szCs w:val="32"/>
        </w:rPr>
      </w:pPr>
      <w:r>
        <w:rPr>
          <w:rFonts w:hint="eastAsia" w:ascii="仿宋_GB2312" w:eastAsia="仿宋_GB2312"/>
          <w:szCs w:val="32"/>
        </w:rPr>
        <w:t>1.报告中所列数据可能因四舍五入原因与数据直接相加之和存在尾数差异。</w:t>
      </w:r>
    </w:p>
    <w:p w14:paraId="608CDF59">
      <w:pPr>
        <w:spacing w:line="560" w:lineRule="exact"/>
        <w:ind w:firstLine="640" w:firstLineChars="200"/>
        <w:rPr>
          <w:rFonts w:ascii="仿宋_GB2312" w:eastAsia="仿宋_GB2312"/>
          <w:szCs w:val="32"/>
        </w:rPr>
      </w:pPr>
      <w:r>
        <w:rPr>
          <w:rFonts w:hint="eastAsia" w:ascii="仿宋_GB2312" w:eastAsia="仿宋_GB2312"/>
          <w:szCs w:val="32"/>
        </w:rPr>
        <w:t>2.行政许可数量、行政处罚和行政强制数量，包括已公开和依法未公开的全部处理决定。</w:t>
      </w:r>
    </w:p>
    <w:p w14:paraId="1761550B">
      <w:pPr>
        <w:spacing w:line="560" w:lineRule="exact"/>
        <w:ind w:firstLine="640" w:firstLineChars="200"/>
        <w:rPr>
          <w:rFonts w:hint="eastAsia" w:ascii="黑体" w:hAnsi="黑体" w:eastAsia="仿宋_GB2312"/>
          <w:sz w:val="30"/>
          <w:szCs w:val="30"/>
        </w:rPr>
      </w:pPr>
      <w:r>
        <w:rPr>
          <w:rFonts w:hint="eastAsia" w:ascii="仿宋_GB2312" w:eastAsia="仿宋_GB2312"/>
          <w:szCs w:val="32"/>
        </w:rPr>
        <w:t>3.行政复议机关作为共同被告的行政诉讼案件，只计算原行为主体的案件数量，不计算行政复议机关的案件数量。</w:t>
      </w:r>
    </w:p>
    <w:p w14:paraId="0C083634">
      <w:pPr>
        <w:spacing w:line="560" w:lineRule="exact"/>
        <w:ind w:firstLine="0"/>
        <w:rPr>
          <w:rFonts w:hint="eastAsia" w:ascii="楷体_GB2312" w:hAnsi="黑体" w:eastAsia="楷体_GB2312"/>
          <w:sz w:val="30"/>
          <w:szCs w:val="30"/>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roman"/>
    <w:pitch w:val="default"/>
    <w:sig w:usb0="00000000" w:usb1="00000000" w:usb2="00000009" w:usb3="00000000" w:csb0="400001FF" w:csb1="FFFF0000"/>
  </w:font>
  <w:font w:name="宋体">
    <w:panose1 w:val="02010600030101010101"/>
    <w:charset w:val="B1"/>
    <w:family w:val="auto"/>
    <w:pitch w:val="default"/>
    <w:sig w:usb0="00000003" w:usb1="080E0000" w:usb2="00000000"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EU-B1">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040C3"/>
    <w:rsid w:val="000164E6"/>
    <w:rsid w:val="00024945"/>
    <w:rsid w:val="000A4B95"/>
    <w:rsid w:val="00110130"/>
    <w:rsid w:val="00117733"/>
    <w:rsid w:val="00121DCF"/>
    <w:rsid w:val="00210F4D"/>
    <w:rsid w:val="00211942"/>
    <w:rsid w:val="002133C7"/>
    <w:rsid w:val="002961F2"/>
    <w:rsid w:val="002E3543"/>
    <w:rsid w:val="003B5255"/>
    <w:rsid w:val="003D6FCB"/>
    <w:rsid w:val="003E75A6"/>
    <w:rsid w:val="00415AB1"/>
    <w:rsid w:val="004622F8"/>
    <w:rsid w:val="004C1750"/>
    <w:rsid w:val="004D241E"/>
    <w:rsid w:val="00515DB1"/>
    <w:rsid w:val="00523855"/>
    <w:rsid w:val="005422B3"/>
    <w:rsid w:val="00591E5D"/>
    <w:rsid w:val="005B13CD"/>
    <w:rsid w:val="005C0F41"/>
    <w:rsid w:val="005D5D57"/>
    <w:rsid w:val="0065765D"/>
    <w:rsid w:val="00673AC7"/>
    <w:rsid w:val="006947A5"/>
    <w:rsid w:val="006D5C8D"/>
    <w:rsid w:val="00704FCD"/>
    <w:rsid w:val="00774F1B"/>
    <w:rsid w:val="008C4ED2"/>
    <w:rsid w:val="00915D0B"/>
    <w:rsid w:val="009344F7"/>
    <w:rsid w:val="009B028C"/>
    <w:rsid w:val="00A23524"/>
    <w:rsid w:val="00B74371"/>
    <w:rsid w:val="00C542CC"/>
    <w:rsid w:val="00C67940"/>
    <w:rsid w:val="00C73BD0"/>
    <w:rsid w:val="00CC2BE7"/>
    <w:rsid w:val="00CC521B"/>
    <w:rsid w:val="00CD1D00"/>
    <w:rsid w:val="00D234BA"/>
    <w:rsid w:val="00D91371"/>
    <w:rsid w:val="00DE4BCD"/>
    <w:rsid w:val="00E50639"/>
    <w:rsid w:val="00E60B5D"/>
    <w:rsid w:val="00EA0721"/>
    <w:rsid w:val="00ED2963"/>
    <w:rsid w:val="00EF5607"/>
    <w:rsid w:val="00FA216A"/>
    <w:rsid w:val="00FC72F9"/>
    <w:rsid w:val="00FD5381"/>
    <w:rsid w:val="0FD836DE"/>
    <w:rsid w:val="15DD3E79"/>
    <w:rsid w:val="1B8E1764"/>
    <w:rsid w:val="1E3954EF"/>
    <w:rsid w:val="2442008D"/>
    <w:rsid w:val="28D252DE"/>
    <w:rsid w:val="28D63020"/>
    <w:rsid w:val="30103CEA"/>
    <w:rsid w:val="3128447F"/>
    <w:rsid w:val="31A30A4A"/>
    <w:rsid w:val="320F28B0"/>
    <w:rsid w:val="34845FB1"/>
    <w:rsid w:val="38100C64"/>
    <w:rsid w:val="3D7309E6"/>
    <w:rsid w:val="3DDB6343"/>
    <w:rsid w:val="3FFF8C9E"/>
    <w:rsid w:val="492422C9"/>
    <w:rsid w:val="4FB13448"/>
    <w:rsid w:val="4FF71591"/>
    <w:rsid w:val="54040192"/>
    <w:rsid w:val="55B95499"/>
    <w:rsid w:val="55D3606E"/>
    <w:rsid w:val="587A5C90"/>
    <w:rsid w:val="59D01F08"/>
    <w:rsid w:val="5A5B2161"/>
    <w:rsid w:val="5B3B5816"/>
    <w:rsid w:val="5D357CC7"/>
    <w:rsid w:val="60E52B6C"/>
    <w:rsid w:val="665E5BD6"/>
    <w:rsid w:val="68CE6246"/>
    <w:rsid w:val="74336504"/>
    <w:rsid w:val="77D114ED"/>
    <w:rsid w:val="7C617111"/>
    <w:rsid w:val="7D350660"/>
    <w:rsid w:val="7D751A37"/>
    <w:rsid w:val="FCFA0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customStyle="1" w:styleId="9">
    <w:name w:val="页眉 字符"/>
    <w:basedOn w:val="7"/>
    <w:link w:val="4"/>
    <w:qFormat/>
    <w:uiPriority w:val="99"/>
    <w:rPr>
      <w:rFonts w:ascii="Times New Roman" w:hAnsi="Times New Roman" w:eastAsia="方正仿宋_GBK" w:cs="Times New Roman"/>
      <w:snapToGrid w:val="0"/>
      <w:kern w:val="0"/>
      <w:sz w:val="18"/>
      <w:szCs w:val="18"/>
    </w:rPr>
  </w:style>
  <w:style w:type="character" w:customStyle="1" w:styleId="10">
    <w:name w:val="页脚 字符"/>
    <w:basedOn w:val="7"/>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2025</a:t>
            </a:r>
            <a:r>
              <a:rPr altLang="en-US"/>
              <a:t>年</a:t>
            </a:r>
            <a:r>
              <a:t>政府信息公开情况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政府信息公开数量</c:v>
                </c:pt>
              </c:strCache>
            </c:strRef>
          </c:tx>
          <c:spPr>
            <a:solidFill>
              <a:schemeClr val="accent1"/>
            </a:solidFill>
            <a:ln>
              <a:noFill/>
            </a:ln>
            <a:effectLst/>
          </c:spPr>
          <c:invertIfNegative val="0"/>
          <c:dLbls>
            <c:delete val="1"/>
          </c:dLbls>
          <c:cat>
            <c:strRef>
              <c:f>Sheet1!$A$2:$A$5</c:f>
              <c:strCache>
                <c:ptCount val="4"/>
                <c:pt idx="0">
                  <c:v>政府门户网站</c:v>
                </c:pt>
                <c:pt idx="1">
                  <c:v>微博</c:v>
                </c:pt>
                <c:pt idx="2">
                  <c:v>微信</c:v>
                </c:pt>
                <c:pt idx="3">
                  <c:v>抖音</c:v>
                </c:pt>
              </c:strCache>
            </c:strRef>
          </c:cat>
          <c:val>
            <c:numRef>
              <c:f>Sheet1!$B$2:$B$5</c:f>
              <c:numCache>
                <c:formatCode>General</c:formatCode>
                <c:ptCount val="4"/>
                <c:pt idx="0">
                  <c:v>89</c:v>
                </c:pt>
                <c:pt idx="1">
                  <c:v>590</c:v>
                </c:pt>
                <c:pt idx="2">
                  <c:v>592</c:v>
                </c:pt>
                <c:pt idx="3">
                  <c:v>88</c:v>
                </c:pt>
              </c:numCache>
            </c:numRef>
          </c:val>
        </c:ser>
        <c:dLbls>
          <c:showLegendKey val="0"/>
          <c:showVal val="0"/>
          <c:showCatName val="0"/>
          <c:showSerName val="0"/>
          <c:showPercent val="0"/>
          <c:showBubbleSize val="0"/>
        </c:dLbls>
        <c:gapWidth val="246"/>
        <c:overlap val="-28"/>
        <c:axId val="830096852"/>
        <c:axId val="959963334"/>
      </c:barChart>
      <c:catAx>
        <c:axId val="8300968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9963334"/>
        <c:crosses val="autoZero"/>
        <c:auto val="1"/>
        <c:lblAlgn val="ctr"/>
        <c:lblOffset val="100"/>
        <c:noMultiLvlLbl val="0"/>
      </c:catAx>
      <c:valAx>
        <c:axId val="95996333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0968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fb56200-e236-46de-9cd3-fb7d01772a7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1456</Words>
  <Characters>1578</Characters>
  <Lines>27</Lines>
  <Paragraphs>7</Paragraphs>
  <TotalTime>46</TotalTime>
  <ScaleCrop>false</ScaleCrop>
  <LinksUpToDate>false</LinksUpToDate>
  <CharactersWithSpaces>1589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2022-01-02T17:04:00Z</dcterms:created>
  <dc:creator>lb</dc:creator>
  <cp:lastModifiedBy>user</cp:lastModifiedBy>
  <dcterms:modified xsi:type="dcterms:W3CDTF">2026-01-28T17:19:47Z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eyJoZGlkIjoiMDRkMmFiZDVmNWI0Y2JlNmE2NWJhMzZhNWQzOTk3NmIifQ==</vt:lpwstr>
  </property>
  <property fmtid="{D5CDD505-2E9C-101B-9397-08002B2CF9AE}" pid="3" name="KSOProductBuildVer">
    <vt:lpwstr>2052-12.1.2.23578</vt:lpwstr>
  </property>
  <property fmtid="{D5CDD505-2E9C-101B-9397-08002B2CF9AE}" pid="4" name="ICV">
    <vt:lpwstr>5CFC094414C54A3182646C607A3D123A_13</vt:lpwstr>
  </property>
</Properties>
</file>