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BC" w:rsidRDefault="00F911BC" w:rsidP="00866121">
      <w:pPr>
        <w:spacing w:line="600" w:lineRule="exact"/>
        <w:ind w:firstLineChars="100" w:firstLine="436"/>
        <w:rPr>
          <w:rFonts w:ascii="方正小标宋简体" w:eastAsia="方正小标宋简体" w:hAnsi="方正小标宋简体" w:cs="方正小标宋简体"/>
          <w:sz w:val="44"/>
          <w:szCs w:val="44"/>
        </w:rPr>
      </w:pPr>
      <w:bookmarkStart w:id="0" w:name="OLE_LINK1"/>
      <w:r>
        <w:rPr>
          <w:rFonts w:ascii="方正小标宋简体" w:eastAsia="方正小标宋简体" w:hAnsi="方正小标宋简体" w:cs="方正小标宋简体" w:hint="eastAsia"/>
          <w:sz w:val="44"/>
          <w:szCs w:val="44"/>
        </w:rPr>
        <w:t>关于印发</w:t>
      </w:r>
      <w:r w:rsidR="00230D5B">
        <w:rPr>
          <w:rFonts w:ascii="方正小标宋简体" w:eastAsia="方正小标宋简体" w:hAnsi="方正小标宋简体" w:cs="方正小标宋简体" w:hint="eastAsia"/>
          <w:sz w:val="44"/>
          <w:szCs w:val="44"/>
        </w:rPr>
        <w:t>高青县公安局</w:t>
      </w:r>
      <w:r>
        <w:rPr>
          <w:rFonts w:ascii="方正小标宋简体" w:eastAsia="方正小标宋简体" w:hAnsi="方正小标宋简体" w:cs="方正小标宋简体" w:hint="eastAsia"/>
          <w:sz w:val="44"/>
          <w:szCs w:val="44"/>
        </w:rPr>
        <w:t>“双随机、一公开”</w:t>
      </w:r>
    </w:p>
    <w:p w:rsidR="00F911BC" w:rsidRDefault="00F911BC" w:rsidP="00F911B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监管工作细则的通知</w:t>
      </w:r>
    </w:p>
    <w:p w:rsidR="00866121" w:rsidRDefault="00866121" w:rsidP="00F911BC">
      <w:pPr>
        <w:spacing w:line="600" w:lineRule="exact"/>
        <w:rPr>
          <w:rFonts w:ascii="方正小标宋简体" w:eastAsia="方正小标宋简体" w:hAnsi="方正小标宋简体" w:cs="方正小标宋简体"/>
          <w:sz w:val="44"/>
          <w:szCs w:val="44"/>
        </w:rPr>
      </w:pPr>
    </w:p>
    <w:p w:rsidR="00F911BC" w:rsidRDefault="00835F80" w:rsidP="00F911BC">
      <w:pPr>
        <w:spacing w:line="600" w:lineRule="exact"/>
        <w:rPr>
          <w:rFonts w:ascii="仿宋_GB2312" w:hAnsi="仿宋_GB2312" w:cs="仿宋_GB2312"/>
        </w:rPr>
      </w:pPr>
      <w:r>
        <w:rPr>
          <w:rFonts w:ascii="仿宋_GB2312" w:hAnsi="仿宋_GB2312" w:cs="仿宋_GB2312" w:hint="eastAsia"/>
        </w:rPr>
        <w:t>局直有关单位</w:t>
      </w:r>
      <w:r w:rsidR="00F911BC">
        <w:rPr>
          <w:rFonts w:ascii="仿宋_GB2312" w:hAnsi="仿宋_GB2312" w:cs="仿宋_GB2312" w:hint="eastAsia"/>
        </w:rPr>
        <w:t>:</w:t>
      </w:r>
    </w:p>
    <w:p w:rsidR="00F911BC" w:rsidRDefault="001714FD" w:rsidP="00F911BC">
      <w:pPr>
        <w:spacing w:line="600" w:lineRule="exact"/>
        <w:ind w:firstLineChars="200" w:firstLine="632"/>
        <w:rPr>
          <w:rFonts w:ascii="仿宋_GB2312" w:hAnsi="仿宋_GB2312" w:cs="仿宋_GB2312"/>
        </w:rPr>
      </w:pPr>
      <w:r>
        <w:rPr>
          <w:rFonts w:ascii="仿宋_GB2312" w:hAnsi="仿宋_GB2312" w:cs="仿宋_GB2312" w:hint="eastAsia"/>
        </w:rPr>
        <w:t>现印发</w:t>
      </w:r>
      <w:r w:rsidR="00F911BC">
        <w:rPr>
          <w:rFonts w:ascii="仿宋_GB2312" w:hAnsi="仿宋_GB2312" w:cs="仿宋_GB2312" w:hint="eastAsia"/>
        </w:rPr>
        <w:t>《</w:t>
      </w:r>
      <w:r w:rsidR="00230D5B">
        <w:rPr>
          <w:rFonts w:ascii="仿宋_GB2312" w:hAnsi="仿宋_GB2312" w:cs="仿宋_GB2312" w:hint="eastAsia"/>
        </w:rPr>
        <w:t>高青县公安局</w:t>
      </w:r>
      <w:r w:rsidR="00F911BC">
        <w:rPr>
          <w:rFonts w:ascii="仿宋_GB2312" w:hAnsi="仿宋_GB2312" w:cs="仿宋_GB2312" w:hint="eastAsia"/>
        </w:rPr>
        <w:t>“双随机、一公开”监管工作细则》</w:t>
      </w:r>
      <w:r>
        <w:rPr>
          <w:rFonts w:ascii="仿宋_GB2312" w:hAnsi="仿宋_GB2312" w:cs="仿宋_GB2312" w:hint="eastAsia"/>
        </w:rPr>
        <w:t>，请遵照执行。</w:t>
      </w:r>
    </w:p>
    <w:p w:rsidR="00F911BC" w:rsidRDefault="00F911BC" w:rsidP="00F911BC">
      <w:pPr>
        <w:spacing w:line="600" w:lineRule="exact"/>
        <w:ind w:firstLineChars="200" w:firstLine="632"/>
        <w:rPr>
          <w:rFonts w:ascii="仿宋_GB2312" w:hAnsi="仿宋_GB2312" w:cs="仿宋_GB2312"/>
        </w:rPr>
      </w:pPr>
    </w:p>
    <w:p w:rsidR="00F911BC" w:rsidRDefault="00F911BC" w:rsidP="00F911BC">
      <w:pPr>
        <w:spacing w:line="600" w:lineRule="exact"/>
        <w:ind w:firstLineChars="200" w:firstLine="632"/>
        <w:rPr>
          <w:rFonts w:ascii="仿宋_GB2312" w:hAnsi="仿宋_GB2312" w:cs="仿宋_GB2312"/>
        </w:rPr>
      </w:pPr>
      <w:r>
        <w:rPr>
          <w:rFonts w:ascii="仿宋_GB2312" w:hAnsi="仿宋_GB2312" w:cs="仿宋_GB2312" w:hint="eastAsia"/>
        </w:rPr>
        <w:t>附:《</w:t>
      </w:r>
      <w:r w:rsidR="00230D5B">
        <w:rPr>
          <w:rFonts w:ascii="仿宋_GB2312" w:hAnsi="仿宋_GB2312" w:cs="仿宋_GB2312" w:hint="eastAsia"/>
        </w:rPr>
        <w:t>高青县公安局</w:t>
      </w:r>
      <w:r>
        <w:rPr>
          <w:rFonts w:ascii="仿宋_GB2312" w:hAnsi="仿宋_GB2312" w:cs="仿宋_GB2312" w:hint="eastAsia"/>
        </w:rPr>
        <w:t>“双随机、一公开”监管工作细则》</w:t>
      </w:r>
    </w:p>
    <w:p w:rsidR="00F911BC" w:rsidRDefault="00F911BC" w:rsidP="00F911BC">
      <w:pPr>
        <w:rPr>
          <w:rFonts w:ascii="仿宋_GB2312" w:hAnsi="仿宋_GB2312" w:cs="仿宋_GB2312"/>
        </w:rPr>
      </w:pPr>
    </w:p>
    <w:p w:rsidR="00F911BC" w:rsidRPr="005E3654" w:rsidRDefault="00F911BC" w:rsidP="00F911BC">
      <w:pPr>
        <w:rPr>
          <w:rFonts w:ascii="仿宋_GB2312" w:hAnsi="仿宋_GB2312" w:cs="仿宋_GB2312"/>
        </w:rPr>
      </w:pPr>
    </w:p>
    <w:p w:rsidR="00F911BC" w:rsidRDefault="00F911BC" w:rsidP="00F911BC">
      <w:pPr>
        <w:spacing w:line="640" w:lineRule="exact"/>
        <w:jc w:val="center"/>
        <w:rPr>
          <w:rFonts w:ascii="仿宋_GB2312" w:hAnsi="方正小标宋简体" w:cs="方正小标宋简体"/>
        </w:rPr>
      </w:pPr>
      <w:r>
        <w:rPr>
          <w:rFonts w:ascii="仿宋_GB2312" w:hAnsi="方正小标宋简体" w:cs="方正小标宋简体" w:hint="eastAsia"/>
        </w:rPr>
        <w:t xml:space="preserve">               高青县公安局</w:t>
      </w:r>
    </w:p>
    <w:p w:rsidR="00F911BC" w:rsidRPr="00795F17" w:rsidRDefault="00F911BC" w:rsidP="00F911BC">
      <w:pPr>
        <w:spacing w:line="640" w:lineRule="exact"/>
        <w:jc w:val="center"/>
        <w:rPr>
          <w:rFonts w:ascii="仿宋_GB2312" w:hAnsi="方正小标宋简体" w:cs="方正小标宋简体"/>
        </w:rPr>
      </w:pPr>
      <w:r>
        <w:rPr>
          <w:rFonts w:ascii="仿宋_GB2312" w:hAnsi="方正小标宋简体" w:cs="方正小标宋简体" w:hint="eastAsia"/>
        </w:rPr>
        <w:t xml:space="preserve">                二0二二年五月</w:t>
      </w:r>
      <w:r w:rsidR="00661F6F">
        <w:rPr>
          <w:rFonts w:ascii="仿宋_GB2312" w:hAnsi="方正小标宋简体" w:cs="方正小标宋简体" w:hint="eastAsia"/>
        </w:rPr>
        <w:t>二</w:t>
      </w:r>
      <w:r>
        <w:rPr>
          <w:rFonts w:ascii="仿宋_GB2312" w:hAnsi="方正小标宋简体" w:cs="方正小标宋简体" w:hint="eastAsia"/>
        </w:rPr>
        <w:t>十九日</w:t>
      </w:r>
    </w:p>
    <w:p w:rsidR="00F911BC" w:rsidRDefault="00F911BC" w:rsidP="00F911BC">
      <w:pPr>
        <w:spacing w:line="640" w:lineRule="exact"/>
        <w:jc w:val="center"/>
        <w:rPr>
          <w:rFonts w:ascii="方正小标宋简体" w:eastAsia="方正小标宋简体" w:hAnsi="方正小标宋简体" w:cs="方正小标宋简体"/>
          <w:sz w:val="44"/>
          <w:szCs w:val="44"/>
        </w:rPr>
      </w:pPr>
    </w:p>
    <w:p w:rsidR="004A1A56" w:rsidRDefault="004A1A56" w:rsidP="004A1A56">
      <w:pPr>
        <w:spacing w:line="640" w:lineRule="exact"/>
        <w:ind w:firstLineChars="617" w:firstLine="2689"/>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AA12CE" w:rsidRDefault="00AA12CE" w:rsidP="004A1A56">
      <w:pPr>
        <w:spacing w:line="640" w:lineRule="exact"/>
        <w:ind w:firstLineChars="666" w:firstLine="2903"/>
        <w:rPr>
          <w:rFonts w:ascii="方正小标宋简体" w:eastAsia="方正小标宋简体" w:hAnsi="方正小标宋简体" w:cs="方正小标宋简体"/>
          <w:sz w:val="44"/>
          <w:szCs w:val="44"/>
        </w:rPr>
      </w:pPr>
    </w:p>
    <w:p w:rsidR="00F911BC" w:rsidRDefault="00F911BC" w:rsidP="004A1A56">
      <w:pPr>
        <w:spacing w:line="640" w:lineRule="exact"/>
        <w:ind w:firstLineChars="666" w:firstLine="2903"/>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高青县公安局</w:t>
      </w:r>
    </w:p>
    <w:p w:rsidR="00F911BC" w:rsidRDefault="00F911BC" w:rsidP="001714FD">
      <w:pPr>
        <w:spacing w:line="640" w:lineRule="exact"/>
        <w:ind w:firstLineChars="300" w:firstLine="1308"/>
        <w:rPr>
          <w:rFonts w:ascii="方正小标宋简体" w:eastAsia="方正小标宋简体" w:hAnsi="方正小标宋简体" w:cs="方正小标宋简体"/>
          <w:sz w:val="44"/>
          <w:szCs w:val="44"/>
        </w:rPr>
      </w:pPr>
    </w:p>
    <w:p w:rsidR="00F911BC" w:rsidRDefault="00F911BC" w:rsidP="001714FD">
      <w:pPr>
        <w:spacing w:line="640" w:lineRule="exact"/>
        <w:ind w:firstLineChars="300" w:firstLine="1308"/>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“双随机、一公开”监管工作细则</w:t>
      </w:r>
    </w:p>
    <w:p w:rsidR="004A1A56" w:rsidRDefault="004A1A56" w:rsidP="00F911BC">
      <w:pPr>
        <w:jc w:val="cente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第一章  总则</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第一条</w:t>
      </w:r>
      <w:r>
        <w:rPr>
          <w:rFonts w:ascii="仿宋_GB2312" w:hAnsi="仿宋_GB2312" w:cs="仿宋_GB2312" w:hint="eastAsia"/>
        </w:rPr>
        <w:t xml:space="preserve">  为深入贯彻落实党中央、国务院关于“放管服”改革部署，按照省市党委政府和省公安厅深化“一次办好”改革要求，以问题和需求为导向，以公平公正公开监管为遵循，以监管效能最大化、监管成本最优化、对守法市场主体干扰最小化为目标，转变监管理念，创新监管方式，规范事中事后监管，在全省公安系统推行“双随机、一公开”监管，结合我市实际，制定本工作细则。</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第二条</w:t>
      </w:r>
      <w:r>
        <w:rPr>
          <w:rFonts w:ascii="仿宋_GB2312" w:hAnsi="仿宋_GB2312" w:cs="仿宋_GB2312" w:hint="eastAsia"/>
        </w:rPr>
        <w:t xml:space="preserve">  本细则所称“双随机、一公开”监管是指在依法实施监督检查时，随机抽取被检查对象、随机匹配执法检查人员、检查情况及查处结果及时向社会公开的工作方式。</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第三条</w:t>
      </w:r>
      <w:r>
        <w:rPr>
          <w:rFonts w:ascii="仿宋_GB2312" w:hAnsi="仿宋_GB2312" w:cs="仿宋_GB2312" w:hint="eastAsia"/>
        </w:rPr>
        <w:t xml:space="preserve">  本细则适用于对列入抽查事项清单监管事项的监管工作。上述事项原则上不再部署专项检查和“全覆盖”式巡查。</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第四条</w:t>
      </w:r>
      <w:r>
        <w:rPr>
          <w:rFonts w:ascii="仿宋_GB2312" w:hAnsi="仿宋_GB2312" w:cs="仿宋_GB2312" w:hint="eastAsia"/>
        </w:rPr>
        <w:t xml:space="preserve">  下列情形不适用“双随机、一公开”抽查：</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（一）涉及重点领域、重大公共安全等未列入当前执行的随机抽查事项清单的；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（二）国务院、国务院各部委、省人民政府、市人民政府对</w:t>
      </w:r>
      <w:r>
        <w:rPr>
          <w:rFonts w:ascii="仿宋_GB2312" w:hAnsi="仿宋_GB2312" w:cs="仿宋_GB2312" w:hint="eastAsia"/>
        </w:rPr>
        <w:lastRenderedPageBreak/>
        <w:t>监督检查有专门要求或重点工作部署的；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（三）受理投诉举报、大数据监测、依法履职过程中发现涉嫌违法违规行为，依法应当进行监督检查的；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（四）转办、交办、督办案件的；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（五）突发性事件的；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（六）其它不适用随机抽查的检查事项。</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第五条</w:t>
      </w:r>
      <w:r>
        <w:rPr>
          <w:rFonts w:ascii="仿宋_GB2312" w:hAnsi="仿宋_GB2312" w:cs="仿宋_GB2312" w:hint="eastAsia"/>
        </w:rPr>
        <w:t xml:space="preserve">  “双随机、一公开”工作应当依法实施、统筹安排、协同推进，按照“谁检查、谁反馈，谁抽查、谁公示”的原则，公平公正、公开透明、简约高效的开展监督检查。</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第六条</w:t>
      </w:r>
      <w:r>
        <w:rPr>
          <w:rFonts w:ascii="仿宋_GB2312" w:hAnsi="仿宋_GB2312" w:cs="仿宋_GB2312" w:hint="eastAsia"/>
        </w:rPr>
        <w:t xml:space="preserve">  市公安局负责指导、监督全市公安机关“双随机、一公开”工作。</w:t>
      </w:r>
    </w:p>
    <w:p w:rsidR="00F911BC" w:rsidRDefault="00230D5B" w:rsidP="001714FD">
      <w:pPr>
        <w:ind w:firstLineChars="200" w:firstLine="632"/>
        <w:rPr>
          <w:rFonts w:ascii="仿宋_GB2312" w:hAnsi="仿宋_GB2312" w:cs="仿宋_GB2312"/>
        </w:rPr>
      </w:pPr>
      <w:r>
        <w:rPr>
          <w:rFonts w:ascii="仿宋_GB2312" w:hAnsi="仿宋_GB2312" w:cs="仿宋_GB2312" w:hint="eastAsia"/>
        </w:rPr>
        <w:t>高青县公安局</w:t>
      </w:r>
      <w:r w:rsidR="00F911BC">
        <w:rPr>
          <w:rFonts w:ascii="仿宋_GB2312" w:hAnsi="仿宋_GB2312" w:cs="仿宋_GB2312" w:hint="eastAsia"/>
        </w:rPr>
        <w:t>负责组织、开展、落实本辖区相关“双随机、一公开”工作。</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第七条</w:t>
      </w:r>
      <w:r>
        <w:rPr>
          <w:rFonts w:ascii="仿宋_GB2312" w:hAnsi="仿宋_GB2312" w:cs="仿宋_GB2312" w:hint="eastAsia"/>
        </w:rPr>
        <w:t xml:space="preserve">  “双随机、一公开”监管实行全流程电子化管理，依托省政府“双随机、一公开”监管平台实施，确保高效便捷、责任可溯。</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第二章  统一“一单两库”建设</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第八条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各警种根据法律、法规、规章规定，结合监管工作实际，建立完善本级“双随机、一公开”监管随机抽查事项清单。清单明确抽查事项、检查对象、事项类别、检查</w:t>
      </w:r>
      <w:r>
        <w:rPr>
          <w:rFonts w:ascii="仿宋_GB2312" w:hAnsi="仿宋_GB2312" w:cs="仿宋_GB2312" w:hint="eastAsia"/>
        </w:rPr>
        <w:lastRenderedPageBreak/>
        <w:t>方式、检查主体和检查依据等要素。</w:t>
      </w:r>
    </w:p>
    <w:p w:rsidR="00F911BC" w:rsidRDefault="00D06225" w:rsidP="001714FD">
      <w:pPr>
        <w:ind w:firstLineChars="200" w:firstLine="632"/>
        <w:rPr>
          <w:rFonts w:ascii="仿宋_GB2312" w:hAnsi="仿宋_GB2312" w:cs="仿宋_GB2312"/>
        </w:rPr>
      </w:pPr>
      <w:r>
        <w:rPr>
          <w:rFonts w:ascii="仿宋_GB2312" w:hAnsi="仿宋_GB2312" w:cs="仿宋_GB2312" w:hint="eastAsia"/>
        </w:rPr>
        <w:t>高青县公安局</w:t>
      </w:r>
      <w:r w:rsidR="00F911BC">
        <w:rPr>
          <w:rFonts w:ascii="仿宋_GB2312" w:hAnsi="仿宋_GB2312" w:cs="仿宋_GB2312" w:hint="eastAsia"/>
        </w:rPr>
        <w:t>相关警种根据法律、法规、规章立改废释和实际情况，对抽查事项清单适时动态调整，并及时公布调整情况。</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第九条</w:t>
      </w:r>
      <w:r>
        <w:rPr>
          <w:rFonts w:ascii="仿宋_GB2312" w:hAnsi="仿宋_GB2312" w:cs="仿宋_GB2312" w:hint="eastAsia"/>
        </w:rPr>
        <w:t xml:space="preserve">  清单中随机抽查事项分重点检查事项和一般检查事项。重点检查事项针对涉及安全、质量、公共利益等领域，抽查比例不设上限。一般检查事项针对一般监管领域，抽查比例应严格进行限制。县局各警种部门双随机抽查覆盖检查对象比例不低于5%，跨部门联合抽查次数不低于总抽查次数的10%，抽查频次根据监管需要相关警种确定。</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各警种根据法律、法规、规章，按照“谁主管、谁监管”“谁管辖、谁维护”的原则，分别建立健全覆盖本层级、与抽查事项相对应的“检查对象名录库和执法检查人员名录库”（以下简称“两库”），并导入省“双随机、一公开”监管平台，同时要根据检查对象和执法检查人员变动情况，及时进行动态管理。</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第十一条</w:t>
      </w:r>
      <w:r>
        <w:rPr>
          <w:rFonts w:ascii="仿宋_GB2312" w:hAnsi="仿宋_GB2312" w:cs="仿宋_GB2312" w:hint="eastAsia"/>
        </w:rPr>
        <w:t xml:space="preserve">  检查对象名录库，既可以包括企业、从业人员等市场主体，也可以包括项目、行为等。</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检查对象名录库应明确检查对象管辖机关、检查对象名称、检查对象唯一编码、住所（地址）、经营范围、负责人姓名、联系电话等要素。</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第十二条</w:t>
      </w:r>
      <w:r>
        <w:rPr>
          <w:rFonts w:ascii="仿宋_GB2312" w:hAnsi="仿宋_GB2312" w:cs="仿宋_GB2312" w:hint="eastAsia"/>
        </w:rPr>
        <w:t xml:space="preserve">  执法检查人员名录库包括本级机关及直属单位中，具有行政执法资格的公务员和正式工作人员。对特定领域的</w:t>
      </w:r>
      <w:r>
        <w:rPr>
          <w:rFonts w:ascii="仿宋_GB2312" w:hAnsi="仿宋_GB2312" w:cs="仿宋_GB2312" w:hint="eastAsia"/>
        </w:rPr>
        <w:lastRenderedPageBreak/>
        <w:t>抽查，可在满足执法检查人数要求的基础上，吸收检测机构、科研院所和专家学者等参与，通过听取专家咨询意见等方式辅助抽查，满足专业性需要。</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执法检查人员名录库应明确姓名、身份证号、警号、性别、所属业务处室、职位、联系方式、业务专长等要素。</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第三章  抽查工作计划制定</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第十三条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科学制定“双随机、一公开”年度抽查计划，将其纳入年度监督检查计划内容一并实施，通过互联网门户网站、信用中国（淄博）向社会公开，可根据工作实际进行动态调整。</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第十四条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建立联合执法检查工作机制，对检查对象一致或相近的事项，积极开展联合行政执法检查。除重点领域或者特殊情况外，在同一年度内不得对已检查合格的事项重复进行行政执法检查。</w:t>
      </w:r>
    </w:p>
    <w:p w:rsidR="00F911BC" w:rsidRDefault="00D06225" w:rsidP="001714FD">
      <w:pPr>
        <w:ind w:firstLineChars="200" w:firstLine="632"/>
        <w:rPr>
          <w:rFonts w:ascii="仿宋_GB2312" w:hAnsi="仿宋_GB2312" w:cs="仿宋_GB2312"/>
        </w:rPr>
      </w:pPr>
      <w:r>
        <w:rPr>
          <w:rFonts w:ascii="仿宋_GB2312" w:hAnsi="仿宋_GB2312" w:cs="仿宋_GB2312" w:hint="eastAsia"/>
        </w:rPr>
        <w:t>高青县公安局</w:t>
      </w:r>
      <w:r w:rsidR="00F911BC">
        <w:rPr>
          <w:rFonts w:ascii="仿宋_GB2312" w:hAnsi="仿宋_GB2312" w:cs="仿宋_GB2312" w:hint="eastAsia"/>
        </w:rPr>
        <w:t>每年应至少发起或参与一次部门联合抽查。</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第十五条</w:t>
      </w:r>
      <w:r>
        <w:rPr>
          <w:rFonts w:ascii="仿宋_GB2312" w:hAnsi="仿宋_GB2312" w:cs="仿宋_GB2312" w:hint="eastAsia"/>
        </w:rPr>
        <w:t xml:space="preserve">  年度抽查工作计划应当明确各项抽查的范围、时间安排和预估数量、抽查比例等要求。</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第十六条</w:t>
      </w:r>
      <w:r>
        <w:rPr>
          <w:rFonts w:ascii="仿宋_GB2312" w:hAnsi="仿宋_GB2312" w:cs="仿宋_GB2312" w:hint="eastAsia"/>
        </w:rPr>
        <w:t xml:space="preserve">  抽查工作计划的制定应综合考虑不同检查对象的风险等级和信用水平。对于低风险检查对象，可适当降低抽查比例和频次；对高风险检查对象和失信市场主体实施重点监督检</w:t>
      </w:r>
      <w:r>
        <w:rPr>
          <w:rFonts w:ascii="仿宋_GB2312" w:hAnsi="仿宋_GB2312" w:cs="仿宋_GB2312" w:hint="eastAsia"/>
        </w:rPr>
        <w:lastRenderedPageBreak/>
        <w:t>查，适当提高抽查比例和频次。</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原则上同一市场主体在一年内被抽中实施“双随机、一公开”检查的次数不超过2次。对重点行业和领域，有多次被投诉举报记录、列入经营异常名录、失信行为、严重违法违规记录等情形的，或因专项整治、特殊事件或上级指令等情况另行部署定向抽查的，不受比例和频次限制。</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第四章  任务设置与摇号抽取</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第十七条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执行抽查计划时，应当在“双随机、一公开”监管平台中预先设置任务，按照“双随机、一公开”监管工作要求随机抽取检查对象、随机抽取检查人员。</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联合抽查由年度计划中明确的发起部门具体组织实施，发起部门按照抽查计划，在“双随机、一公开”监管平台中设置联合抽查任务，明确任务名称、执行时间、参与检查的具体部门等事宜。</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第十八条</w:t>
      </w:r>
      <w:r>
        <w:rPr>
          <w:rFonts w:ascii="仿宋_GB2312" w:hAnsi="仿宋_GB2312" w:cs="仿宋_GB2312" w:hint="eastAsia"/>
        </w:rPr>
        <w:t xml:space="preserve">  随机抽取检查对象，经确认锁定并选择下发名单后，即通过“双随机、一公开”监管平台派发至各对应的任务执行单位执行，同时自动在“双随机、一公开”监管平台发布抽查任务公告。</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第十九条</w:t>
      </w:r>
      <w:r>
        <w:rPr>
          <w:rFonts w:ascii="仿宋_GB2312" w:hAnsi="仿宋_GB2312" w:cs="仿宋_GB2312" w:hint="eastAsia"/>
        </w:rPr>
        <w:t xml:space="preserve">  各任务执行单位结合本辖区实际情况，在“双随机、一公开”监管平台中查看任务要求及具体检查对象名单，并</w:t>
      </w:r>
      <w:r>
        <w:rPr>
          <w:rFonts w:ascii="仿宋_GB2312" w:hAnsi="仿宋_GB2312" w:cs="仿宋_GB2312" w:hint="eastAsia"/>
        </w:rPr>
        <w:lastRenderedPageBreak/>
        <w:t>进行检查人员的匹配操作，科学选择随机抽取检查人员。每个检查对象应安排不少于2名检查人员，检查人员组成检查组，选定1人为组长，制定具体检查工作方案，明确责任分工、程序规范、时间节点。行政执法检查涉及专业领域的，可依法委托第三方开展工作，或依法采用相关机构作出的鉴定结论。</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部门联合抽查，由任务发起部门的执法检查人员任组长，负责该次检查任务实施期间的组织协调管理，统一安排检查日程、检查方式，组织实施联合检查。其他组员应当配合、服从组长安排，分工协作完成检查任务。</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第二十条</w:t>
      </w:r>
      <w:r>
        <w:rPr>
          <w:rFonts w:ascii="仿宋_GB2312" w:hAnsi="仿宋_GB2312" w:cs="仿宋_GB2312" w:hint="eastAsia"/>
        </w:rPr>
        <w:t xml:space="preserve">  抽取的检查人员原则上不得更换，确因工作岗位调整、工作冲突、身体健康状况、执行回避等特殊情况无法继续履行检查任务的，经本部门分管负责人同意后，可以调整更换。调整更换人员在具备执法资格的其他人员中随机抽取。人员与检查对象有利害关系的，应当申请回避。</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第五章  抽查任务执行</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第二十一条</w:t>
      </w:r>
      <w:r>
        <w:rPr>
          <w:rFonts w:ascii="仿宋_GB2312" w:hAnsi="仿宋_GB2312" w:cs="仿宋_GB2312" w:hint="eastAsia"/>
        </w:rPr>
        <w:t xml:space="preserve">  “双随机、一公开”检查可以根据实际情况，依法采取查阅资料、实地核查、网络监测等方式实施。</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第二十二条</w:t>
      </w:r>
      <w:r>
        <w:rPr>
          <w:rFonts w:ascii="仿宋_GB2312" w:hAnsi="仿宋_GB2312" w:cs="仿宋_GB2312" w:hint="eastAsia"/>
        </w:rPr>
        <w:t xml:space="preserve">  检查活动按照“进一次门、查多项事”的要求开展，执法检查人员应当严格对照业务主管部门制定的业务标准开展检查活动，依法履行本部门监督检查职责，对被检查对象要</w:t>
      </w:r>
      <w:r>
        <w:rPr>
          <w:rFonts w:ascii="仿宋_GB2312" w:hAnsi="仿宋_GB2312" w:cs="仿宋_GB2312" w:hint="eastAsia"/>
        </w:rPr>
        <w:lastRenderedPageBreak/>
        <w:t>一次性完成本次联合抽查事项清单中所有检查工作。</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第二十三条</w:t>
      </w:r>
      <w:r>
        <w:rPr>
          <w:rFonts w:ascii="仿宋_GB2312" w:hAnsi="仿宋_GB2312" w:cs="仿宋_GB2312" w:hint="eastAsia"/>
        </w:rPr>
        <w:t xml:space="preserve">  检查中发现违法违规等异常情况的，视情采取制作现场笔录、初步提取证据、责令当事人停止违法违规活动、督促当事人整改等相应监管措施。</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第二十四条</w:t>
      </w:r>
      <w:r>
        <w:rPr>
          <w:rFonts w:ascii="仿宋_GB2312" w:hAnsi="仿宋_GB2312" w:cs="仿宋_GB2312" w:hint="eastAsia"/>
        </w:rPr>
        <w:t xml:space="preserve">  落实行政执法全过程记录制度，对现场检查、陈述申辩、权利告知等行政执法检查过程要制作完整的行政执法检查文书，重要的行政执法检查环节要利用音频、视频等电子技术手段进行记录。</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第六章  检查结果公示及后续处理</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第二十五条</w:t>
      </w:r>
      <w:r>
        <w:rPr>
          <w:rFonts w:ascii="仿宋_GB2312" w:hAnsi="仿宋_GB2312" w:cs="仿宋_GB2312" w:hint="eastAsia"/>
        </w:rPr>
        <w:t xml:space="preserve">  按照“谁检查、谁录入、谁公开”的原则，除依法依规不予公开的情形外，在抽查检查任务结束后20个工作日内，将检查结果录入“双随机、一公开”监管平台，通过公示系统公示。</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检查结果一经公示，不得擅自更改。但事后发现检查结果确有错误的，经任务执行单位主要负责人签字确认后及时更改。</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被检查对象对检查结果有异议的，任务执行单位在接到申请材料之日起20个工作日内进行复核，经复核确有错误的予以更正。复核情况自作出复查结果后15个工作日内反馈被检查对象。</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第二十六条</w:t>
      </w:r>
      <w:r>
        <w:rPr>
          <w:rFonts w:ascii="仿宋_GB2312" w:hAnsi="仿宋_GB2312" w:cs="仿宋_GB2312" w:hint="eastAsia"/>
        </w:rPr>
        <w:t xml:space="preserve">  抽查检查过程中形成的文字和音像记录应归档保管。归档保存方式按照档案管理有关规定执行。</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lastRenderedPageBreak/>
        <w:t>第二十七条</w:t>
      </w:r>
      <w:r>
        <w:rPr>
          <w:rFonts w:ascii="仿宋_GB2312" w:hAnsi="仿宋_GB2312" w:cs="仿宋_GB2312" w:hint="eastAsia"/>
        </w:rPr>
        <w:t xml:space="preserve">  检查中发现检查对象存在违法违规行为的，按照“谁监管、谁负责”原则做好后续监管衔接，涉嫌犯罪的，及时移送司法机关。对于不配合检查的检查对象，按照相关法律法规的规定对其采取后续监管措施。</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第二十八条</w:t>
      </w:r>
      <w:r>
        <w:rPr>
          <w:rFonts w:ascii="仿宋_GB2312" w:hAnsi="仿宋_GB2312" w:cs="仿宋_GB2312" w:hint="eastAsia"/>
        </w:rPr>
        <w:t xml:space="preserve">  抽查事项清单公告、年度抽查计划公示、抽查任务发起、检查对象名单抽取和派发、检查人员匹配、具体检查任务下达、检查结果录入审核和公示及后续处置与管理等各个环节，原则上均在“双随机、一公开”监管平台操作，确保全过程留痕，责任可溯。</w:t>
      </w:r>
    </w:p>
    <w:p w:rsidR="00F911BC" w:rsidRDefault="00F911BC" w:rsidP="00F911BC">
      <w:pPr>
        <w:rPr>
          <w:rFonts w:ascii="仿宋_GB2312" w:hAnsi="仿宋_GB2312" w:cs="仿宋_GB2312"/>
        </w:rPr>
      </w:pPr>
    </w:p>
    <w:p w:rsidR="00F911BC" w:rsidRDefault="00F911BC" w:rsidP="00F911BC">
      <w:pPr>
        <w:jc w:val="center"/>
        <w:rPr>
          <w:rFonts w:ascii="黑体" w:eastAsia="黑体" w:hAnsi="黑体" w:cs="黑体"/>
        </w:rPr>
      </w:pPr>
      <w:r>
        <w:rPr>
          <w:rFonts w:ascii="黑体" w:eastAsia="黑体" w:hAnsi="黑体" w:cs="黑体" w:hint="eastAsia"/>
        </w:rPr>
        <w:t>第七章  监督管理</w:t>
      </w:r>
    </w:p>
    <w:p w:rsidR="00F911BC" w:rsidRDefault="00F911BC" w:rsidP="00F911BC">
      <w:pPr>
        <w:rPr>
          <w:rFonts w:ascii="仿宋_GB2312" w:hAnsi="仿宋_GB2312" w:cs="仿宋_GB2312"/>
        </w:rPr>
      </w:pP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第二十九条</w:t>
      </w:r>
      <w:r>
        <w:rPr>
          <w:rFonts w:ascii="仿宋_GB2312" w:hAnsi="仿宋_GB2312" w:cs="仿宋_GB2312" w:hint="eastAsia"/>
        </w:rPr>
        <w:t xml:space="preserve">  </w:t>
      </w:r>
      <w:r w:rsidR="00D06225">
        <w:rPr>
          <w:rFonts w:ascii="仿宋_GB2312" w:hAnsi="仿宋_GB2312" w:cs="仿宋_GB2312" w:hint="eastAsia"/>
        </w:rPr>
        <w:t>高青县公安局</w:t>
      </w:r>
      <w:r>
        <w:rPr>
          <w:rFonts w:ascii="仿宋_GB2312" w:hAnsi="仿宋_GB2312" w:cs="仿宋_GB2312" w:hint="eastAsia"/>
        </w:rPr>
        <w:t>及其检查人员在“双随机、一公开”监管中符合下列情形之一、相关检查对象出现问题的，可以免除行政责任：</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（一）按照法律法规规章规定和抽查工作计划安排，已履行抽查检查职责的；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（二）因现有专业技术手段限制不能发现所存在问题的；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（三）检查对象发生事故，性质上与执法检查人员的抽查检查不存在因果关系的；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（四）因被委托进行检查的专业机构出具虚假报告等，导致错误判定或者处理的；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lastRenderedPageBreak/>
        <w:t>（五）其他依法依规依纪不应当追究责任的。</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第三十条</w:t>
      </w:r>
      <w:r>
        <w:rPr>
          <w:rFonts w:ascii="仿宋_GB2312" w:hAnsi="仿宋_GB2312" w:cs="仿宋_GB2312" w:hint="eastAsia"/>
        </w:rPr>
        <w:t xml:space="preserve">  有下列行为之一的，追究相应责任：</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（一）未按要求进行抽查检查，造成不良后果的；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（二）未依法及时公示抽查检查结果，造成不良后果的；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（三）对抽查检查中发现的涉嫌犯罪案件，未依法处理的；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（四）不执行或者拖延执行抽查任务的；</w:t>
      </w:r>
    </w:p>
    <w:p w:rsidR="00F911BC" w:rsidRDefault="00F911BC" w:rsidP="001714FD">
      <w:pPr>
        <w:ind w:firstLineChars="200" w:firstLine="632"/>
        <w:rPr>
          <w:rFonts w:ascii="仿宋_GB2312" w:hAnsi="仿宋_GB2312" w:cs="仿宋_GB2312"/>
        </w:rPr>
      </w:pPr>
      <w:r>
        <w:rPr>
          <w:rFonts w:ascii="仿宋_GB2312" w:hAnsi="仿宋_GB2312" w:cs="仿宋_GB2312" w:hint="eastAsia"/>
        </w:rPr>
        <w:t>（五）其他依法依规依纪应当追究责任的。</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第三十一条</w:t>
      </w:r>
      <w:r>
        <w:rPr>
          <w:rFonts w:ascii="仿宋_GB2312" w:hAnsi="仿宋_GB2312" w:cs="仿宋_GB2312" w:hint="eastAsia"/>
        </w:rPr>
        <w:t xml:space="preserve">  其他监督管理要求可参照《山东省人民政府关于在市场监管领域全面推行部门联合“双随机、一公开”监管的实施意见》执行。</w:t>
      </w:r>
    </w:p>
    <w:p w:rsidR="00F911BC" w:rsidRDefault="00F911BC" w:rsidP="001714FD">
      <w:pPr>
        <w:ind w:firstLineChars="200" w:firstLine="632"/>
        <w:rPr>
          <w:rFonts w:ascii="仿宋_GB2312" w:hAnsi="仿宋_GB2312" w:cs="仿宋_GB2312"/>
        </w:rPr>
      </w:pPr>
      <w:r>
        <w:rPr>
          <w:rFonts w:ascii="楷体_GB2312" w:eastAsia="楷体_GB2312" w:hAnsi="楷体_GB2312" w:cs="楷体_GB2312" w:hint="eastAsia"/>
        </w:rPr>
        <w:t>第三十二条</w:t>
      </w:r>
      <w:r>
        <w:rPr>
          <w:rFonts w:ascii="仿宋_GB2312" w:hAnsi="仿宋_GB2312" w:cs="仿宋_GB2312" w:hint="eastAsia"/>
        </w:rPr>
        <w:t xml:space="preserve">  本细则由高青县公安局负责解释，自发布之日起施行。</w:t>
      </w:r>
    </w:p>
    <w:bookmarkEnd w:id="0"/>
    <w:p w:rsidR="006E4F24" w:rsidRPr="00F911BC" w:rsidRDefault="006E4F24">
      <w:pPr>
        <w:spacing w:line="560" w:lineRule="exact"/>
        <w:jc w:val="center"/>
        <w:rPr>
          <w:rFonts w:ascii="方正小标宋简体" w:eastAsia="方正小标宋简体" w:hAnsi="方正小标宋简体" w:cs="方正小标宋简体"/>
          <w:sz w:val="44"/>
          <w:szCs w:val="44"/>
        </w:rPr>
      </w:pPr>
    </w:p>
    <w:sectPr w:rsidR="006E4F24" w:rsidRPr="00F911BC" w:rsidSect="006E4F24">
      <w:footerReference w:type="even" r:id="rId7"/>
      <w:footerReference w:type="default" r:id="rId8"/>
      <w:pgSz w:w="11906" w:h="16838"/>
      <w:pgMar w:top="1814" w:right="1474" w:bottom="1985" w:left="1588" w:header="851" w:footer="1486"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59" w:rsidRDefault="00326F59" w:rsidP="006E4F24">
      <w:r>
        <w:separator/>
      </w:r>
    </w:p>
  </w:endnote>
  <w:endnote w:type="continuationSeparator" w:id="1">
    <w:p w:rsidR="00326F59" w:rsidRDefault="00326F59" w:rsidP="006E4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man">
    <w:altName w:val="宋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24" w:rsidRDefault="006E0686">
    <w:pPr>
      <w:pStyle w:val="a6"/>
      <w:ind w:right="360" w:firstLineChars="178" w:firstLine="498"/>
    </w:pPr>
    <w:r>
      <w:rPr>
        <w:rFonts w:ascii="宋体" w:eastAsia="宋体" w:hAnsi="宋体" w:hint="eastAsia"/>
        <w:sz w:val="28"/>
        <w:szCs w:val="28"/>
      </w:rPr>
      <w:t>一</w:t>
    </w:r>
    <w:r w:rsidR="00C8031E">
      <w:rPr>
        <w:sz w:val="28"/>
        <w:szCs w:val="28"/>
      </w:rPr>
      <w:fldChar w:fldCharType="begin"/>
    </w:r>
    <w:r>
      <w:rPr>
        <w:sz w:val="28"/>
        <w:szCs w:val="28"/>
      </w:rPr>
      <w:instrText xml:space="preserve"> PAGE </w:instrText>
    </w:r>
    <w:r w:rsidR="00C8031E">
      <w:rPr>
        <w:sz w:val="28"/>
        <w:szCs w:val="28"/>
      </w:rPr>
      <w:fldChar w:fldCharType="separate"/>
    </w:r>
    <w:r w:rsidR="00815B40">
      <w:rPr>
        <w:noProof/>
        <w:sz w:val="28"/>
        <w:szCs w:val="28"/>
      </w:rPr>
      <w:t>10</w:t>
    </w:r>
    <w:r w:rsidR="00C8031E">
      <w:rPr>
        <w:sz w:val="28"/>
        <w:szCs w:val="28"/>
      </w:rPr>
      <w:fldChar w:fldCharType="end"/>
    </w:r>
    <w:r>
      <w:rPr>
        <w:rFonts w:ascii="宋体" w:eastAsia="宋体" w:hAnsi="宋体" w:hint="eastAsia"/>
        <w:sz w:val="28"/>
        <w:szCs w:val="28"/>
      </w:rPr>
      <w:t>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24" w:rsidRDefault="006E0686">
    <w:pPr>
      <w:pStyle w:val="a6"/>
      <w:ind w:right="360" w:firstLineChars="178" w:firstLine="320"/>
      <w:jc w:val="right"/>
    </w:pPr>
    <w:r>
      <w:tab/>
    </w:r>
    <w:r>
      <w:rPr>
        <w:rFonts w:ascii="宋体" w:eastAsia="宋体" w:hAnsi="宋体" w:hint="eastAsia"/>
        <w:sz w:val="28"/>
        <w:szCs w:val="28"/>
      </w:rPr>
      <w:t>一</w:t>
    </w:r>
    <w:r w:rsidR="00C8031E">
      <w:rPr>
        <w:sz w:val="28"/>
        <w:szCs w:val="28"/>
      </w:rPr>
      <w:fldChar w:fldCharType="begin"/>
    </w:r>
    <w:r>
      <w:rPr>
        <w:sz w:val="28"/>
        <w:szCs w:val="28"/>
      </w:rPr>
      <w:instrText xml:space="preserve"> PAGE </w:instrText>
    </w:r>
    <w:r w:rsidR="00C8031E">
      <w:rPr>
        <w:sz w:val="28"/>
        <w:szCs w:val="28"/>
      </w:rPr>
      <w:fldChar w:fldCharType="separate"/>
    </w:r>
    <w:r w:rsidR="00815B40">
      <w:rPr>
        <w:noProof/>
        <w:sz w:val="28"/>
        <w:szCs w:val="28"/>
      </w:rPr>
      <w:t>1</w:t>
    </w:r>
    <w:r w:rsidR="00C8031E">
      <w:rPr>
        <w:sz w:val="28"/>
        <w:szCs w:val="28"/>
      </w:rPr>
      <w:fldChar w:fldCharType="end"/>
    </w:r>
    <w:r>
      <w:rPr>
        <w:rFonts w:ascii="宋体" w:eastAsia="宋体" w:hAnsi="宋体" w:hint="eastAsia"/>
        <w:sz w:val="28"/>
        <w:szCs w:val="28"/>
      </w:rPr>
      <w:t>一</w:t>
    </w:r>
  </w:p>
  <w:p w:rsidR="006E4F24" w:rsidRDefault="006E4F24">
    <w:pPr>
      <w:pStyle w:val="a6"/>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59" w:rsidRDefault="00326F59" w:rsidP="006E4F24">
      <w:r>
        <w:separator/>
      </w:r>
    </w:p>
  </w:footnote>
  <w:footnote w:type="continuationSeparator" w:id="1">
    <w:p w:rsidR="00326F59" w:rsidRDefault="00326F59" w:rsidP="006E4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DE0"/>
    <w:rsid w:val="000058A9"/>
    <w:rsid w:val="000063CD"/>
    <w:rsid w:val="000069EC"/>
    <w:rsid w:val="000134EC"/>
    <w:rsid w:val="00017D62"/>
    <w:rsid w:val="00020359"/>
    <w:rsid w:val="00023DBC"/>
    <w:rsid w:val="00024951"/>
    <w:rsid w:val="00024BBD"/>
    <w:rsid w:val="0002644E"/>
    <w:rsid w:val="00027D13"/>
    <w:rsid w:val="000313D8"/>
    <w:rsid w:val="00032A16"/>
    <w:rsid w:val="000407AF"/>
    <w:rsid w:val="000407F0"/>
    <w:rsid w:val="000456CF"/>
    <w:rsid w:val="000457FB"/>
    <w:rsid w:val="0005044B"/>
    <w:rsid w:val="000535C2"/>
    <w:rsid w:val="000653F8"/>
    <w:rsid w:val="00065587"/>
    <w:rsid w:val="00070349"/>
    <w:rsid w:val="000704CA"/>
    <w:rsid w:val="00072476"/>
    <w:rsid w:val="00075C8C"/>
    <w:rsid w:val="00076317"/>
    <w:rsid w:val="0008635C"/>
    <w:rsid w:val="0009073E"/>
    <w:rsid w:val="000A16EC"/>
    <w:rsid w:val="000A2B36"/>
    <w:rsid w:val="000B234F"/>
    <w:rsid w:val="000C036F"/>
    <w:rsid w:val="000C2933"/>
    <w:rsid w:val="000C4F43"/>
    <w:rsid w:val="000C575E"/>
    <w:rsid w:val="000D0F89"/>
    <w:rsid w:val="000D3573"/>
    <w:rsid w:val="000D37FD"/>
    <w:rsid w:val="000D519C"/>
    <w:rsid w:val="000D5882"/>
    <w:rsid w:val="000D7691"/>
    <w:rsid w:val="000E4680"/>
    <w:rsid w:val="000E47DB"/>
    <w:rsid w:val="000F0E3D"/>
    <w:rsid w:val="000F211D"/>
    <w:rsid w:val="000F2A06"/>
    <w:rsid w:val="000F2E03"/>
    <w:rsid w:val="001067DA"/>
    <w:rsid w:val="00113C17"/>
    <w:rsid w:val="00113F00"/>
    <w:rsid w:val="001163DD"/>
    <w:rsid w:val="001240F0"/>
    <w:rsid w:val="0012440C"/>
    <w:rsid w:val="00124D2A"/>
    <w:rsid w:val="0013295A"/>
    <w:rsid w:val="001365C7"/>
    <w:rsid w:val="00136A62"/>
    <w:rsid w:val="00137E22"/>
    <w:rsid w:val="00142BBB"/>
    <w:rsid w:val="001431CC"/>
    <w:rsid w:val="00150000"/>
    <w:rsid w:val="00150617"/>
    <w:rsid w:val="0015072F"/>
    <w:rsid w:val="00150CC7"/>
    <w:rsid w:val="00152D5A"/>
    <w:rsid w:val="001546CF"/>
    <w:rsid w:val="00155655"/>
    <w:rsid w:val="00156EA0"/>
    <w:rsid w:val="00157F77"/>
    <w:rsid w:val="00161F60"/>
    <w:rsid w:val="0016753F"/>
    <w:rsid w:val="00167C75"/>
    <w:rsid w:val="001714FD"/>
    <w:rsid w:val="00171F4D"/>
    <w:rsid w:val="00180014"/>
    <w:rsid w:val="0018194A"/>
    <w:rsid w:val="00181FA6"/>
    <w:rsid w:val="0018503D"/>
    <w:rsid w:val="001876D2"/>
    <w:rsid w:val="00190990"/>
    <w:rsid w:val="001946D3"/>
    <w:rsid w:val="00196669"/>
    <w:rsid w:val="0019745B"/>
    <w:rsid w:val="001A2F88"/>
    <w:rsid w:val="001A55D6"/>
    <w:rsid w:val="001A76B2"/>
    <w:rsid w:val="001B327A"/>
    <w:rsid w:val="001B52F7"/>
    <w:rsid w:val="001B548C"/>
    <w:rsid w:val="001B581E"/>
    <w:rsid w:val="001B6D3F"/>
    <w:rsid w:val="001B6E29"/>
    <w:rsid w:val="001C4690"/>
    <w:rsid w:val="001D153D"/>
    <w:rsid w:val="001D2BB5"/>
    <w:rsid w:val="001E08D7"/>
    <w:rsid w:val="001E0A48"/>
    <w:rsid w:val="001E5E79"/>
    <w:rsid w:val="001E60F3"/>
    <w:rsid w:val="00202654"/>
    <w:rsid w:val="002027FB"/>
    <w:rsid w:val="00202AF3"/>
    <w:rsid w:val="0020426A"/>
    <w:rsid w:val="00204969"/>
    <w:rsid w:val="00207784"/>
    <w:rsid w:val="002106BE"/>
    <w:rsid w:val="00211B4D"/>
    <w:rsid w:val="0021302D"/>
    <w:rsid w:val="00213A92"/>
    <w:rsid w:val="002243AC"/>
    <w:rsid w:val="0022661D"/>
    <w:rsid w:val="002300CE"/>
    <w:rsid w:val="00230D5B"/>
    <w:rsid w:val="0023717F"/>
    <w:rsid w:val="00242633"/>
    <w:rsid w:val="002440DF"/>
    <w:rsid w:val="00244E25"/>
    <w:rsid w:val="00250BF4"/>
    <w:rsid w:val="00255E88"/>
    <w:rsid w:val="00257E9B"/>
    <w:rsid w:val="00262826"/>
    <w:rsid w:val="00263245"/>
    <w:rsid w:val="00265222"/>
    <w:rsid w:val="00265B83"/>
    <w:rsid w:val="00266A24"/>
    <w:rsid w:val="00271BA7"/>
    <w:rsid w:val="0027472B"/>
    <w:rsid w:val="00275F98"/>
    <w:rsid w:val="002822FF"/>
    <w:rsid w:val="0028636B"/>
    <w:rsid w:val="0029114D"/>
    <w:rsid w:val="0029183B"/>
    <w:rsid w:val="0029199C"/>
    <w:rsid w:val="00291CC8"/>
    <w:rsid w:val="00291E78"/>
    <w:rsid w:val="00293F1A"/>
    <w:rsid w:val="002A0B50"/>
    <w:rsid w:val="002C3EB7"/>
    <w:rsid w:val="002D2ADF"/>
    <w:rsid w:val="002D6AE6"/>
    <w:rsid w:val="002D72F1"/>
    <w:rsid w:val="002E01AE"/>
    <w:rsid w:val="002E36DD"/>
    <w:rsid w:val="002E4EDD"/>
    <w:rsid w:val="002E543E"/>
    <w:rsid w:val="002F1432"/>
    <w:rsid w:val="002F1D7E"/>
    <w:rsid w:val="002F33C2"/>
    <w:rsid w:val="002F371D"/>
    <w:rsid w:val="002F534F"/>
    <w:rsid w:val="002F5C00"/>
    <w:rsid w:val="002F7EDF"/>
    <w:rsid w:val="00302016"/>
    <w:rsid w:val="00310374"/>
    <w:rsid w:val="003147A4"/>
    <w:rsid w:val="003229E9"/>
    <w:rsid w:val="00326F59"/>
    <w:rsid w:val="00332B74"/>
    <w:rsid w:val="003330E0"/>
    <w:rsid w:val="00335064"/>
    <w:rsid w:val="003410F7"/>
    <w:rsid w:val="00357D39"/>
    <w:rsid w:val="00362DCE"/>
    <w:rsid w:val="0036411D"/>
    <w:rsid w:val="00372B8A"/>
    <w:rsid w:val="00374F62"/>
    <w:rsid w:val="00380356"/>
    <w:rsid w:val="00382EE6"/>
    <w:rsid w:val="003841D2"/>
    <w:rsid w:val="00390D7C"/>
    <w:rsid w:val="003923D0"/>
    <w:rsid w:val="00393F27"/>
    <w:rsid w:val="003A3204"/>
    <w:rsid w:val="003B0728"/>
    <w:rsid w:val="003B3E7F"/>
    <w:rsid w:val="003B47C7"/>
    <w:rsid w:val="003B76BC"/>
    <w:rsid w:val="003C0028"/>
    <w:rsid w:val="003C29B1"/>
    <w:rsid w:val="003C32E6"/>
    <w:rsid w:val="003C3C37"/>
    <w:rsid w:val="003C42DC"/>
    <w:rsid w:val="003D072B"/>
    <w:rsid w:val="003D30E9"/>
    <w:rsid w:val="003E2791"/>
    <w:rsid w:val="003F619D"/>
    <w:rsid w:val="003F7078"/>
    <w:rsid w:val="003F7227"/>
    <w:rsid w:val="00402578"/>
    <w:rsid w:val="00407FA5"/>
    <w:rsid w:val="004130A1"/>
    <w:rsid w:val="0041410A"/>
    <w:rsid w:val="00416C7C"/>
    <w:rsid w:val="0041789B"/>
    <w:rsid w:val="00427983"/>
    <w:rsid w:val="0043151E"/>
    <w:rsid w:val="00433914"/>
    <w:rsid w:val="0043410D"/>
    <w:rsid w:val="0044477C"/>
    <w:rsid w:val="00452F73"/>
    <w:rsid w:val="00461543"/>
    <w:rsid w:val="004671B8"/>
    <w:rsid w:val="004701B1"/>
    <w:rsid w:val="00472072"/>
    <w:rsid w:val="00474449"/>
    <w:rsid w:val="00477CEF"/>
    <w:rsid w:val="00496DDD"/>
    <w:rsid w:val="004A1A56"/>
    <w:rsid w:val="004A2BEB"/>
    <w:rsid w:val="004A422D"/>
    <w:rsid w:val="004A49FC"/>
    <w:rsid w:val="004B25F0"/>
    <w:rsid w:val="004B62E4"/>
    <w:rsid w:val="004C138E"/>
    <w:rsid w:val="004C1536"/>
    <w:rsid w:val="004C672F"/>
    <w:rsid w:val="004C6E68"/>
    <w:rsid w:val="004D1153"/>
    <w:rsid w:val="004D6304"/>
    <w:rsid w:val="004D78A0"/>
    <w:rsid w:val="004E5DC9"/>
    <w:rsid w:val="004F190C"/>
    <w:rsid w:val="004F77A8"/>
    <w:rsid w:val="00502B65"/>
    <w:rsid w:val="00503167"/>
    <w:rsid w:val="00507C37"/>
    <w:rsid w:val="00514122"/>
    <w:rsid w:val="00515AE9"/>
    <w:rsid w:val="00516761"/>
    <w:rsid w:val="005175B7"/>
    <w:rsid w:val="00517CFC"/>
    <w:rsid w:val="00522449"/>
    <w:rsid w:val="00524F5A"/>
    <w:rsid w:val="00525484"/>
    <w:rsid w:val="00525F41"/>
    <w:rsid w:val="0053099F"/>
    <w:rsid w:val="005330B2"/>
    <w:rsid w:val="0053330B"/>
    <w:rsid w:val="00537024"/>
    <w:rsid w:val="005455F8"/>
    <w:rsid w:val="005522CA"/>
    <w:rsid w:val="00557835"/>
    <w:rsid w:val="00560B20"/>
    <w:rsid w:val="00566BF3"/>
    <w:rsid w:val="00573089"/>
    <w:rsid w:val="00574E8B"/>
    <w:rsid w:val="00582CB2"/>
    <w:rsid w:val="00583E95"/>
    <w:rsid w:val="005847D2"/>
    <w:rsid w:val="00585534"/>
    <w:rsid w:val="00585F5F"/>
    <w:rsid w:val="00587B0F"/>
    <w:rsid w:val="005907F6"/>
    <w:rsid w:val="005978B3"/>
    <w:rsid w:val="005A0C10"/>
    <w:rsid w:val="005A3AFF"/>
    <w:rsid w:val="005A6267"/>
    <w:rsid w:val="005B2D8E"/>
    <w:rsid w:val="005C5F1C"/>
    <w:rsid w:val="005D0F52"/>
    <w:rsid w:val="005D357D"/>
    <w:rsid w:val="005D4BDA"/>
    <w:rsid w:val="005D51E4"/>
    <w:rsid w:val="005E4EA1"/>
    <w:rsid w:val="005E76C8"/>
    <w:rsid w:val="005F3983"/>
    <w:rsid w:val="005F67DC"/>
    <w:rsid w:val="0060180D"/>
    <w:rsid w:val="00606A65"/>
    <w:rsid w:val="00607651"/>
    <w:rsid w:val="00610FCB"/>
    <w:rsid w:val="00615751"/>
    <w:rsid w:val="0062337E"/>
    <w:rsid w:val="00624FFD"/>
    <w:rsid w:val="006258CD"/>
    <w:rsid w:val="00626424"/>
    <w:rsid w:val="00630F71"/>
    <w:rsid w:val="00631841"/>
    <w:rsid w:val="00632A7A"/>
    <w:rsid w:val="006346BC"/>
    <w:rsid w:val="00634AD8"/>
    <w:rsid w:val="00637091"/>
    <w:rsid w:val="00637BFE"/>
    <w:rsid w:val="00647188"/>
    <w:rsid w:val="00651960"/>
    <w:rsid w:val="00651AE6"/>
    <w:rsid w:val="00656A26"/>
    <w:rsid w:val="00661F6F"/>
    <w:rsid w:val="0066400D"/>
    <w:rsid w:val="00667E7D"/>
    <w:rsid w:val="00670C2C"/>
    <w:rsid w:val="0067200D"/>
    <w:rsid w:val="00672C37"/>
    <w:rsid w:val="00680732"/>
    <w:rsid w:val="0068188F"/>
    <w:rsid w:val="00683058"/>
    <w:rsid w:val="006854C3"/>
    <w:rsid w:val="006A10B5"/>
    <w:rsid w:val="006A1C33"/>
    <w:rsid w:val="006A5A21"/>
    <w:rsid w:val="006B4436"/>
    <w:rsid w:val="006B4557"/>
    <w:rsid w:val="006C375F"/>
    <w:rsid w:val="006C464F"/>
    <w:rsid w:val="006C52B5"/>
    <w:rsid w:val="006D0508"/>
    <w:rsid w:val="006D1D8A"/>
    <w:rsid w:val="006E0669"/>
    <w:rsid w:val="006E0686"/>
    <w:rsid w:val="006E3D9E"/>
    <w:rsid w:val="006E4F24"/>
    <w:rsid w:val="006E5CAE"/>
    <w:rsid w:val="006E5F8E"/>
    <w:rsid w:val="006E6349"/>
    <w:rsid w:val="00706D3D"/>
    <w:rsid w:val="0071295B"/>
    <w:rsid w:val="007152D0"/>
    <w:rsid w:val="007174F2"/>
    <w:rsid w:val="00720C25"/>
    <w:rsid w:val="00722399"/>
    <w:rsid w:val="00723C0D"/>
    <w:rsid w:val="00730D94"/>
    <w:rsid w:val="00732D5E"/>
    <w:rsid w:val="007336BA"/>
    <w:rsid w:val="0074151E"/>
    <w:rsid w:val="007442BC"/>
    <w:rsid w:val="00750F9E"/>
    <w:rsid w:val="00757587"/>
    <w:rsid w:val="00762281"/>
    <w:rsid w:val="00765EF7"/>
    <w:rsid w:val="00771703"/>
    <w:rsid w:val="007721BD"/>
    <w:rsid w:val="00773A04"/>
    <w:rsid w:val="00773E3C"/>
    <w:rsid w:val="00776E5C"/>
    <w:rsid w:val="00777299"/>
    <w:rsid w:val="00777A64"/>
    <w:rsid w:val="007812E9"/>
    <w:rsid w:val="007842FD"/>
    <w:rsid w:val="00786FA8"/>
    <w:rsid w:val="0079268B"/>
    <w:rsid w:val="007934D8"/>
    <w:rsid w:val="00793810"/>
    <w:rsid w:val="00795906"/>
    <w:rsid w:val="00796866"/>
    <w:rsid w:val="007A0796"/>
    <w:rsid w:val="007A3D36"/>
    <w:rsid w:val="007A749F"/>
    <w:rsid w:val="007B446B"/>
    <w:rsid w:val="007C7E6B"/>
    <w:rsid w:val="007D24A1"/>
    <w:rsid w:val="007D3148"/>
    <w:rsid w:val="007D4212"/>
    <w:rsid w:val="007D7B59"/>
    <w:rsid w:val="007E7F1E"/>
    <w:rsid w:val="007F4552"/>
    <w:rsid w:val="00807D90"/>
    <w:rsid w:val="00812B71"/>
    <w:rsid w:val="00813CF5"/>
    <w:rsid w:val="00815B40"/>
    <w:rsid w:val="0082095F"/>
    <w:rsid w:val="0082595C"/>
    <w:rsid w:val="0083240F"/>
    <w:rsid w:val="00835F80"/>
    <w:rsid w:val="00836683"/>
    <w:rsid w:val="008372E5"/>
    <w:rsid w:val="00837633"/>
    <w:rsid w:val="0084002C"/>
    <w:rsid w:val="008426D0"/>
    <w:rsid w:val="00843858"/>
    <w:rsid w:val="008460DC"/>
    <w:rsid w:val="0084739F"/>
    <w:rsid w:val="00855DBC"/>
    <w:rsid w:val="00856FC4"/>
    <w:rsid w:val="00860D94"/>
    <w:rsid w:val="008625DA"/>
    <w:rsid w:val="00862D20"/>
    <w:rsid w:val="00864B90"/>
    <w:rsid w:val="00865A60"/>
    <w:rsid w:val="00866121"/>
    <w:rsid w:val="00870F0C"/>
    <w:rsid w:val="0087586B"/>
    <w:rsid w:val="00884F6B"/>
    <w:rsid w:val="00885B12"/>
    <w:rsid w:val="00887E09"/>
    <w:rsid w:val="00894775"/>
    <w:rsid w:val="00895921"/>
    <w:rsid w:val="008A0D9A"/>
    <w:rsid w:val="008A1469"/>
    <w:rsid w:val="008A1CB1"/>
    <w:rsid w:val="008A408F"/>
    <w:rsid w:val="008A4A6B"/>
    <w:rsid w:val="008B13E2"/>
    <w:rsid w:val="008B4A1A"/>
    <w:rsid w:val="008B4DEB"/>
    <w:rsid w:val="008C1772"/>
    <w:rsid w:val="008C79A2"/>
    <w:rsid w:val="008D0A2B"/>
    <w:rsid w:val="008D2B61"/>
    <w:rsid w:val="008D6840"/>
    <w:rsid w:val="008D70D0"/>
    <w:rsid w:val="008E3483"/>
    <w:rsid w:val="008F2DE0"/>
    <w:rsid w:val="008F5BC6"/>
    <w:rsid w:val="008F61E3"/>
    <w:rsid w:val="00906014"/>
    <w:rsid w:val="00907234"/>
    <w:rsid w:val="00907CFC"/>
    <w:rsid w:val="0091074F"/>
    <w:rsid w:val="009141F0"/>
    <w:rsid w:val="009146CB"/>
    <w:rsid w:val="0091611C"/>
    <w:rsid w:val="0091722C"/>
    <w:rsid w:val="0092082A"/>
    <w:rsid w:val="0092222E"/>
    <w:rsid w:val="009258B2"/>
    <w:rsid w:val="00925FD5"/>
    <w:rsid w:val="00927871"/>
    <w:rsid w:val="009321C2"/>
    <w:rsid w:val="0093275B"/>
    <w:rsid w:val="0093632C"/>
    <w:rsid w:val="009372E4"/>
    <w:rsid w:val="00940F51"/>
    <w:rsid w:val="00942093"/>
    <w:rsid w:val="00956E83"/>
    <w:rsid w:val="00961186"/>
    <w:rsid w:val="00971E83"/>
    <w:rsid w:val="0097407C"/>
    <w:rsid w:val="00974D80"/>
    <w:rsid w:val="00976688"/>
    <w:rsid w:val="00977F29"/>
    <w:rsid w:val="0098002A"/>
    <w:rsid w:val="00984197"/>
    <w:rsid w:val="00986154"/>
    <w:rsid w:val="00986F5F"/>
    <w:rsid w:val="00987429"/>
    <w:rsid w:val="00987980"/>
    <w:rsid w:val="00990A5B"/>
    <w:rsid w:val="00995A47"/>
    <w:rsid w:val="009978F6"/>
    <w:rsid w:val="009A3AD7"/>
    <w:rsid w:val="009A3EC5"/>
    <w:rsid w:val="009A6149"/>
    <w:rsid w:val="009A7734"/>
    <w:rsid w:val="009B20D3"/>
    <w:rsid w:val="009B27BC"/>
    <w:rsid w:val="009B2F89"/>
    <w:rsid w:val="009B42F2"/>
    <w:rsid w:val="009B433A"/>
    <w:rsid w:val="009B47DE"/>
    <w:rsid w:val="009C4022"/>
    <w:rsid w:val="009C5F57"/>
    <w:rsid w:val="009D3033"/>
    <w:rsid w:val="009E0A17"/>
    <w:rsid w:val="009E3EFB"/>
    <w:rsid w:val="009E52C7"/>
    <w:rsid w:val="009E5C8C"/>
    <w:rsid w:val="009F0E1C"/>
    <w:rsid w:val="009F0EF6"/>
    <w:rsid w:val="009F1C3A"/>
    <w:rsid w:val="009F1E84"/>
    <w:rsid w:val="009F53B0"/>
    <w:rsid w:val="00A04200"/>
    <w:rsid w:val="00A100D7"/>
    <w:rsid w:val="00A1168F"/>
    <w:rsid w:val="00A25DB5"/>
    <w:rsid w:val="00A260C5"/>
    <w:rsid w:val="00A31DAB"/>
    <w:rsid w:val="00A31F3C"/>
    <w:rsid w:val="00A3715C"/>
    <w:rsid w:val="00A509AF"/>
    <w:rsid w:val="00A50ED3"/>
    <w:rsid w:val="00A511F8"/>
    <w:rsid w:val="00A55AEA"/>
    <w:rsid w:val="00A6364E"/>
    <w:rsid w:val="00A63A3A"/>
    <w:rsid w:val="00A66294"/>
    <w:rsid w:val="00A673EF"/>
    <w:rsid w:val="00A67ACB"/>
    <w:rsid w:val="00A72D63"/>
    <w:rsid w:val="00A81B60"/>
    <w:rsid w:val="00A830D1"/>
    <w:rsid w:val="00A8330B"/>
    <w:rsid w:val="00A83B64"/>
    <w:rsid w:val="00A8590F"/>
    <w:rsid w:val="00A91D4B"/>
    <w:rsid w:val="00AA0A0A"/>
    <w:rsid w:val="00AA0B8C"/>
    <w:rsid w:val="00AA12CE"/>
    <w:rsid w:val="00AA4C32"/>
    <w:rsid w:val="00AA5346"/>
    <w:rsid w:val="00AA7020"/>
    <w:rsid w:val="00AB02AE"/>
    <w:rsid w:val="00AB0560"/>
    <w:rsid w:val="00AB2DE5"/>
    <w:rsid w:val="00AB5CA6"/>
    <w:rsid w:val="00AC3A8A"/>
    <w:rsid w:val="00AC4458"/>
    <w:rsid w:val="00AC576A"/>
    <w:rsid w:val="00AD2BE3"/>
    <w:rsid w:val="00AD41AF"/>
    <w:rsid w:val="00AD604E"/>
    <w:rsid w:val="00AE13DB"/>
    <w:rsid w:val="00AE3F13"/>
    <w:rsid w:val="00AE4212"/>
    <w:rsid w:val="00AE54EE"/>
    <w:rsid w:val="00AF41D2"/>
    <w:rsid w:val="00AF50AF"/>
    <w:rsid w:val="00AF635A"/>
    <w:rsid w:val="00B018D9"/>
    <w:rsid w:val="00B04853"/>
    <w:rsid w:val="00B12F7F"/>
    <w:rsid w:val="00B151AF"/>
    <w:rsid w:val="00B165E0"/>
    <w:rsid w:val="00B22613"/>
    <w:rsid w:val="00B25EF7"/>
    <w:rsid w:val="00B263A2"/>
    <w:rsid w:val="00B3125A"/>
    <w:rsid w:val="00B41E37"/>
    <w:rsid w:val="00B4381F"/>
    <w:rsid w:val="00B450F0"/>
    <w:rsid w:val="00B536C1"/>
    <w:rsid w:val="00B54876"/>
    <w:rsid w:val="00B60EFA"/>
    <w:rsid w:val="00B62CB4"/>
    <w:rsid w:val="00B758D2"/>
    <w:rsid w:val="00B80600"/>
    <w:rsid w:val="00B87E7A"/>
    <w:rsid w:val="00B91F4F"/>
    <w:rsid w:val="00B938D5"/>
    <w:rsid w:val="00BA47E1"/>
    <w:rsid w:val="00BB0758"/>
    <w:rsid w:val="00BB0B10"/>
    <w:rsid w:val="00BC0BDB"/>
    <w:rsid w:val="00BC211D"/>
    <w:rsid w:val="00BC58B0"/>
    <w:rsid w:val="00BC7AAF"/>
    <w:rsid w:val="00BE232F"/>
    <w:rsid w:val="00BF0417"/>
    <w:rsid w:val="00BF0946"/>
    <w:rsid w:val="00BF526F"/>
    <w:rsid w:val="00BF55F3"/>
    <w:rsid w:val="00C04081"/>
    <w:rsid w:val="00C04303"/>
    <w:rsid w:val="00C06E8B"/>
    <w:rsid w:val="00C13110"/>
    <w:rsid w:val="00C1770A"/>
    <w:rsid w:val="00C23483"/>
    <w:rsid w:val="00C24DBD"/>
    <w:rsid w:val="00C25A88"/>
    <w:rsid w:val="00C30057"/>
    <w:rsid w:val="00C32276"/>
    <w:rsid w:val="00C32ABE"/>
    <w:rsid w:val="00C35CEB"/>
    <w:rsid w:val="00C3607D"/>
    <w:rsid w:val="00C41608"/>
    <w:rsid w:val="00C418B8"/>
    <w:rsid w:val="00C41DE8"/>
    <w:rsid w:val="00C4200A"/>
    <w:rsid w:val="00C4253D"/>
    <w:rsid w:val="00C51EA4"/>
    <w:rsid w:val="00C617C3"/>
    <w:rsid w:val="00C6292D"/>
    <w:rsid w:val="00C631C3"/>
    <w:rsid w:val="00C65A3E"/>
    <w:rsid w:val="00C6774F"/>
    <w:rsid w:val="00C736ED"/>
    <w:rsid w:val="00C757C6"/>
    <w:rsid w:val="00C76975"/>
    <w:rsid w:val="00C8031E"/>
    <w:rsid w:val="00C84A1C"/>
    <w:rsid w:val="00C954F7"/>
    <w:rsid w:val="00CA0F62"/>
    <w:rsid w:val="00CB17E9"/>
    <w:rsid w:val="00CB4623"/>
    <w:rsid w:val="00CB4C53"/>
    <w:rsid w:val="00CC2F79"/>
    <w:rsid w:val="00CC5F9C"/>
    <w:rsid w:val="00CC6460"/>
    <w:rsid w:val="00CD01E1"/>
    <w:rsid w:val="00CD11FE"/>
    <w:rsid w:val="00CD67CE"/>
    <w:rsid w:val="00CD753A"/>
    <w:rsid w:val="00CE1A7D"/>
    <w:rsid w:val="00CE24DB"/>
    <w:rsid w:val="00CE4029"/>
    <w:rsid w:val="00CF2441"/>
    <w:rsid w:val="00CF3450"/>
    <w:rsid w:val="00CF4351"/>
    <w:rsid w:val="00CF7A79"/>
    <w:rsid w:val="00D01393"/>
    <w:rsid w:val="00D04DAA"/>
    <w:rsid w:val="00D06225"/>
    <w:rsid w:val="00D063E5"/>
    <w:rsid w:val="00D127B0"/>
    <w:rsid w:val="00D20671"/>
    <w:rsid w:val="00D21644"/>
    <w:rsid w:val="00D216F4"/>
    <w:rsid w:val="00D332A9"/>
    <w:rsid w:val="00D36157"/>
    <w:rsid w:val="00D42B8F"/>
    <w:rsid w:val="00D45784"/>
    <w:rsid w:val="00D4714E"/>
    <w:rsid w:val="00D47A04"/>
    <w:rsid w:val="00D50427"/>
    <w:rsid w:val="00D518D6"/>
    <w:rsid w:val="00D534C0"/>
    <w:rsid w:val="00D5417B"/>
    <w:rsid w:val="00D55AA6"/>
    <w:rsid w:val="00D57462"/>
    <w:rsid w:val="00D605CE"/>
    <w:rsid w:val="00D62A42"/>
    <w:rsid w:val="00D63206"/>
    <w:rsid w:val="00D6762A"/>
    <w:rsid w:val="00D742F4"/>
    <w:rsid w:val="00D74D6D"/>
    <w:rsid w:val="00D75164"/>
    <w:rsid w:val="00D758B4"/>
    <w:rsid w:val="00D802DE"/>
    <w:rsid w:val="00D81902"/>
    <w:rsid w:val="00D93289"/>
    <w:rsid w:val="00D9562B"/>
    <w:rsid w:val="00D95899"/>
    <w:rsid w:val="00D9779D"/>
    <w:rsid w:val="00DA064E"/>
    <w:rsid w:val="00DA3FA4"/>
    <w:rsid w:val="00DA442C"/>
    <w:rsid w:val="00DA693D"/>
    <w:rsid w:val="00DA7F09"/>
    <w:rsid w:val="00DB06D6"/>
    <w:rsid w:val="00DB22B4"/>
    <w:rsid w:val="00DB238D"/>
    <w:rsid w:val="00DB5264"/>
    <w:rsid w:val="00DC0912"/>
    <w:rsid w:val="00DC178D"/>
    <w:rsid w:val="00DC1E97"/>
    <w:rsid w:val="00DC4505"/>
    <w:rsid w:val="00DD27C8"/>
    <w:rsid w:val="00DD44E6"/>
    <w:rsid w:val="00DD4862"/>
    <w:rsid w:val="00DD4CE1"/>
    <w:rsid w:val="00DE1E7E"/>
    <w:rsid w:val="00DE3439"/>
    <w:rsid w:val="00DE628D"/>
    <w:rsid w:val="00DE67B6"/>
    <w:rsid w:val="00DF15B8"/>
    <w:rsid w:val="00DF3508"/>
    <w:rsid w:val="00DF395B"/>
    <w:rsid w:val="00DF575A"/>
    <w:rsid w:val="00E00106"/>
    <w:rsid w:val="00E02B73"/>
    <w:rsid w:val="00E0305E"/>
    <w:rsid w:val="00E06497"/>
    <w:rsid w:val="00E13526"/>
    <w:rsid w:val="00E14561"/>
    <w:rsid w:val="00E15374"/>
    <w:rsid w:val="00E210C8"/>
    <w:rsid w:val="00E211CB"/>
    <w:rsid w:val="00E248FB"/>
    <w:rsid w:val="00E2700F"/>
    <w:rsid w:val="00E32A88"/>
    <w:rsid w:val="00E32C82"/>
    <w:rsid w:val="00E34A81"/>
    <w:rsid w:val="00E35DFF"/>
    <w:rsid w:val="00E37655"/>
    <w:rsid w:val="00E432FA"/>
    <w:rsid w:val="00E45985"/>
    <w:rsid w:val="00E50029"/>
    <w:rsid w:val="00E54F3F"/>
    <w:rsid w:val="00E572A8"/>
    <w:rsid w:val="00E66C9B"/>
    <w:rsid w:val="00E70D76"/>
    <w:rsid w:val="00E7721A"/>
    <w:rsid w:val="00E83058"/>
    <w:rsid w:val="00E9095B"/>
    <w:rsid w:val="00E95E86"/>
    <w:rsid w:val="00EA0A16"/>
    <w:rsid w:val="00EA2501"/>
    <w:rsid w:val="00EA40BF"/>
    <w:rsid w:val="00EA7932"/>
    <w:rsid w:val="00EB290D"/>
    <w:rsid w:val="00EB3897"/>
    <w:rsid w:val="00EB4552"/>
    <w:rsid w:val="00EB4605"/>
    <w:rsid w:val="00EB57B2"/>
    <w:rsid w:val="00EB7799"/>
    <w:rsid w:val="00EC3472"/>
    <w:rsid w:val="00EC42AA"/>
    <w:rsid w:val="00ED592B"/>
    <w:rsid w:val="00EE47A4"/>
    <w:rsid w:val="00EF1C44"/>
    <w:rsid w:val="00F011FE"/>
    <w:rsid w:val="00F14197"/>
    <w:rsid w:val="00F14D65"/>
    <w:rsid w:val="00F202D3"/>
    <w:rsid w:val="00F22C04"/>
    <w:rsid w:val="00F23417"/>
    <w:rsid w:val="00F2654F"/>
    <w:rsid w:val="00F32F91"/>
    <w:rsid w:val="00F33A72"/>
    <w:rsid w:val="00F35BCE"/>
    <w:rsid w:val="00F37302"/>
    <w:rsid w:val="00F378A8"/>
    <w:rsid w:val="00F42670"/>
    <w:rsid w:val="00F42BA6"/>
    <w:rsid w:val="00F43D46"/>
    <w:rsid w:val="00F465FC"/>
    <w:rsid w:val="00F46ED6"/>
    <w:rsid w:val="00F46FE3"/>
    <w:rsid w:val="00F512CA"/>
    <w:rsid w:val="00F54243"/>
    <w:rsid w:val="00F5675F"/>
    <w:rsid w:val="00F61B74"/>
    <w:rsid w:val="00F63056"/>
    <w:rsid w:val="00F6471C"/>
    <w:rsid w:val="00F64A74"/>
    <w:rsid w:val="00F73AE1"/>
    <w:rsid w:val="00F73C32"/>
    <w:rsid w:val="00F773A1"/>
    <w:rsid w:val="00F808FD"/>
    <w:rsid w:val="00F81400"/>
    <w:rsid w:val="00F81A3B"/>
    <w:rsid w:val="00F81B91"/>
    <w:rsid w:val="00F82985"/>
    <w:rsid w:val="00F86DBC"/>
    <w:rsid w:val="00F911BC"/>
    <w:rsid w:val="00F93C66"/>
    <w:rsid w:val="00F94AD2"/>
    <w:rsid w:val="00FA0C4D"/>
    <w:rsid w:val="00FA1C7B"/>
    <w:rsid w:val="00FA2C7F"/>
    <w:rsid w:val="00FB20E4"/>
    <w:rsid w:val="00FB2BF3"/>
    <w:rsid w:val="00FB5863"/>
    <w:rsid w:val="00FC4BBE"/>
    <w:rsid w:val="00FC6981"/>
    <w:rsid w:val="00FD50B1"/>
    <w:rsid w:val="00FD5599"/>
    <w:rsid w:val="00FD6A6B"/>
    <w:rsid w:val="00FE14EF"/>
    <w:rsid w:val="00FE6325"/>
    <w:rsid w:val="00FF0AD5"/>
    <w:rsid w:val="1B330E0E"/>
    <w:rsid w:val="2D6C0DB2"/>
    <w:rsid w:val="4A490C77"/>
    <w:rsid w:val="4AD87D9B"/>
    <w:rsid w:val="5B8E0CC2"/>
    <w:rsid w:val="65325497"/>
    <w:rsid w:val="67E0752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24"/>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E4F24"/>
    <w:pPr>
      <w:spacing w:after="120"/>
    </w:pPr>
    <w:rPr>
      <w:rFonts w:ascii="Calibri" w:eastAsia="宋体" w:hAnsi="Calibri"/>
      <w:sz w:val="21"/>
      <w:szCs w:val="24"/>
    </w:rPr>
  </w:style>
  <w:style w:type="paragraph" w:styleId="a4">
    <w:name w:val="Date"/>
    <w:basedOn w:val="a"/>
    <w:next w:val="a"/>
    <w:link w:val="Char0"/>
    <w:uiPriority w:val="99"/>
    <w:qFormat/>
    <w:rsid w:val="006E4F24"/>
    <w:pPr>
      <w:ind w:leftChars="2500" w:left="100"/>
    </w:pPr>
  </w:style>
  <w:style w:type="paragraph" w:styleId="a5">
    <w:name w:val="Balloon Text"/>
    <w:basedOn w:val="a"/>
    <w:link w:val="Char1"/>
    <w:uiPriority w:val="99"/>
    <w:semiHidden/>
    <w:qFormat/>
    <w:rsid w:val="006E4F24"/>
    <w:rPr>
      <w:sz w:val="18"/>
      <w:szCs w:val="18"/>
    </w:rPr>
  </w:style>
  <w:style w:type="paragraph" w:styleId="a6">
    <w:name w:val="footer"/>
    <w:basedOn w:val="a"/>
    <w:link w:val="Char2"/>
    <w:uiPriority w:val="99"/>
    <w:qFormat/>
    <w:rsid w:val="006E4F24"/>
    <w:pPr>
      <w:tabs>
        <w:tab w:val="center" w:pos="4153"/>
        <w:tab w:val="right" w:pos="8306"/>
      </w:tabs>
      <w:snapToGrid w:val="0"/>
      <w:jc w:val="left"/>
    </w:pPr>
    <w:rPr>
      <w:sz w:val="18"/>
      <w:szCs w:val="18"/>
    </w:rPr>
  </w:style>
  <w:style w:type="paragraph" w:styleId="a7">
    <w:name w:val="header"/>
    <w:basedOn w:val="a"/>
    <w:link w:val="Char3"/>
    <w:uiPriority w:val="99"/>
    <w:rsid w:val="006E4F2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E4F24"/>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uiPriority w:val="99"/>
    <w:qFormat/>
    <w:rsid w:val="006E4F24"/>
    <w:rPr>
      <w:rFonts w:cs="Times New Roman"/>
    </w:rPr>
  </w:style>
  <w:style w:type="character" w:customStyle="1" w:styleId="Char2">
    <w:name w:val="页脚 Char"/>
    <w:basedOn w:val="a0"/>
    <w:link w:val="a6"/>
    <w:uiPriority w:val="99"/>
    <w:semiHidden/>
    <w:locked/>
    <w:rsid w:val="006E4F24"/>
    <w:rPr>
      <w:rFonts w:eastAsia="仿宋_GB2312" w:cs="Times New Roman"/>
      <w:sz w:val="18"/>
      <w:szCs w:val="18"/>
    </w:rPr>
  </w:style>
  <w:style w:type="character" w:customStyle="1" w:styleId="Char3">
    <w:name w:val="页眉 Char"/>
    <w:basedOn w:val="a0"/>
    <w:link w:val="a7"/>
    <w:uiPriority w:val="99"/>
    <w:semiHidden/>
    <w:locked/>
    <w:rsid w:val="006E4F24"/>
    <w:rPr>
      <w:rFonts w:eastAsia="仿宋_GB2312" w:cs="Times New Roman"/>
      <w:sz w:val="18"/>
      <w:szCs w:val="18"/>
    </w:rPr>
  </w:style>
  <w:style w:type="paragraph" w:customStyle="1" w:styleId="CharCharCharCharCharCharChar">
    <w:name w:val="Char Char Char Char Char Char Char"/>
    <w:basedOn w:val="a"/>
    <w:uiPriority w:val="99"/>
    <w:qFormat/>
    <w:rsid w:val="006E4F24"/>
    <w:pPr>
      <w:widowControl/>
      <w:adjustRightInd w:val="0"/>
      <w:spacing w:after="160" w:line="240" w:lineRule="exact"/>
      <w:jc w:val="left"/>
    </w:pPr>
    <w:rPr>
      <w:rFonts w:ascii="Verdana" w:hAnsi="Verdana" w:cs="Verdana"/>
      <w:kern w:val="0"/>
      <w:sz w:val="24"/>
      <w:szCs w:val="24"/>
      <w:lang w:eastAsia="en-US"/>
    </w:rPr>
  </w:style>
  <w:style w:type="character" w:customStyle="1" w:styleId="Char1">
    <w:name w:val="批注框文本 Char"/>
    <w:basedOn w:val="a0"/>
    <w:link w:val="a5"/>
    <w:uiPriority w:val="99"/>
    <w:semiHidden/>
    <w:qFormat/>
    <w:locked/>
    <w:rsid w:val="006E4F24"/>
    <w:rPr>
      <w:rFonts w:eastAsia="仿宋_GB2312" w:cs="Times New Roman"/>
      <w:sz w:val="2"/>
    </w:rPr>
  </w:style>
  <w:style w:type="character" w:customStyle="1" w:styleId="Char">
    <w:name w:val="正文文本 Char"/>
    <w:basedOn w:val="a0"/>
    <w:link w:val="a3"/>
    <w:uiPriority w:val="99"/>
    <w:semiHidden/>
    <w:locked/>
    <w:rsid w:val="006E4F24"/>
    <w:rPr>
      <w:rFonts w:eastAsia="仿宋_GB2312" w:cs="Times New Roman"/>
      <w:sz w:val="32"/>
      <w:szCs w:val="3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6E4F24"/>
    <w:pPr>
      <w:tabs>
        <w:tab w:val="left" w:pos="907"/>
      </w:tabs>
      <w:ind w:left="907" w:hanging="453"/>
    </w:pPr>
    <w:rPr>
      <w:rFonts w:eastAsia="宋体"/>
      <w:sz w:val="24"/>
      <w:szCs w:val="24"/>
    </w:rPr>
  </w:style>
  <w:style w:type="character" w:customStyle="1" w:styleId="Char0">
    <w:name w:val="日期 Char"/>
    <w:basedOn w:val="a0"/>
    <w:link w:val="a4"/>
    <w:uiPriority w:val="99"/>
    <w:semiHidden/>
    <w:locked/>
    <w:rsid w:val="006E4F24"/>
    <w:rPr>
      <w:rFonts w:eastAsia="仿宋_GB2312" w:cs="Times New Roman"/>
      <w:sz w:val="32"/>
      <w:szCs w:val="32"/>
    </w:rPr>
  </w:style>
  <w:style w:type="paragraph" w:customStyle="1" w:styleId="1">
    <w:name w:val="普通(网站)1"/>
    <w:basedOn w:val="a"/>
    <w:uiPriority w:val="99"/>
    <w:qFormat/>
    <w:rsid w:val="006E4F24"/>
    <w:pPr>
      <w:widowControl/>
      <w:spacing w:before="100" w:beforeAutospacing="1" w:after="100" w:afterAutospacing="1" w:line="590" w:lineRule="exact"/>
      <w:ind w:firstLineChars="200" w:firstLine="200"/>
      <w:jc w:val="left"/>
    </w:pPr>
    <w:rPr>
      <w:rFonts w:ascii="宋体" w:eastAsia="宋体" w:hAnsi="times new man" w:cs="宋体"/>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6E4F24"/>
    <w:pPr>
      <w:widowControl/>
      <w:spacing w:after="160" w:line="240" w:lineRule="exact"/>
      <w:jc w:val="left"/>
    </w:pPr>
    <w:rPr>
      <w:rFonts w:ascii="Verdana" w:hAnsi="Verdana"/>
      <w:kern w:val="0"/>
      <w:sz w:val="24"/>
      <w:szCs w:val="20"/>
      <w:lang w:eastAsia="en-US"/>
    </w:rPr>
  </w:style>
  <w:style w:type="paragraph" w:customStyle="1" w:styleId="10">
    <w:name w:val="正文1"/>
    <w:uiPriority w:val="99"/>
    <w:qFormat/>
    <w:rsid w:val="006E4F24"/>
    <w:pPr>
      <w:jc w:val="both"/>
    </w:pPr>
    <w:rPr>
      <w:kern w:val="2"/>
      <w:sz w:val="21"/>
    </w:rPr>
  </w:style>
  <w:style w:type="paragraph" w:customStyle="1" w:styleId="NormalNewNewNewNew">
    <w:name w:val="Normal New New New New"/>
    <w:uiPriority w:val="99"/>
    <w:qFormat/>
    <w:rsid w:val="006E4F24"/>
    <w:pPr>
      <w:jc w:val="both"/>
    </w:pPr>
    <w:rPr>
      <w:kern w:val="2"/>
      <w:sz w:val="21"/>
    </w:rPr>
  </w:style>
  <w:style w:type="paragraph" w:customStyle="1" w:styleId="NormalNewNewNewNewNewNewNewNewNewNew">
    <w:name w:val="Normal New New New New New New New New New New"/>
    <w:uiPriority w:val="99"/>
    <w:qFormat/>
    <w:rsid w:val="006E4F24"/>
    <w:pPr>
      <w:jc w:val="both"/>
    </w:pPr>
    <w:rPr>
      <w:kern w:val="2"/>
      <w:sz w:val="21"/>
    </w:rPr>
  </w:style>
  <w:style w:type="paragraph" w:customStyle="1" w:styleId="NormalNewNewNewNewNew">
    <w:name w:val="Normal New New New New New"/>
    <w:uiPriority w:val="99"/>
    <w:qFormat/>
    <w:rsid w:val="006E4F24"/>
    <w:pPr>
      <w:jc w:val="both"/>
    </w:pPr>
    <w:rPr>
      <w:kern w:val="2"/>
      <w:sz w:val="21"/>
    </w:rPr>
  </w:style>
  <w:style w:type="paragraph" w:customStyle="1" w:styleId="NormalNewNewNewNewNewNewNewNewNewNewNewNewNewNewNewNew">
    <w:name w:val="Normal New New New New New New New New New New New New New New New New"/>
    <w:uiPriority w:val="99"/>
    <w:rsid w:val="006E4F24"/>
    <w:pPr>
      <w:jc w:val="both"/>
    </w:pPr>
    <w:rPr>
      <w:kern w:val="2"/>
      <w:sz w:val="21"/>
    </w:rPr>
  </w:style>
  <w:style w:type="paragraph" w:customStyle="1" w:styleId="NormalNewNewNewNewNewNewNewNew">
    <w:name w:val="Normal New New New New New New New New"/>
    <w:uiPriority w:val="99"/>
    <w:qFormat/>
    <w:rsid w:val="006E4F24"/>
    <w:pPr>
      <w:jc w:val="both"/>
    </w:pPr>
    <w:rPr>
      <w:kern w:val="2"/>
      <w:sz w:val="21"/>
    </w:rPr>
  </w:style>
  <w:style w:type="paragraph" w:customStyle="1" w:styleId="NormalNewNewNewNewNewNewNewNewNewNewNewNewNewNewNew">
    <w:name w:val="Normal New New New New New New New New New New New New New New New"/>
    <w:uiPriority w:val="99"/>
    <w:qFormat/>
    <w:rsid w:val="006E4F24"/>
    <w:pPr>
      <w:jc w:val="both"/>
    </w:pPr>
    <w:rPr>
      <w:kern w:val="2"/>
      <w:sz w:val="21"/>
    </w:rPr>
  </w:style>
  <w:style w:type="paragraph" w:customStyle="1" w:styleId="NormalNewNewNewNewNewNew">
    <w:name w:val="Normal New New New New New New"/>
    <w:uiPriority w:val="99"/>
    <w:qFormat/>
    <w:rsid w:val="006E4F24"/>
    <w:pPr>
      <w:jc w:val="both"/>
    </w:pPr>
    <w:rPr>
      <w:kern w:val="2"/>
      <w:sz w:val="21"/>
    </w:rPr>
  </w:style>
  <w:style w:type="paragraph" w:customStyle="1" w:styleId="NormalNewNew">
    <w:name w:val="Normal New New"/>
    <w:uiPriority w:val="99"/>
    <w:rsid w:val="006E4F24"/>
    <w:pPr>
      <w:jc w:val="both"/>
    </w:pPr>
    <w:rPr>
      <w:kern w:val="2"/>
      <w:sz w:val="21"/>
    </w:rPr>
  </w:style>
  <w:style w:type="paragraph" w:customStyle="1" w:styleId="NormalNewNewNewNewNewNewNewNewNewNewNew">
    <w:name w:val="Normal New New New New New New New New New New New"/>
    <w:uiPriority w:val="99"/>
    <w:qFormat/>
    <w:rsid w:val="006E4F24"/>
    <w:pPr>
      <w:jc w:val="both"/>
    </w:pPr>
    <w:rPr>
      <w:kern w:val="2"/>
      <w:sz w:val="21"/>
    </w:rPr>
  </w:style>
  <w:style w:type="paragraph" w:customStyle="1" w:styleId="NormalNewNewNewNewNewNewNewNewNewNewNewNewNew">
    <w:name w:val="Normal New New New New New New New New New New New New New"/>
    <w:uiPriority w:val="99"/>
    <w:rsid w:val="006E4F24"/>
    <w:pPr>
      <w:jc w:val="both"/>
    </w:pPr>
    <w:rPr>
      <w:kern w:val="2"/>
      <w:sz w:val="21"/>
    </w:rPr>
  </w:style>
  <w:style w:type="paragraph" w:customStyle="1" w:styleId="New">
    <w:name w:val="正文 New"/>
    <w:uiPriority w:val="99"/>
    <w:qFormat/>
    <w:rsid w:val="006E4F24"/>
    <w:pPr>
      <w:widowControl w:val="0"/>
      <w:jc w:val="both"/>
    </w:pPr>
    <w:rPr>
      <w:kern w:val="2"/>
      <w:sz w:val="21"/>
      <w:szCs w:val="24"/>
    </w:rPr>
  </w:style>
  <w:style w:type="paragraph" w:customStyle="1" w:styleId="NormalNewNewNewNewNewNewNewNewNewNewNewNewNewNew">
    <w:name w:val="Normal New New New New New New New New New New New New New New"/>
    <w:uiPriority w:val="99"/>
    <w:qFormat/>
    <w:rsid w:val="006E4F24"/>
    <w:pPr>
      <w:jc w:val="both"/>
    </w:pPr>
    <w:rPr>
      <w:kern w:val="2"/>
      <w:sz w:val="21"/>
    </w:rPr>
  </w:style>
  <w:style w:type="paragraph" w:customStyle="1" w:styleId="NormalNewNewNewNewNewNewNewNewNew">
    <w:name w:val="Normal New New New New New New New New New"/>
    <w:uiPriority w:val="99"/>
    <w:rsid w:val="006E4F24"/>
    <w:pPr>
      <w:jc w:val="both"/>
    </w:pPr>
    <w:rPr>
      <w:kern w:val="2"/>
      <w:sz w:val="21"/>
    </w:rPr>
  </w:style>
  <w:style w:type="paragraph" w:customStyle="1" w:styleId="NormalNew">
    <w:name w:val="Normal New"/>
    <w:uiPriority w:val="99"/>
    <w:qFormat/>
    <w:rsid w:val="006E4F24"/>
    <w:pPr>
      <w:jc w:val="both"/>
    </w:pPr>
    <w:rPr>
      <w:kern w:val="2"/>
      <w:sz w:val="21"/>
    </w:rPr>
  </w:style>
  <w:style w:type="paragraph" w:customStyle="1" w:styleId="NewNewNew">
    <w:name w:val="正文 New New New"/>
    <w:uiPriority w:val="99"/>
    <w:qFormat/>
    <w:rsid w:val="006E4F24"/>
    <w:pPr>
      <w:widowControl w:val="0"/>
      <w:jc w:val="both"/>
    </w:pPr>
    <w:rPr>
      <w:kern w:val="2"/>
      <w:sz w:val="21"/>
      <w:szCs w:val="24"/>
    </w:rPr>
  </w:style>
  <w:style w:type="paragraph" w:customStyle="1" w:styleId="NormalNewNewNewNewNewNewNewNewNewNewNewNew">
    <w:name w:val="Normal New New New New New New New New New New New New"/>
    <w:uiPriority w:val="99"/>
    <w:qFormat/>
    <w:rsid w:val="006E4F24"/>
    <w:pPr>
      <w:jc w:val="both"/>
    </w:pPr>
    <w:rPr>
      <w:kern w:val="2"/>
      <w:sz w:val="21"/>
    </w:rPr>
  </w:style>
  <w:style w:type="paragraph" w:customStyle="1" w:styleId="NormalNewNewNew">
    <w:name w:val="Normal New New New"/>
    <w:uiPriority w:val="99"/>
    <w:qFormat/>
    <w:rsid w:val="006E4F24"/>
    <w:pPr>
      <w:jc w:val="both"/>
    </w:pPr>
    <w:rPr>
      <w:kern w:val="2"/>
      <w:sz w:val="21"/>
    </w:rPr>
  </w:style>
  <w:style w:type="paragraph" w:customStyle="1" w:styleId="NormalNewNewNewNewNewNewNewNewNewNewNewNewNewNewNewNewNew">
    <w:name w:val="Normal New New New New New New New New New New New New New New New New New"/>
    <w:uiPriority w:val="99"/>
    <w:qFormat/>
    <w:rsid w:val="006E4F24"/>
    <w:pPr>
      <w:jc w:val="both"/>
    </w:pPr>
    <w:rPr>
      <w:kern w:val="2"/>
      <w:sz w:val="21"/>
    </w:rPr>
  </w:style>
  <w:style w:type="paragraph" w:customStyle="1" w:styleId="NormalNewNewNewNewNewNewNew">
    <w:name w:val="Normal New New New New New New New"/>
    <w:uiPriority w:val="99"/>
    <w:qFormat/>
    <w:rsid w:val="006E4F24"/>
    <w:pPr>
      <w:jc w:val="both"/>
    </w:pPr>
    <w:rPr>
      <w:kern w:val="2"/>
      <w:sz w:val="21"/>
    </w:rPr>
  </w:style>
  <w:style w:type="paragraph" w:customStyle="1" w:styleId="2New">
    <w:name w:val="正文文本缩进 2 New"/>
    <w:basedOn w:val="New"/>
    <w:uiPriority w:val="99"/>
    <w:rsid w:val="006E4F24"/>
    <w:pPr>
      <w:tabs>
        <w:tab w:val="left" w:pos="0"/>
      </w:tabs>
      <w:spacing w:line="620" w:lineRule="exact"/>
      <w:ind w:firstLineChars="200" w:firstLine="640"/>
    </w:pPr>
    <w:rPr>
      <w:rFonts w:eastAsia="仿宋_GB2312"/>
      <w:sz w:val="32"/>
    </w:rPr>
  </w:style>
  <w:style w:type="paragraph" w:customStyle="1" w:styleId="p0">
    <w:name w:val="p0"/>
    <w:basedOn w:val="a"/>
    <w:uiPriority w:val="99"/>
    <w:qFormat/>
    <w:rsid w:val="006E4F24"/>
    <w:pPr>
      <w:widowControl/>
    </w:pPr>
    <w:rPr>
      <w:rFonts w:ascii="Calibri" w:eastAsia="宋体" w:hAnsi="Calibri" w:cs="宋体"/>
      <w:kern w:val="0"/>
      <w:sz w:val="21"/>
      <w:szCs w:val="21"/>
    </w:rPr>
  </w:style>
  <w:style w:type="paragraph" w:styleId="aa">
    <w:name w:val="List Paragraph"/>
    <w:basedOn w:val="a"/>
    <w:uiPriority w:val="99"/>
    <w:qFormat/>
    <w:rsid w:val="006E4F24"/>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620</Words>
  <Characters>3539</Characters>
  <Application>Microsoft Office Word</Application>
  <DocSecurity>0</DocSecurity>
  <Lines>29</Lines>
  <Paragraphs>8</Paragraphs>
  <ScaleCrop>false</ScaleCrop>
  <Company>gqga</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高公发〔2012〕49号                     签发人：刘志强</dc:title>
  <dc:creator>杨元华</dc:creator>
  <cp:lastModifiedBy>Administrator</cp:lastModifiedBy>
  <cp:revision>65</cp:revision>
  <cp:lastPrinted>2021-03-03T08:40:00Z</cp:lastPrinted>
  <dcterms:created xsi:type="dcterms:W3CDTF">2020-08-25T01:16:00Z</dcterms:created>
  <dcterms:modified xsi:type="dcterms:W3CDTF">2022-05-28T09:40:00Z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