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高青县</w:t>
      </w: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公安局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2016年政府信息公开工作年度报告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本报告由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</w:t>
      </w:r>
      <w:r>
        <w:rPr>
          <w:rFonts w:hint="eastAsia" w:ascii="仿宋_GB2312" w:eastAsia="仿宋_GB2312"/>
          <w:sz w:val="32"/>
          <w:szCs w:val="32"/>
        </w:rPr>
        <w:t>按照《中华人民共和国政府信息公开条例》（以下简称《条例》）和《山东省政府信息公开办法》要求编制，报告中所列数据的统计期限是2016年1月1日至12月31日，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报告电子版可在高青县人民政府门户网站（www.gaoqing.gov.cn）查阅和下载。如对报告内容有疑问，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请与高青县</w:t>
      </w:r>
      <w:r>
        <w:rPr>
          <w:rFonts w:hint="eastAsia" w:ascii="Times New Roman" w:hAnsi="Times New Roman" w:eastAsia="仿宋_GB2312"/>
          <w:kern w:val="22"/>
          <w:sz w:val="32"/>
          <w:szCs w:val="32"/>
          <w:lang w:eastAsia="zh-CN"/>
        </w:rPr>
        <w:t>公安局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联系（地址：高青县城黄河路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85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号；邮编：256300；电话：0533-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2135118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；传真：0533-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2139588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）。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一、概述</w:t>
      </w:r>
    </w:p>
    <w:p>
      <w:pPr>
        <w:spacing w:line="560" w:lineRule="exact"/>
        <w:ind w:firstLine="640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高青县公安局在县委、县政府的正确领导下,认真按照县委、县政府有关政务公开的要求和部署,把信息公开工作纳入重要议事日程,以行政权力为重点,以政务公开为原则,以电子政务为载体,加强组织领导,完善体制机制,认真扎实工作,依法及时公开各类政务信息,各项工作稳步有序推进,取得了良好的成果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二、主动公开政府信息情况</w:t>
      </w:r>
    </w:p>
    <w:p>
      <w:pPr>
        <w:spacing w:line="560" w:lineRule="exact"/>
        <w:ind w:firstLine="640" w:firstLineChars="200"/>
        <w:rPr>
          <w:rFonts w:hint="eastAsia" w:ascii="楷体_GB2312" w:eastAsia="仿宋_GB2312"/>
          <w:b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高青县公安局无</w:t>
      </w:r>
      <w:r>
        <w:rPr>
          <w:rFonts w:hint="eastAsia" w:ascii="仿宋_GB2312" w:eastAsia="仿宋_GB2312"/>
          <w:sz w:val="32"/>
          <w:szCs w:val="32"/>
        </w:rPr>
        <w:t>主动公开政府信息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三、依申请公开政府信息情况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（一）依申请公开处理情况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高青县公安局无</w:t>
      </w:r>
      <w:r>
        <w:rPr>
          <w:rFonts w:hint="eastAsia" w:ascii="仿宋_GB2312" w:eastAsia="仿宋_GB2312"/>
          <w:sz w:val="32"/>
          <w:szCs w:val="32"/>
        </w:rPr>
        <w:t>政府信息公开申请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80" w:lineRule="exact"/>
        <w:ind w:firstLine="640" w:firstLineChars="200"/>
        <w:rPr>
          <w:rFonts w:ascii="楷体_GB2312" w:hAnsi="黑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黑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（二）收费及减免情况</w:t>
      </w:r>
    </w:p>
    <w:p>
      <w:pPr>
        <w:spacing w:line="580" w:lineRule="exact"/>
        <w:ind w:firstLine="640" w:firstLineChars="200"/>
        <w:rPr>
          <w:rFonts w:ascii="仿宋_GB2312" w:eastAsia="仿宋_GB2312" w:cs="宋体"/>
          <w:color w:val="FF0000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color w:val="FF0000"/>
          <w:kern w:val="0"/>
          <w:sz w:val="32"/>
          <w:szCs w:val="32"/>
          <w:lang w:val="zh-CN"/>
        </w:rPr>
        <w:t>我单位在政府信息公开申请办理过程中，暂未收取任何费用。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四、政府信息公开的复议诉讼和举报情况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高青县公安局未收到政府信息公开复议诉讼和举报情况。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五、存在的不足及改进措施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黑体" w:eastAsia="楷体_GB2312"/>
          <w:sz w:val="32"/>
          <w:szCs w:val="32"/>
        </w:rPr>
        <w:t>（一）存在问题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我局的政务公开虽取得一定成绩,但在政务公开工作中还存在一些问题:一是政务公开内容不够全面,流于形式;二是政务公开资料没能按要求进行整理归档;三是机构职能、概况简介等基本信息未能适时更新。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（二）改进措施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(一)进一步加强对政务公开工作的领导和监督,健全有关检查制度、责任追究制度、反馈制度,确保把政务公开工作落到实处。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(二)进一步提高公开的质量和水平,争取在保质保量的前提下,全面推进政务公开工作迈上新台阶。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(三)进一步规范和完善政务公开的内容、形式,按照市县有关文件精神,对涉及人民群众关心的重大问题应及时公开。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(四)进一步做好政务公开资料建档工作,使到政务公开有史可查。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附：2016年度高青县政府信息公开工作情况统计表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80" w:lineRule="exact"/>
        <w:ind w:firstLine="640" w:firstLineChars="200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高青县公安局</w:t>
      </w:r>
    </w:p>
    <w:p>
      <w:pPr>
        <w:spacing w:line="580" w:lineRule="exact"/>
        <w:ind w:firstLine="640" w:firstLineChars="200"/>
        <w:jc w:val="righ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2017年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日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jc w:val="center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  <w:sz w:val="36"/>
          <w:szCs w:val="36"/>
        </w:rPr>
        <w:t>2016年度高青县政府信息公开工作情况统计表</w:t>
      </w:r>
    </w:p>
    <w:p>
      <w:pPr>
        <w:jc w:val="center"/>
        <w:rPr>
          <w:rFonts w:ascii="宋体" w:hAnsi="宋体" w:eastAsia="宋体"/>
          <w:b/>
          <w:sz w:val="28"/>
          <w:szCs w:val="28"/>
        </w:rPr>
      </w:pPr>
    </w:p>
    <w:tbl>
      <w:tblPr>
        <w:tblStyle w:val="6"/>
        <w:tblW w:w="9742" w:type="dxa"/>
        <w:jc w:val="center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307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5"/>
              <w:spacing w:line="420" w:lineRule="atLeast"/>
              <w:ind w:firstLine="685"/>
              <w:jc w:val="center"/>
              <w:rPr>
                <w:color w:val="000000"/>
              </w:rPr>
            </w:pPr>
            <w:r>
              <w:rPr>
                <w:rStyle w:val="8"/>
                <w:rFonts w:hint="eastAsia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8"/>
                <w:rFonts w:hint="eastAsia" w:ascii="宋体" w:hAnsi="宋体" w:eastAsia="宋体"/>
                <w:color w:val="000000"/>
                <w:sz w:val="20"/>
                <w:szCs w:val="20"/>
              </w:rPr>
              <w:t>单位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8"/>
                <w:rFonts w:hint="eastAsia" w:ascii="宋体" w:hAnsi="宋体" w:eastAsia="宋体"/>
                <w:color w:val="000000"/>
                <w:sz w:val="20"/>
                <w:szCs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（一）主动公开政府信息数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（不同渠道和方式公开相同信息计1条）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二、回应解读情况（不同方式回应同一热点或舆情计1次）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420" w:lineRule="atLeast"/>
              <w:ind w:firstLine="685"/>
              <w:jc w:val="center"/>
              <w:rPr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5"/>
              <w:spacing w:line="420" w:lineRule="atLeast"/>
              <w:ind w:firstLine="400" w:firstLineChars="200"/>
              <w:rPr>
                <w:color w:val="000000"/>
              </w:rPr>
            </w:pPr>
            <w:r>
              <w:rPr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>
              <w:rPr>
                <w:color w:val="000000"/>
                <w:kern w:val="2"/>
                <w:sz w:val="20"/>
                <w:szCs w:val="20"/>
              </w:rPr>
              <w:br w:type="textWrapping"/>
            </w:r>
            <w:r>
              <w:rPr>
                <w:color w:val="000000"/>
                <w:kern w:val="2"/>
                <w:sz w:val="20"/>
                <w:szCs w:val="20"/>
              </w:rPr>
              <w:t>　　　　 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 其中：主要负责同志参加政府网站在线访谈次数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420" w:lineRule="atLeast"/>
              <w:ind w:firstLine="685"/>
              <w:jc w:val="center"/>
              <w:rPr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七、向图书馆、档案馆等查阅场所报送信息数</w:t>
            </w:r>
          </w:p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Theme="minor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纸质文件数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Theme="minor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Theme="minor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区县政府及其部门门户网站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乡镇政府（街道办事处）门户网站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九、政府公报发行量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1000" w:firstLineChars="500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公报发行期数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十、设置政府信息查阅点数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乡镇政府（街道办事处）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十一、查阅点接待人数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乡镇政府（街道办事处）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十二、依申请公开信息收取的费用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十三、机构建设和保障经费情况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三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）政府信息公开专项经费（不包括政府公报编辑管理及政府网站建设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）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十四、政府信息公开会议和培训情况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  <w:bookmarkStart w:id="0" w:name="_GoBack"/>
            <w:bookmarkEnd w:id="0"/>
          </w:p>
        </w:tc>
      </w:tr>
    </w:tbl>
    <w:p/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05587352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34"/>
    <w:rsid w:val="00002DCF"/>
    <w:rsid w:val="00030987"/>
    <w:rsid w:val="00034201"/>
    <w:rsid w:val="000364D1"/>
    <w:rsid w:val="00041EE7"/>
    <w:rsid w:val="000511D6"/>
    <w:rsid w:val="000537BF"/>
    <w:rsid w:val="00066860"/>
    <w:rsid w:val="00086543"/>
    <w:rsid w:val="000B692D"/>
    <w:rsid w:val="000C74F7"/>
    <w:rsid w:val="000E594E"/>
    <w:rsid w:val="00123040"/>
    <w:rsid w:val="00132600"/>
    <w:rsid w:val="00152C78"/>
    <w:rsid w:val="00170F9D"/>
    <w:rsid w:val="001752E7"/>
    <w:rsid w:val="001C2E5E"/>
    <w:rsid w:val="001C381E"/>
    <w:rsid w:val="001D133A"/>
    <w:rsid w:val="001D5CB7"/>
    <w:rsid w:val="001E70CB"/>
    <w:rsid w:val="001F0E29"/>
    <w:rsid w:val="00261196"/>
    <w:rsid w:val="002A684D"/>
    <w:rsid w:val="002B47A6"/>
    <w:rsid w:val="00310D8C"/>
    <w:rsid w:val="003300CC"/>
    <w:rsid w:val="00340EAB"/>
    <w:rsid w:val="00345FC5"/>
    <w:rsid w:val="00351598"/>
    <w:rsid w:val="003A2AFB"/>
    <w:rsid w:val="003A5889"/>
    <w:rsid w:val="003F4540"/>
    <w:rsid w:val="00411E34"/>
    <w:rsid w:val="00464031"/>
    <w:rsid w:val="00467873"/>
    <w:rsid w:val="00484FDB"/>
    <w:rsid w:val="004861D4"/>
    <w:rsid w:val="00491265"/>
    <w:rsid w:val="00497273"/>
    <w:rsid w:val="004A1A7E"/>
    <w:rsid w:val="004D62ED"/>
    <w:rsid w:val="004F6D08"/>
    <w:rsid w:val="005053AD"/>
    <w:rsid w:val="0051385C"/>
    <w:rsid w:val="00527D55"/>
    <w:rsid w:val="0053263F"/>
    <w:rsid w:val="00545BA3"/>
    <w:rsid w:val="005A2E0C"/>
    <w:rsid w:val="005C0C10"/>
    <w:rsid w:val="005F1DAF"/>
    <w:rsid w:val="00617C00"/>
    <w:rsid w:val="00633CB2"/>
    <w:rsid w:val="00644565"/>
    <w:rsid w:val="00654E06"/>
    <w:rsid w:val="00666572"/>
    <w:rsid w:val="00694918"/>
    <w:rsid w:val="006B13D9"/>
    <w:rsid w:val="006C7D31"/>
    <w:rsid w:val="006D095C"/>
    <w:rsid w:val="006D667E"/>
    <w:rsid w:val="00706493"/>
    <w:rsid w:val="00716325"/>
    <w:rsid w:val="0074216E"/>
    <w:rsid w:val="007504FC"/>
    <w:rsid w:val="00764FD6"/>
    <w:rsid w:val="007654AB"/>
    <w:rsid w:val="00775FB9"/>
    <w:rsid w:val="00797218"/>
    <w:rsid w:val="007B49E4"/>
    <w:rsid w:val="007C670E"/>
    <w:rsid w:val="007D54D1"/>
    <w:rsid w:val="007E188B"/>
    <w:rsid w:val="007F1012"/>
    <w:rsid w:val="007F58B5"/>
    <w:rsid w:val="008213BF"/>
    <w:rsid w:val="00821EBB"/>
    <w:rsid w:val="00827FFA"/>
    <w:rsid w:val="0083361D"/>
    <w:rsid w:val="0084294E"/>
    <w:rsid w:val="00845967"/>
    <w:rsid w:val="00863627"/>
    <w:rsid w:val="008934F6"/>
    <w:rsid w:val="008A1523"/>
    <w:rsid w:val="008A1FF2"/>
    <w:rsid w:val="008C2DB1"/>
    <w:rsid w:val="008F2FBD"/>
    <w:rsid w:val="00937B03"/>
    <w:rsid w:val="009532C4"/>
    <w:rsid w:val="00956891"/>
    <w:rsid w:val="00965458"/>
    <w:rsid w:val="0099567F"/>
    <w:rsid w:val="009A35C3"/>
    <w:rsid w:val="009B5062"/>
    <w:rsid w:val="009C0440"/>
    <w:rsid w:val="00A4303E"/>
    <w:rsid w:val="00A635B9"/>
    <w:rsid w:val="00A65AE4"/>
    <w:rsid w:val="00A91D59"/>
    <w:rsid w:val="00A96714"/>
    <w:rsid w:val="00AA68D1"/>
    <w:rsid w:val="00AC783F"/>
    <w:rsid w:val="00B02501"/>
    <w:rsid w:val="00B025FB"/>
    <w:rsid w:val="00B1334F"/>
    <w:rsid w:val="00B46E2B"/>
    <w:rsid w:val="00B571E7"/>
    <w:rsid w:val="00B60A0C"/>
    <w:rsid w:val="00B96DB8"/>
    <w:rsid w:val="00BC5174"/>
    <w:rsid w:val="00BE37C6"/>
    <w:rsid w:val="00C178DA"/>
    <w:rsid w:val="00CB1217"/>
    <w:rsid w:val="00CB311F"/>
    <w:rsid w:val="00CF4B6A"/>
    <w:rsid w:val="00CF78F4"/>
    <w:rsid w:val="00CF7B25"/>
    <w:rsid w:val="00D05B04"/>
    <w:rsid w:val="00D23EE1"/>
    <w:rsid w:val="00D40B64"/>
    <w:rsid w:val="00D41385"/>
    <w:rsid w:val="00D43F24"/>
    <w:rsid w:val="00D6099E"/>
    <w:rsid w:val="00D64989"/>
    <w:rsid w:val="00D76BA6"/>
    <w:rsid w:val="00D9678A"/>
    <w:rsid w:val="00DA1C80"/>
    <w:rsid w:val="00DA59CE"/>
    <w:rsid w:val="00DB7B4F"/>
    <w:rsid w:val="00DD0161"/>
    <w:rsid w:val="00DE2878"/>
    <w:rsid w:val="00DF6987"/>
    <w:rsid w:val="00E07267"/>
    <w:rsid w:val="00E17298"/>
    <w:rsid w:val="00E227B7"/>
    <w:rsid w:val="00E303B2"/>
    <w:rsid w:val="00E83C31"/>
    <w:rsid w:val="00F035B6"/>
    <w:rsid w:val="00F27F46"/>
    <w:rsid w:val="00F3037E"/>
    <w:rsid w:val="00F3146D"/>
    <w:rsid w:val="00F42521"/>
    <w:rsid w:val="00F65CD9"/>
    <w:rsid w:val="00F90738"/>
    <w:rsid w:val="00FA45F6"/>
    <w:rsid w:val="00FB60AA"/>
    <w:rsid w:val="00FC5817"/>
    <w:rsid w:val="00FC748E"/>
    <w:rsid w:val="00FF3BAA"/>
    <w:rsid w:val="6C96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0"/>
    <w:pPr>
      <w:jc w:val="left"/>
    </w:pPr>
    <w:rPr>
      <w:rFonts w:ascii="Calibri" w:hAnsi="Calibri" w:eastAsia="宋体" w:cs="Times New Roman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5</Pages>
  <Words>357</Words>
  <Characters>2041</Characters>
  <Lines>17</Lines>
  <Paragraphs>4</Paragraphs>
  <TotalTime>3</TotalTime>
  <ScaleCrop>false</ScaleCrop>
  <LinksUpToDate>false</LinksUpToDate>
  <CharactersWithSpaces>2394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2017-03-22T01:18:00Z</dcterms:created>
  <dc:creator>lb</dc:creator>
  <cp:lastModifiedBy>Lenovo</cp:lastModifiedBy>
  <cp:lastPrinted>2017-03-24T01:56:00Z</cp:lastPrinted>
  <dcterms:modified xsi:type="dcterms:W3CDTF">2020-06-30T01:58:11Z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