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公安局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2016年政府信息公开工作年度报告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按照《中华人民共和国政府信息公开条例》（以下简称《条例》）和《山东省政府信息公开办法》要求编制，报告中所列数据的统计期限是2016年1月1日至12月31日，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FF0000"/>
          <w:kern w:val="0"/>
          <w:sz w:val="32"/>
          <w:szCs w:val="32"/>
          <w:lang w:val="zh-CN"/>
        </w:rPr>
        <w:t>我单位在政府信息公开申请办理过程中，暂未收取任何费用。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五、存在的不足及改进措施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附：2016年度高青县政府信息公开工作情况统计表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高青县公安局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sz w:val="36"/>
          <w:szCs w:val="36"/>
        </w:rPr>
        <w:t>2016年度高青县政府信息公开工作情况统计表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tbl>
      <w:tblPr>
        <w:tblStyle w:val="6"/>
        <w:tblW w:w="9742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30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8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 w:eastAsia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 w:eastAsia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400" w:firstLineChars="200"/>
              <w:rPr>
                <w:color w:val="00000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6C9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5</Pages>
  <Words>357</Words>
  <Characters>2041</Characters>
  <Lines>17</Lines>
  <Paragraphs>4</Paragraphs>
  <TotalTime>3</TotalTime>
  <ScaleCrop>false</ScaleCrop>
  <LinksUpToDate>false</LinksUpToDate>
  <CharactersWithSpaces>2394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Lenovo</cp:lastModifiedBy>
  <cp:lastPrinted>2017-03-24T01:56:00Z</cp:lastPrinted>
  <dcterms:modified xsi:type="dcterms:W3CDTF">2020-06-30T01:58:11Z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