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lang w:eastAsia="zh-CN"/>
        </w:rPr>
        <w:t>公安局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2017</w:t>
      </w:r>
      <w:r>
        <w:rPr>
          <w:rFonts w:hint="eastAsia" w:ascii="宋体" w:hAnsi="宋体"/>
          <w:b/>
          <w:sz w:val="44"/>
          <w:szCs w:val="44"/>
        </w:rPr>
        <w:t>年政府信息公开工作年度报告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本报告按照《中华人民共和国政府信息公开条例》（以下简称《条例》）和《山东省政府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报告中所列数据统计期限自201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年1月1日始，至201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40" w:lineRule="exact"/>
        <w:ind w:firstLine="648"/>
        <w:rPr>
          <w:rFonts w:hint="eastAsia"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（一）建议提案办理结果公开情况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2017年，高青县公安局无建议提案办事结果公开。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（二）收费及减免情况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FF0000"/>
          <w:sz w:val="32"/>
          <w:szCs w:val="32"/>
        </w:rPr>
        <w:t>本年度，我单位在政府信息公开申请办理过程中，未收取任何费用。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四、政府信息公开复议诉讼和举报情况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40" w:lineRule="exact"/>
        <w:ind w:firstLine="643" w:firstLineChars="200"/>
        <w:rPr>
          <w:rFonts w:hint="eastAsia"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年底，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政府信息公开工作机构数量为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个。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年底，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政府信息公开工作人员数量为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六、存在的不足及改进措施</w:t>
      </w:r>
    </w:p>
    <w:p>
      <w:pPr>
        <w:pStyle w:val="7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7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7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7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  <w:t>(一)进一步加强对政务公开工作的领导和监督,健全有关检查制度、责任追究制度、反馈制度,确保把政务公开工作落到实处。</w:t>
      </w:r>
    </w:p>
    <w:p>
      <w:pPr>
        <w:pStyle w:val="7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  <w:t>(二)进一步提高公开的质量和水平,争取在保质保量的前提下,全面推进政务公开工作迈上新台阶。</w:t>
      </w:r>
    </w:p>
    <w:p>
      <w:pPr>
        <w:pStyle w:val="7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  <w:t>(三)进一步规范和完善政务公开的内容、形式,按照市县有关文件精神,对涉及人民群众关心的重大问题应及时公开。</w:t>
      </w:r>
    </w:p>
    <w:p>
      <w:pPr>
        <w:pStyle w:val="7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</w:rPr>
        <w:t>(四)进一步做好政务公开资料建档工作,使到政务公开有史可查。</w:t>
      </w:r>
    </w:p>
    <w:p>
      <w:pPr>
        <w:spacing w:line="540" w:lineRule="exact"/>
        <w:ind w:firstLine="640" w:firstLineChars="200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附：2017年度政府信息公开工作情况统计表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高青县公安局</w:t>
      </w: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201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7日</w:t>
      </w: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附件1</w:t>
      </w:r>
    </w:p>
    <w:p>
      <w:pPr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（高青县）</w:t>
      </w:r>
    </w:p>
    <w:tbl>
      <w:tblPr>
        <w:tblStyle w:val="8"/>
        <w:tblW w:w="9458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23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10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400" w:firstLineChars="200"/>
              <w:rPr>
                <w:color w:val="000000"/>
                <w:highlight w:val="yellow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 w:cs="Times New Roman"/>
                <w:color w:val="000000"/>
                <w:kern w:val="2"/>
                <w:sz w:val="20"/>
                <w:szCs w:val="20"/>
              </w:rPr>
              <w:t>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ascii="黑体" w:hAnsi="宋体" w:eastAsia="黑体"/>
          <w:szCs w:val="32"/>
        </w:rPr>
      </w:pPr>
    </w:p>
    <w:p>
      <w:pPr>
        <w:widowControl/>
        <w:jc w:val="left"/>
        <w:rPr>
          <w:rFonts w:hint="eastAsia" w:ascii="黑体" w:hAnsi="宋体" w:eastAsia="黑体"/>
          <w:szCs w:val="32"/>
        </w:rPr>
      </w:pPr>
    </w:p>
    <w:p>
      <w:pPr>
        <w:widowControl/>
        <w:jc w:val="left"/>
      </w:pPr>
      <w:r>
        <w:t xml:space="preserve"> </w:t>
      </w: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0DC3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40EAB"/>
    <w:rsid w:val="00345FC5"/>
    <w:rsid w:val="00351598"/>
    <w:rsid w:val="003920FB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51CA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A36B9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7F7F19"/>
    <w:rsid w:val="00804D1F"/>
    <w:rsid w:val="008213BF"/>
    <w:rsid w:val="00821EBB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5726"/>
    <w:rsid w:val="008E78DC"/>
    <w:rsid w:val="008F2FBD"/>
    <w:rsid w:val="008F7395"/>
    <w:rsid w:val="00906475"/>
    <w:rsid w:val="009120BF"/>
    <w:rsid w:val="0092232A"/>
    <w:rsid w:val="00937B03"/>
    <w:rsid w:val="009532C4"/>
    <w:rsid w:val="00956891"/>
    <w:rsid w:val="009831D3"/>
    <w:rsid w:val="009840BD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42055"/>
    <w:rsid w:val="00A4303E"/>
    <w:rsid w:val="00A635B9"/>
    <w:rsid w:val="00A65AE4"/>
    <w:rsid w:val="00A67831"/>
    <w:rsid w:val="00A853F1"/>
    <w:rsid w:val="00A85A88"/>
    <w:rsid w:val="00A91AF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F0FF1"/>
    <w:rsid w:val="00AF3A05"/>
    <w:rsid w:val="00B02501"/>
    <w:rsid w:val="00B025FB"/>
    <w:rsid w:val="00B0742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37EDA"/>
    <w:rsid w:val="00C53D16"/>
    <w:rsid w:val="00C75D0E"/>
    <w:rsid w:val="00CB311F"/>
    <w:rsid w:val="00CC0157"/>
    <w:rsid w:val="00CD77B9"/>
    <w:rsid w:val="00CF1312"/>
    <w:rsid w:val="00CF4319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61DFB"/>
    <w:rsid w:val="00F63275"/>
    <w:rsid w:val="00F65CD9"/>
    <w:rsid w:val="00F65E3D"/>
    <w:rsid w:val="00F73683"/>
    <w:rsid w:val="00F73F65"/>
    <w:rsid w:val="00F811EC"/>
    <w:rsid w:val="00F90738"/>
    <w:rsid w:val="00F96A41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0FF5B66"/>
    <w:rsid w:val="38C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99"/>
    <w:rPr>
      <w:rFonts w:ascii="宋体" w:hAnsi="Courier New" w:cs="楷体_GB2312"/>
      <w:szCs w:val="21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iPriority w:val="0"/>
    <w:pPr>
      <w:jc w:val="left"/>
    </w:pPr>
    <w:rPr>
      <w:kern w:val="0"/>
      <w:sz w:val="24"/>
    </w:rPr>
  </w:style>
  <w:style w:type="character" w:styleId="10">
    <w:name w:val="Strong"/>
    <w:qFormat/>
    <w:uiPriority w:val="0"/>
    <w:rPr>
      <w:rFonts w:cs="Times New Roman"/>
      <w:b/>
    </w:rPr>
  </w:style>
  <w:style w:type="character" w:customStyle="1" w:styleId="11">
    <w:name w:val="页眉 Char"/>
    <w:link w:val="6"/>
    <w:locked/>
    <w:uiPriority w:val="99"/>
    <w:rPr>
      <w:sz w:val="18"/>
    </w:rPr>
  </w:style>
  <w:style w:type="character" w:customStyle="1" w:styleId="12">
    <w:name w:val="页脚 Char"/>
    <w:link w:val="5"/>
    <w:locked/>
    <w:uiPriority w:val="99"/>
    <w:rPr>
      <w:sz w:val="18"/>
    </w:rPr>
  </w:style>
  <w:style w:type="character" w:customStyle="1" w:styleId="13">
    <w:name w:val="批注框文本 Char"/>
    <w:link w:val="4"/>
    <w:semiHidden/>
    <w:locked/>
    <w:uiPriority w:val="99"/>
    <w:rPr>
      <w:sz w:val="18"/>
    </w:rPr>
  </w:style>
  <w:style w:type="character" w:customStyle="1" w:styleId="14">
    <w:name w:val="纯文本 Char"/>
    <w:link w:val="2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日期 Char"/>
    <w:link w:val="3"/>
    <w:semiHidden/>
    <w:uiPriority w:val="99"/>
    <w:rPr>
      <w:kern w:val="2"/>
      <w:sz w:val="21"/>
      <w:szCs w:val="22"/>
    </w:rPr>
  </w:style>
  <w:style w:type="paragraph" w:customStyle="1" w:styleId="1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6</Pages>
  <Words>468</Words>
  <Characters>2673</Characters>
  <Lines>22</Lines>
  <Paragraphs>6</Paragraphs>
  <TotalTime>7</TotalTime>
  <ScaleCrop>false</ScaleCrop>
  <LinksUpToDate>false</LinksUpToDate>
  <CharactersWithSpaces>3135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2020-06-30T01:47:50Z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