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/>
          <w:b/>
          <w:sz w:val="44"/>
          <w:szCs w:val="44"/>
        </w:rPr>
        <w:t>高青县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高城镇人民政府</w:t>
      </w:r>
      <w:r>
        <w:rPr>
          <w:rFonts w:hint="eastAsia" w:asciiTheme="minorEastAsia" w:hAnsiTheme="minorEastAsia"/>
          <w:b/>
          <w:sz w:val="44"/>
          <w:szCs w:val="44"/>
        </w:rPr>
        <w:t>201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/>
          <w:b/>
          <w:sz w:val="44"/>
          <w:szCs w:val="44"/>
        </w:rPr>
        <w:t>年政府信息公开工作年度报告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本报告按照《中华人民共和国政府信息公开条例》（以下简称《条例》）和《山东省政府信息公开办法》（以下简称《办法》）规定编制。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报告中所列数据统计期限自201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年1月1日始，至201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年12月31日止。报告电子版可在高青县人民政府门户网站（www.gaoqing.gov.cn）查阅和下载。如对报告内容有疑问，请与高青县</w:t>
      </w:r>
      <w:r>
        <w:rPr>
          <w:rFonts w:hint="eastAsia" w:ascii="仿宋_GB2312" w:eastAsia="仿宋_GB2312"/>
          <w:sz w:val="32"/>
          <w:szCs w:val="32"/>
          <w:lang w:eastAsia="zh-CN"/>
        </w:rPr>
        <w:t>高城镇人民政府党政办公室联系，</w:t>
      </w:r>
      <w:r>
        <w:rPr>
          <w:rFonts w:hint="eastAsia" w:ascii="仿宋_GB2312" w:eastAsia="仿宋_GB2312"/>
          <w:sz w:val="32"/>
          <w:szCs w:val="32"/>
        </w:rPr>
        <w:t>（地址：高青县</w:t>
      </w:r>
      <w:r>
        <w:rPr>
          <w:rFonts w:hint="eastAsia" w:ascii="仿宋_GB2312" w:eastAsia="仿宋_GB2312"/>
          <w:sz w:val="32"/>
          <w:szCs w:val="32"/>
          <w:lang w:eastAsia="zh-CN"/>
        </w:rPr>
        <w:t>高城镇高淄路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505号</w:t>
      </w:r>
      <w:r>
        <w:rPr>
          <w:rFonts w:hint="eastAsia" w:ascii="仿宋_GB2312" w:eastAsia="仿宋_GB2312"/>
          <w:sz w:val="32"/>
          <w:szCs w:val="32"/>
        </w:rPr>
        <w:t>；邮编：25630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；电话：0533-6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315004</w:t>
      </w:r>
      <w:r>
        <w:rPr>
          <w:rFonts w:hint="eastAsia" w:ascii="仿宋_GB2312" w:eastAsia="仿宋_GB2312"/>
          <w:sz w:val="32"/>
          <w:szCs w:val="32"/>
        </w:rPr>
        <w:t>；传真：0533-6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315994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一、概述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（一）强化组织领导。</w:t>
      </w:r>
      <w:r>
        <w:rPr>
          <w:rFonts w:hint="eastAsia" w:ascii="仿宋_GB2312" w:eastAsia="仿宋_GB2312"/>
          <w:sz w:val="32"/>
          <w:szCs w:val="32"/>
        </w:rPr>
        <w:t>政务公开工作列入单位领导分工。进一步明确党政办作为政务公开工作主管科室，具体负责组织协调、指导推进、监督检查全镇政务公开工作，切实做到机构到位、责任到位、人员到位、经费到位，政务公开工作队伍建设进一步加强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将高城镇信息公开重点定位于全面公开机构职能、业务工作、政策法规、规划计划、统计数据、其他等相关信息。通过对政府信息、工作机制以及制度建设的主动公开，自觉接受公众监督，全力打造群众满意的阳光政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2016年度,高城镇人民政府政务网主动公开政府信息共计241条。其中：公开重大政策信息7条，政策解读信息22条，安全生产信息50条，扶贫信息36条，政府工作总结信息1条,工作动态信息125条。</w:t>
      </w:r>
    </w:p>
    <w:p>
      <w:pPr>
        <w:spacing w:line="24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612765" cy="2903220"/>
            <wp:effectExtent l="0" t="0" r="6985" b="11430"/>
            <wp:docPr id="2" name="图片 2" descr="C:\Users\Administrator\Desktop\2016.1.png201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2016.1.png2016.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（一）建议提案办理结果公开情况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对涉及公共利益、公众权益、社会关切及需要社会广泛知晓的建议、提案办理复文全文公开。对政策性强、社会影响大的建议、提案办理结果，在公开后做好解读、回应和舆论引导工作。201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年，共主动公开人大代表建议和政协委员提案办理结果、办理情况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pStyle w:val="5"/>
        <w:widowControl/>
        <w:spacing w:after="0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,高城镇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共收到政府信息公开申请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件，结转下年度继续办理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件，上年结转政府信息公开申请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（二）收费及减免情况</w:t>
      </w:r>
    </w:p>
    <w:p>
      <w:pPr>
        <w:spacing w:line="560" w:lineRule="exact"/>
        <w:ind w:firstLine="640" w:firstLineChars="200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本年度，我单位在政府信息公开申请办理过程中，未收取任何费用。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四、政府信息公开复议诉讼和举报情况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高城镇</w:t>
      </w:r>
      <w:r>
        <w:rPr>
          <w:rFonts w:hint="eastAsia" w:ascii="仿宋" w:hAnsi="仿宋" w:eastAsia="仿宋" w:cs="宋体"/>
          <w:kern w:val="0"/>
          <w:sz w:val="32"/>
          <w:szCs w:val="32"/>
        </w:rPr>
        <w:t>因政府信息公开引起的行政复议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件，行政诉讼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未收到政府信息公开工作群众举报。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五、政府信息公开工作机构和人员情况</w:t>
      </w:r>
    </w:p>
    <w:p>
      <w:pPr>
        <w:widowControl/>
        <w:spacing w:line="560" w:lineRule="exact"/>
        <w:ind w:firstLine="646"/>
        <w:rPr>
          <w:rFonts w:hint="eastAsia"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（一）机构情况</w:t>
      </w:r>
    </w:p>
    <w:p>
      <w:pPr>
        <w:widowControl/>
        <w:spacing w:line="560" w:lineRule="exact"/>
        <w:ind w:firstLine="646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kern w:val="22"/>
          <w:sz w:val="32"/>
          <w:szCs w:val="32"/>
        </w:rPr>
        <w:t xml:space="preserve">县政府办公室作为全县政府信息公开主管部门，统筹负责全县政府信息公开组织协调、指导推进、监督检查等工作。县政府办公室信息调研科作为政府信息公开工作具体科室，2人负责政务公开工作，其中1人专职，1人兼职。 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（二）人员情况</w:t>
      </w:r>
    </w:p>
    <w:p>
      <w:pPr>
        <w:widowControl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年底，</w:t>
      </w:r>
      <w:r>
        <w:rPr>
          <w:rFonts w:hint="eastAsia" w:ascii="仿宋_GB2312" w:eastAsia="仿宋_GB2312"/>
          <w:sz w:val="32"/>
          <w:szCs w:val="32"/>
          <w:lang w:eastAsia="zh-CN"/>
        </w:rPr>
        <w:t>全镇</w:t>
      </w:r>
      <w:r>
        <w:rPr>
          <w:rFonts w:hint="eastAsia" w:ascii="仿宋_GB2312" w:eastAsia="仿宋_GB2312"/>
          <w:sz w:val="32"/>
          <w:szCs w:val="32"/>
        </w:rPr>
        <w:t>政府信息公开工作人员数量为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人，其中，专职工作人员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人，兼职工作人员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六、存在的主要问题及改进措施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我镇政府信息公开工作虽然取得了一定的成效，但与建设法治政府的新要求、人民群众的新期待，还存在一些差距。主要表现为：部分单位对信息公开的重视程度不够，信息公开不够及时主动；政策解读形式单一、解读质量不高；政府信息公开目录不够规范，不便于公众查询信息等。</w:t>
      </w:r>
    </w:p>
    <w:p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，我镇将重点抓好以下几方面工作：一是加大政策解读力度，落实国家、省、市、县关于做好政策解读回应的相关规定，按照“谁起草、谁解读”的原则，实现政策性文件与解读方案、解读材料同步组织、同步审签、同步部署。同时，多运用数字化、图标图解等方式，增强政策解读的易读性。二是加强政务公开平台建设，用好管好政务新媒体，健全内容发布审核机制，强化互动和服务功能，保证发布信息内容合法、完整、准确、及时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度高城人民</w:t>
      </w:r>
      <w:r>
        <w:rPr>
          <w:rFonts w:hint="eastAsia" w:ascii="仿宋_GB2312" w:eastAsia="仿宋_GB2312"/>
          <w:sz w:val="32"/>
          <w:szCs w:val="32"/>
        </w:rPr>
        <w:t>政府信息公开工作情况统计表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eastAsia="zh-CN"/>
        </w:rPr>
        <w:t>城镇</w:t>
      </w:r>
      <w:r>
        <w:rPr>
          <w:rFonts w:hint="eastAsia" w:ascii="仿宋_GB2312" w:eastAsia="仿宋_GB2312"/>
          <w:sz w:val="32"/>
          <w:szCs w:val="32"/>
        </w:rPr>
        <w:t>人民政府办公室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  <w:r>
        <w:rPr>
          <w:rFonts w:hint="eastAsia" w:ascii="黑体" w:hAnsi="黑体" w:eastAsia="黑体" w:cs="宋体"/>
          <w:bCs/>
          <w:sz w:val="32"/>
          <w:szCs w:val="21"/>
        </w:rPr>
        <w:t>附件</w:t>
      </w:r>
    </w:p>
    <w:p>
      <w:pPr>
        <w:jc w:val="center"/>
        <w:rPr>
          <w:rFonts w:ascii="文星标宋" w:hAnsi="文星标宋" w:eastAsia="文星标宋"/>
          <w:bCs/>
          <w:sz w:val="36"/>
        </w:rPr>
      </w:pPr>
      <w:r>
        <w:rPr>
          <w:rFonts w:hint="eastAsia" w:ascii="文星标宋" w:hAnsi="文星标宋" w:eastAsia="文星标宋"/>
          <w:bCs/>
          <w:sz w:val="36"/>
        </w:rPr>
        <w:t>201</w:t>
      </w:r>
      <w:r>
        <w:rPr>
          <w:rFonts w:hint="eastAsia" w:ascii="文星标宋" w:hAnsi="文星标宋" w:eastAsia="文星标宋"/>
          <w:bCs/>
          <w:sz w:val="36"/>
          <w:lang w:val="en-US" w:eastAsia="zh-CN"/>
        </w:rPr>
        <w:t>6</w:t>
      </w:r>
      <w:r>
        <w:rPr>
          <w:rFonts w:hint="eastAsia" w:ascii="文星标宋" w:hAnsi="文星标宋" w:eastAsia="文星标宋"/>
          <w:bCs/>
          <w:sz w:val="36"/>
        </w:rPr>
        <w:t>年度政府信息公开工作情况统计表</w:t>
      </w:r>
    </w:p>
    <w:p>
      <w:pPr>
        <w:jc w:val="center"/>
        <w:rPr>
          <w:rFonts w:ascii="楷体_GB2312" w:hAnsi="楷体_GB2312" w:eastAsia="楷体_GB2312" w:cs="楷体"/>
          <w:bCs/>
          <w:sz w:val="32"/>
        </w:rPr>
      </w:pPr>
      <w:r>
        <w:rPr>
          <w:rFonts w:hint="eastAsia" w:ascii="楷体_GB2312" w:hAnsi="楷体_GB2312" w:eastAsia="楷体_GB2312" w:cs="楷体"/>
          <w:bCs/>
          <w:sz w:val="32"/>
        </w:rPr>
        <w:t>（</w:t>
      </w:r>
      <w:r>
        <w:rPr>
          <w:rFonts w:hint="eastAsia" w:ascii="楷体_GB2312" w:hAnsi="楷体_GB2312" w:eastAsia="楷体_GB2312" w:cs="楷体"/>
          <w:bCs/>
          <w:sz w:val="32"/>
          <w:lang w:eastAsia="zh-CN"/>
        </w:rPr>
        <w:t>高城镇人民政府</w:t>
      </w:r>
      <w:r>
        <w:rPr>
          <w:rFonts w:hint="eastAsia" w:ascii="楷体_GB2312" w:hAnsi="楷体_GB2312" w:eastAsia="楷体_GB2312" w:cs="楷体"/>
          <w:bCs/>
          <w:sz w:val="32"/>
        </w:rPr>
        <w:t>）</w:t>
      </w:r>
    </w:p>
    <w:tbl>
      <w:tblPr>
        <w:tblStyle w:val="6"/>
        <w:tblpPr w:leftFromText="180" w:rightFromText="180" w:vertAnchor="text" w:horzAnchor="page" w:tblpX="1228" w:tblpY="597"/>
        <w:tblOverlap w:val="never"/>
        <w:tblW w:w="9450" w:type="dxa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241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125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50</w:t>
            </w:r>
            <w:bookmarkStart w:id="0" w:name="_GoBack"/>
            <w:bookmarkEnd w:id="0"/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）镇、街道办事处门户网站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sz w:val="20"/>
                <w:szCs w:val="20"/>
              </w:rPr>
              <w:t>）政府信息公开专项经费（不包括用于政府公报编辑管理及政府网站建设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维</w:t>
            </w:r>
            <w:r>
              <w:rPr>
                <w:rFonts w:ascii="宋体" w:hAnsi="宋体" w:eastAsia="宋体"/>
                <w:sz w:val="20"/>
                <w:szCs w:val="20"/>
              </w:rPr>
              <w:t>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154</w:t>
            </w:r>
          </w:p>
        </w:tc>
      </w:tr>
    </w:tbl>
    <w:p>
      <w:pPr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（注：各子栏目数要等于总栏目数量）</w:t>
      </w: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p>
      <w:pPr>
        <w:rPr>
          <w:rFonts w:ascii="宋体" w:hAnsi="宋体" w:eastAsia="宋体"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雅酷黑 75W">
    <w:altName w:val="黑体"/>
    <w:panose1 w:val="00000000000000000000"/>
    <w:charset w:val="86"/>
    <w:family w:val="auto"/>
    <w:pitch w:val="default"/>
    <w:sig w:usb0="00000000" w:usb1="00000000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740086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852670" cy="590550"/>
              <wp:effectExtent l="0" t="0" r="5080" b="1905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2670" cy="590550"/>
                        <a:chOff x="387" y="292"/>
                        <a:chExt cx="7642" cy="930"/>
                      </a:xfrm>
                    </wpg:grpSpPr>
                    <pic:pic xmlns:pic="http://schemas.openxmlformats.org/drawingml/2006/picture">
                      <pic:nvPicPr>
                        <pic:cNvPr id="1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7" y="292"/>
                          <a:ext cx="7642" cy="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文本框 3"/>
                      <wps:cNvSpPr txBox="1"/>
                      <wps:spPr>
                        <a:xfrm>
                          <a:off x="486" y="489"/>
                          <a:ext cx="2352" cy="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雅酷黑 75W" w:hAnsi="汉仪雅酷黑 75W" w:eastAsia="汉仪雅酷黑 75W" w:cs="汉仪雅酷黑 75W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46.5pt;width:382.1pt;mso-position-horizontal:left;mso-position-horizontal-relative:page;mso-position-vertical:top;mso-position-vertical-relative:page;z-index:251688960;mso-width-relative:page;mso-height-relative:page;" coordorigin="387,292" coordsize="7642,930" o:gfxdata="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">
              <o:lock v:ext="edit" aspectratio="f"/>
              <v:shape id="图片 1" o:spid="_x0000_s1026" o:spt="75" type="#_x0000_t75" style="position:absolute;left:387;top:292;height:931;width:7642;" filled="f" o:preferrelative="t" stroked="f" coordsize="21600,21600" o:gfxdata="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lx1a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t"/>
              </v:shape>
              <v:shape id="_x0000_s1026" o:spid="_x0000_s1026" o:spt="202" type="#_x0000_t202" style="position:absolute;left:486;top:489;height:521;width:2352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雅酷黑 75W" w:hAnsi="汉仪雅酷黑 75W" w:eastAsia="汉仪雅酷黑 75W" w:cs="汉仪雅酷黑 75W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 w:ascii="仿宋_GB2312" w:hAnsi="仿宋_GB2312" w:eastAsia="仿宋_GB2312" w:cs="仿宋_GB2312"/>
        <w:sz w:val="24"/>
        <w:szCs w:val="24"/>
      </w:rPr>
      <w:t>高青县</w:t>
    </w:r>
    <w:r>
      <w:rPr>
        <w:rFonts w:hint="eastAsia" w:ascii="仿宋_GB2312" w:hAnsi="仿宋_GB2312" w:eastAsia="仿宋_GB2312" w:cs="仿宋_GB2312"/>
        <w:sz w:val="24"/>
        <w:szCs w:val="24"/>
        <w:lang w:eastAsia="zh-CN"/>
      </w:rPr>
      <w:t>高城镇人民政府</w:t>
    </w:r>
    <w:r>
      <w:rPr>
        <w:rFonts w:hint="eastAsia" w:ascii="仿宋_GB2312" w:hAnsi="仿宋_GB2312" w:eastAsia="仿宋_GB2312" w:cs="仿宋_GB2312"/>
        <w:sz w:val="24"/>
        <w:szCs w:val="24"/>
      </w:rPr>
      <w:t>201</w:t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6</w:t>
    </w:r>
    <w:r>
      <w:rPr>
        <w:rFonts w:hint="eastAsia" w:ascii="仿宋_GB2312" w:hAnsi="仿宋_GB2312" w:eastAsia="仿宋_GB2312" w:cs="仿宋_GB2312"/>
        <w:sz w:val="24"/>
        <w:szCs w:val="24"/>
      </w:rPr>
      <w:t>年政府信息公开工作年度报告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4"/>
    <w:rsid w:val="00025122"/>
    <w:rsid w:val="0005090F"/>
    <w:rsid w:val="00066C21"/>
    <w:rsid w:val="00072166"/>
    <w:rsid w:val="00093FF2"/>
    <w:rsid w:val="000A2439"/>
    <w:rsid w:val="000B58B7"/>
    <w:rsid w:val="0011290C"/>
    <w:rsid w:val="0018105E"/>
    <w:rsid w:val="00193268"/>
    <w:rsid w:val="001B602C"/>
    <w:rsid w:val="001C15FC"/>
    <w:rsid w:val="001D10E3"/>
    <w:rsid w:val="00204F9E"/>
    <w:rsid w:val="00225D45"/>
    <w:rsid w:val="00285C96"/>
    <w:rsid w:val="002A28C7"/>
    <w:rsid w:val="002C123F"/>
    <w:rsid w:val="002E3A82"/>
    <w:rsid w:val="002F1FC9"/>
    <w:rsid w:val="002F29A9"/>
    <w:rsid w:val="00300A3C"/>
    <w:rsid w:val="003458C7"/>
    <w:rsid w:val="00374131"/>
    <w:rsid w:val="003F630C"/>
    <w:rsid w:val="0043094F"/>
    <w:rsid w:val="004402F3"/>
    <w:rsid w:val="00463B6E"/>
    <w:rsid w:val="0049564E"/>
    <w:rsid w:val="004B1D16"/>
    <w:rsid w:val="004B3D92"/>
    <w:rsid w:val="004B4D3F"/>
    <w:rsid w:val="00505B64"/>
    <w:rsid w:val="00566B33"/>
    <w:rsid w:val="005872F0"/>
    <w:rsid w:val="00606E78"/>
    <w:rsid w:val="00653F2A"/>
    <w:rsid w:val="006656BE"/>
    <w:rsid w:val="00691E8B"/>
    <w:rsid w:val="00694AC4"/>
    <w:rsid w:val="006A1B0E"/>
    <w:rsid w:val="006C07E4"/>
    <w:rsid w:val="006E5C89"/>
    <w:rsid w:val="006F1175"/>
    <w:rsid w:val="00703534"/>
    <w:rsid w:val="00732E47"/>
    <w:rsid w:val="00750C4C"/>
    <w:rsid w:val="007709EE"/>
    <w:rsid w:val="007B2B2C"/>
    <w:rsid w:val="007B44D9"/>
    <w:rsid w:val="007C0D22"/>
    <w:rsid w:val="007C1EDB"/>
    <w:rsid w:val="00814688"/>
    <w:rsid w:val="0088438A"/>
    <w:rsid w:val="008B056E"/>
    <w:rsid w:val="008C6BBD"/>
    <w:rsid w:val="008F2DC1"/>
    <w:rsid w:val="009969CA"/>
    <w:rsid w:val="009D56CE"/>
    <w:rsid w:val="00A720C0"/>
    <w:rsid w:val="00A834E8"/>
    <w:rsid w:val="00AA0181"/>
    <w:rsid w:val="00AE4926"/>
    <w:rsid w:val="00B83911"/>
    <w:rsid w:val="00BB6888"/>
    <w:rsid w:val="00BC6D9A"/>
    <w:rsid w:val="00C43C43"/>
    <w:rsid w:val="00CE4311"/>
    <w:rsid w:val="00D52391"/>
    <w:rsid w:val="00D85A65"/>
    <w:rsid w:val="00DA2169"/>
    <w:rsid w:val="00E16668"/>
    <w:rsid w:val="00E340CB"/>
    <w:rsid w:val="00E546F7"/>
    <w:rsid w:val="00EA78A9"/>
    <w:rsid w:val="00EE2A79"/>
    <w:rsid w:val="00F00BD0"/>
    <w:rsid w:val="00F221D9"/>
    <w:rsid w:val="00F73D2F"/>
    <w:rsid w:val="00F87441"/>
    <w:rsid w:val="00FB0557"/>
    <w:rsid w:val="00FC61C8"/>
    <w:rsid w:val="00FE0C80"/>
    <w:rsid w:val="00FF10DB"/>
    <w:rsid w:val="00FF7EB5"/>
    <w:rsid w:val="0409174F"/>
    <w:rsid w:val="12552C30"/>
    <w:rsid w:val="1BCE1AAC"/>
    <w:rsid w:val="42CC4501"/>
    <w:rsid w:val="44B73DF0"/>
    <w:rsid w:val="4CF75FE7"/>
    <w:rsid w:val="6D554955"/>
    <w:rsid w:val="7787385C"/>
    <w:rsid w:val="7FC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kern w:val="0"/>
      <w:sz w:val="22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0D0BC-32BD-40AF-A83E-B439948F2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8</Pages>
  <Words>2768</Words>
  <Characters>2903</Characters>
  <Lines>24</Lines>
  <Paragraphs>6</Paragraphs>
  <TotalTime>36</TotalTime>
  <ScaleCrop>false</ScaleCrop>
  <LinksUpToDate>false</LinksUpToDate>
  <CharactersWithSpaces>3187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2020-06-11T07:56:00Z</dcterms:created>
  <dc:creator>lb</dc:creator>
  <cp:lastModifiedBy>WANGXIAO</cp:lastModifiedBy>
  <cp:lastPrinted>2020-06-15T03:27:00Z</cp:lastPrinted>
  <dcterms:modified xsi:type="dcterms:W3CDTF">2020-06-28T01:06:06Z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