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高青县</w:t>
      </w:r>
      <w:r>
        <w:rPr>
          <w:rFonts w:hint="eastAsia" w:ascii="方正小标宋简体" w:eastAsia="方正小标宋简体"/>
          <w:sz w:val="36"/>
          <w:szCs w:val="36"/>
          <w:u w:val="single"/>
          <w:lang w:val="en-US" w:eastAsia="zh-CN"/>
        </w:rPr>
        <w:t>高城镇</w:t>
      </w:r>
      <w:r>
        <w:rPr>
          <w:rFonts w:hint="eastAsia" w:ascii="方正小标宋简体" w:eastAsia="方正小标宋简体"/>
          <w:sz w:val="36"/>
          <w:szCs w:val="36"/>
        </w:rPr>
        <w:t>2023年《政府工作报告》重点任务第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四</w:t>
      </w:r>
      <w:r>
        <w:rPr>
          <w:rFonts w:hint="eastAsia" w:ascii="方正小标宋简体" w:eastAsia="方正小标宋简体"/>
          <w:sz w:val="36"/>
          <w:szCs w:val="36"/>
        </w:rPr>
        <w:t>季度进展情况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9"/>
        <w:tblW w:w="15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3335"/>
        <w:gridCol w:w="3383"/>
        <w:gridCol w:w="2864"/>
        <w:gridCol w:w="1932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556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目标任务</w:t>
            </w:r>
          </w:p>
        </w:tc>
        <w:tc>
          <w:tcPr>
            <w:tcW w:w="3335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执行措施、实施步骤</w:t>
            </w:r>
          </w:p>
        </w:tc>
        <w:tc>
          <w:tcPr>
            <w:tcW w:w="3383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工作进展、取得成效</w:t>
            </w:r>
          </w:p>
        </w:tc>
        <w:tc>
          <w:tcPr>
            <w:tcW w:w="286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后续举措</w:t>
            </w:r>
          </w:p>
        </w:tc>
        <w:tc>
          <w:tcPr>
            <w:tcW w:w="193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责任分工</w:t>
            </w:r>
          </w:p>
        </w:tc>
        <w:tc>
          <w:tcPr>
            <w:tcW w:w="2136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监督方式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155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强化项目用地收储和供应保障，节余“增减挂钩”1580亩，办理耕地进出平衡2000亩，争取新增建设用地计划指标500亩。</w:t>
            </w:r>
          </w:p>
        </w:tc>
        <w:tc>
          <w:tcPr>
            <w:tcW w:w="333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累计节余增减挂钩指标1580亩，办理耕地进出平衡2000亩；完成落实新增指标、已完成迁占且征收条件完备的半年调整项目土地征收组卷报批工作。</w:t>
            </w:r>
          </w:p>
        </w:tc>
        <w:tc>
          <w:tcPr>
            <w:tcW w:w="3383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3月2日，龙凤村（前营、后营村）城乡建设用地增减挂钩试点项目通过市级验收，节余土地指标266.38亩。完成2023年耕地进出平衡94.5亩。</w:t>
            </w:r>
          </w:p>
        </w:tc>
        <w:tc>
          <w:tcPr>
            <w:tcW w:w="286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推进闫庄自然村增减挂钩立项等手续办理工作。</w:t>
            </w:r>
          </w:p>
        </w:tc>
        <w:tc>
          <w:tcPr>
            <w:tcW w:w="1932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高城镇自然资源所</w:t>
            </w:r>
            <w:bookmarkStart w:id="0" w:name="_GoBack"/>
            <w:bookmarkEnd w:id="0"/>
          </w:p>
        </w:tc>
        <w:tc>
          <w:tcPr>
            <w:tcW w:w="2136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0533-6315004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155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新建高标准农田1万亩，改造提升高标准农田3.4万亩，建成小麦种植攻关区10个，确保粮食总产稳定。</w:t>
            </w:r>
          </w:p>
        </w:tc>
        <w:tc>
          <w:tcPr>
            <w:tcW w:w="333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2"/>
                <w:szCs w:val="32"/>
                <w:u w:val="none" w:color="auto"/>
                <w:lang w:val="en-US" w:eastAsia="zh-CN"/>
              </w:rPr>
              <w:t>完成建设任务。</w:t>
            </w:r>
          </w:p>
        </w:tc>
        <w:tc>
          <w:tcPr>
            <w:tcW w:w="338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1.完成2022年项目3万亩高标准农田市级验收。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2.建成200亩粮食高产示范区1处。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3.种植冬小麦10.6万亩。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4.组织农业农村综合服务中心人员指导群众做好冬小麦田间管理，保障粮食安全。</w:t>
            </w:r>
          </w:p>
        </w:tc>
        <w:tc>
          <w:tcPr>
            <w:tcW w:w="2864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抓住冬季有利时机，抓好河道沟渠清淤疏浚工作；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2.做好冬小麦田间管理，调度好农业灌溉用水，保障粮食安全。</w:t>
            </w:r>
          </w:p>
        </w:tc>
        <w:tc>
          <w:tcPr>
            <w:tcW w:w="193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高城镇农业农村服务中心</w:t>
            </w:r>
          </w:p>
        </w:tc>
        <w:tc>
          <w:tcPr>
            <w:tcW w:w="213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0533-6315004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155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实施“四好农村路”提质增效工程，新建改建农村道路20公里，路面改善115公里。</w:t>
            </w:r>
          </w:p>
        </w:tc>
        <w:tc>
          <w:tcPr>
            <w:tcW w:w="333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完成全部工程，交工验收。</w:t>
            </w:r>
          </w:p>
        </w:tc>
        <w:tc>
          <w:tcPr>
            <w:tcW w:w="338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1、“四好农村路”提质增效工程已按计划完成。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2、上海路北延工程最后一户已启动司法程序。全面摸排其社会关系，认真做其思想工作，争取尽快完成迁占工作。</w:t>
            </w:r>
          </w:p>
        </w:tc>
        <w:tc>
          <w:tcPr>
            <w:tcW w:w="286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盯上靠上做好上海路北延工程遗留户迁占工作。</w:t>
            </w:r>
          </w:p>
        </w:tc>
        <w:tc>
          <w:tcPr>
            <w:tcW w:w="1932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eastAsia="zh-CN"/>
              </w:rPr>
            </w:pPr>
          </w:p>
        </w:tc>
        <w:tc>
          <w:tcPr>
            <w:tcW w:w="2136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0533-6315004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155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推进省级农村改革试验区建设，充分释放农业农村内生动力。</w:t>
            </w:r>
          </w:p>
        </w:tc>
        <w:tc>
          <w:tcPr>
            <w:tcW w:w="333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2"/>
                <w:szCs w:val="32"/>
                <w:u w:val="none" w:color="auto"/>
                <w:lang w:val="en-US" w:eastAsia="zh-CN"/>
              </w:rPr>
              <w:t>按照省通知要求，准备改革试验区验收。</w:t>
            </w:r>
          </w:p>
        </w:tc>
        <w:tc>
          <w:tcPr>
            <w:tcW w:w="3383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孟荆陈村“田香果色”果蔬产业基地项目顺利竣工，并投入生产。</w:t>
            </w:r>
          </w:p>
          <w:p>
            <w:pPr>
              <w:pStyle w:val="2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864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积极谋划更多好的农业项目，更加充分释放农业农村内生动力。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32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高城镇农业农村服务中心</w:t>
            </w:r>
          </w:p>
        </w:tc>
        <w:tc>
          <w:tcPr>
            <w:tcW w:w="2136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0533-6315004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155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深化农村“三资”规范化、信息化、透明化管理，盘活集体存量资产。</w:t>
            </w:r>
          </w:p>
        </w:tc>
        <w:tc>
          <w:tcPr>
            <w:tcW w:w="333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2"/>
                <w:szCs w:val="32"/>
                <w:u w:val="none" w:color="auto"/>
                <w:lang w:val="en-US" w:eastAsia="zh-CN"/>
              </w:rPr>
              <w:t>组织开展“三资”管理业务培训。</w:t>
            </w:r>
          </w:p>
        </w:tc>
        <w:tc>
          <w:tcPr>
            <w:tcW w:w="338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展三资侵占挪用问题专项整治工作会议，重点整治集体经济合同不规范、资产资源违规占用、村级债务负担过重、镇街挪用代管村集体资金等问题；加大农村产权交易服务平台的使用率，进一步推动了农村产权流转交易市场的高质量发展，盘活农村资源资产，助力乡村振兴。</w:t>
            </w:r>
          </w:p>
        </w:tc>
        <w:tc>
          <w:tcPr>
            <w:tcW w:w="286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以“三资”侵占挪用问题专项整治工作为契机，进一步规范村级财务管理，盘活集体存量资产，着力农村集体“三资”管理长效机制，推动发展壮大村集体经济。</w:t>
            </w:r>
          </w:p>
        </w:tc>
        <w:tc>
          <w:tcPr>
            <w:tcW w:w="1932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高城镇农村经济经营服务中心</w:t>
            </w:r>
          </w:p>
        </w:tc>
        <w:tc>
          <w:tcPr>
            <w:tcW w:w="2136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0533-6315004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155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完成18个村“三变五合”改革，推进党支部领办合作社高质量实体化运作，开展村居共富行动，力争村集体经济收入全部达到20万元以上，推动50万元以上村占比大幅提升。</w:t>
            </w:r>
          </w:p>
        </w:tc>
        <w:tc>
          <w:tcPr>
            <w:tcW w:w="333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2"/>
                <w:szCs w:val="32"/>
                <w:u w:val="none" w:color="auto"/>
                <w:lang w:val="en-US" w:eastAsia="zh-CN"/>
              </w:rPr>
              <w:t>1.结合“五面红旗村”选树，评选一批典型社、示范社，宣传推广村集体增收致富的经验做法。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2"/>
                <w:szCs w:val="32"/>
                <w:u w:val="none" w:color="auto"/>
                <w:lang w:val="en-US" w:eastAsia="zh-CN"/>
              </w:rPr>
              <w:t>2.每月调度村集体收入。</w:t>
            </w:r>
          </w:p>
        </w:tc>
        <w:tc>
          <w:tcPr>
            <w:tcW w:w="338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1.共富车间建设方面，已投入使用并实体化运行。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42个行政村年收入已全部达到15万元以上，孵化出“耿家馒头房”“石磨面粉”等党支部领办项目。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3.11月23日利用主题教育，开展促进村集体经济增收专题培训，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2"/>
                <w:szCs w:val="32"/>
                <w:u w:val="none" w:color="auto"/>
                <w:lang w:val="en-US" w:eastAsia="zh-CN"/>
              </w:rPr>
              <w:t>宣传推广村集体增收致富的经验做法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。</w:t>
            </w:r>
          </w:p>
        </w:tc>
        <w:tc>
          <w:tcPr>
            <w:tcW w:w="2864" w:type="dxa"/>
            <w:vAlign w:val="center"/>
          </w:tcPr>
          <w:p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2"/>
                <w:szCs w:val="32"/>
                <w:u w:val="none" w:color="auto"/>
                <w:lang w:val="en-US" w:eastAsia="zh-CN"/>
              </w:rPr>
              <w:t>将因地制宜的借力乡村振兴发展机遇和共富空间项目，打造“高诚农品”品牌，盘活村集体资源，不断壮大村集体经济。</w:t>
            </w:r>
          </w:p>
          <w:p>
            <w:pPr>
              <w:spacing w:line="240" w:lineRule="auto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2"/>
                <w:szCs w:val="32"/>
                <w:u w:val="none" w:color="auto"/>
                <w:lang w:val="en-US" w:eastAsia="zh-CN"/>
              </w:rPr>
              <w:t>2.利用镇级党校开展相关专题培训，结合“头雁新说”选树典型，增强支部凝聚力。</w:t>
            </w:r>
          </w:p>
        </w:tc>
        <w:tc>
          <w:tcPr>
            <w:tcW w:w="1932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高城镇党建办公室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</w:p>
        </w:tc>
        <w:tc>
          <w:tcPr>
            <w:tcW w:w="2136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0533-6315004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155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新增市级以上农业龙头企业5家、示范家庭农场3家、示范合作社5家，培育新型职业农民1200人以上。</w:t>
            </w:r>
          </w:p>
        </w:tc>
        <w:tc>
          <w:tcPr>
            <w:tcW w:w="333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2"/>
                <w:szCs w:val="32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2"/>
                <w:szCs w:val="32"/>
                <w:u w:val="none" w:color="auto"/>
                <w:lang w:val="en-US" w:eastAsia="zh-CN"/>
              </w:rPr>
              <w:t>1.培育新型职业农民450人以上。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2"/>
                <w:szCs w:val="32"/>
                <w:u w:val="none" w:color="auto"/>
                <w:lang w:val="en-US" w:eastAsia="zh-CN"/>
              </w:rPr>
              <w:t>2.新增示范家庭农场3家、示范合作社5家。</w:t>
            </w:r>
          </w:p>
        </w:tc>
        <w:tc>
          <w:tcPr>
            <w:tcW w:w="338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1.先后组织50余人参加市县组织的新型职业农民培训。</w:t>
            </w:r>
          </w:p>
          <w:p>
            <w:pPr>
              <w:pStyle w:val="2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2.申报市级示范社1家，县级示范社2家。</w:t>
            </w:r>
          </w:p>
        </w:tc>
        <w:tc>
          <w:tcPr>
            <w:tcW w:w="286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1.按要求组织好新型职业农民培训。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2.进一步对接，做好省市级示范社、示范场申报工作。</w:t>
            </w:r>
          </w:p>
          <w:p>
            <w:pPr>
              <w:pStyle w:val="2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32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高城镇农业农村服务中心</w:t>
            </w:r>
          </w:p>
        </w:tc>
        <w:tc>
          <w:tcPr>
            <w:tcW w:w="2136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0533-6315004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155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积极开展标杆型镇村便民服务场所创建。</w:t>
            </w:r>
          </w:p>
        </w:tc>
        <w:tc>
          <w:tcPr>
            <w:tcW w:w="333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对镇村便民服务场所“标杆型”建设情况进行全面总结，完善管理服务制度，建立健全基层便民服务体系长效机制。</w:t>
            </w:r>
          </w:p>
        </w:tc>
        <w:tc>
          <w:tcPr>
            <w:tcW w:w="338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已建立基层便民服务体系长效机制，相应管理服务制度也得到了完善。</w:t>
            </w:r>
          </w:p>
        </w:tc>
        <w:tc>
          <w:tcPr>
            <w:tcW w:w="286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持续深化便民服务质效，提升基层人民群众拥有更多获得感、幸福感和满意度。</w:t>
            </w:r>
          </w:p>
        </w:tc>
        <w:tc>
          <w:tcPr>
            <w:tcW w:w="1932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高城镇便民服务中心</w:t>
            </w:r>
          </w:p>
        </w:tc>
        <w:tc>
          <w:tcPr>
            <w:tcW w:w="2136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0533-6315004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155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稳妥有序推进农村学校布局调整，加快第二实验小学建设，全力迎接学前教育普及普惠县、义务教育优质均衡发展县国家级核验。</w:t>
            </w:r>
          </w:p>
        </w:tc>
        <w:tc>
          <w:tcPr>
            <w:tcW w:w="333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2"/>
                <w:szCs w:val="32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2"/>
                <w:szCs w:val="32"/>
                <w:highlight w:val="none"/>
                <w:u w:val="none" w:color="auto"/>
                <w:lang w:val="en-US" w:eastAsia="zh-CN"/>
              </w:rPr>
              <w:t>1.加强布局调整后相关学校管理，帮助进入新校学生尽快适应学习生活。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2"/>
                <w:szCs w:val="32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2"/>
                <w:szCs w:val="32"/>
                <w:highlight w:val="none"/>
                <w:u w:val="none" w:color="auto"/>
                <w:lang w:val="en-US" w:eastAsia="zh-CN"/>
              </w:rPr>
              <w:t>2.完成教学楼及办公楼主体工程施工。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32"/>
                <w:szCs w:val="32"/>
                <w:highlight w:val="none"/>
                <w:u w:val="none" w:color="auto"/>
                <w:lang w:val="en-US" w:eastAsia="zh-CN"/>
              </w:rPr>
              <w:t>3.根据国家、省级评估反馈意见，持续抓好问题整改，巩固创建工作成果。全面总结创建工作经验，宣传创建工作典型案例。开展全县幼儿园教研成果展示活动，提升幼儿园保教质量。</w:t>
            </w:r>
          </w:p>
        </w:tc>
        <w:tc>
          <w:tcPr>
            <w:tcW w:w="338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1.顺利通过学前教育普及普惠县验收，巩固成果，提高保育质量。2.根据义务教育优质均衡建设要求积极准备。</w:t>
            </w:r>
          </w:p>
        </w:tc>
        <w:tc>
          <w:tcPr>
            <w:tcW w:w="2864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1.积极争取上级资金完成中心小学东院墙改建、闫马小学教学楼前广场改建、中心小学运动场维修。</w:t>
            </w: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2.开展成果展示，宣传先进做法。</w:t>
            </w:r>
          </w:p>
        </w:tc>
        <w:tc>
          <w:tcPr>
            <w:tcW w:w="1932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高城镇教科文体卫事业服务中心</w:t>
            </w:r>
          </w:p>
        </w:tc>
        <w:tc>
          <w:tcPr>
            <w:tcW w:w="2136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0533-6315004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1556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办好民生实事项目。对于票选确定的民生实事项目，县政府将细化任务分工，精心组织实施，坚决抓好办实。</w:t>
            </w:r>
          </w:p>
        </w:tc>
        <w:tc>
          <w:tcPr>
            <w:tcW w:w="333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助老护苗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：完成疫苗接种和窝沟封闭工作。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零工客栈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：继续加强对零工客栈运转的监督和指导，对零工客栈的运转给予政策支持和帮助，服务用人单位50家以上，提供各类就业岗位信息5000个以上，帮助用人单位解决各类用工1000人以上。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助残扶残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：“如康家园”运营机构通过上级验收。</w:t>
            </w:r>
          </w:p>
        </w:tc>
        <w:tc>
          <w:tcPr>
            <w:tcW w:w="3383" w:type="dxa"/>
            <w:vAlign w:val="center"/>
          </w:tcPr>
          <w:p>
            <w:pPr>
              <w:pStyle w:val="3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助老护苗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：窝沟封闭已完成。继续对全镇65周岁老年人进行免费流感疫苗接种，现已接种5480余人。</w:t>
            </w:r>
          </w:p>
          <w:p>
            <w:pPr>
              <w:pStyle w:val="3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零工客栈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：截至目前，已为300余家企业提供服务，发布岗位信息900余条，提供就业岗位5500余个。</w:t>
            </w:r>
          </w:p>
          <w:p>
            <w:pPr>
              <w:pStyle w:val="3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助残扶残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：高城镇王字屋“如康家园”项目正式运营，今年以来为我镇18名重度残疾人提供日间照料和居家服务。（包括打扫卫生，助洁服务，洗衣被，助浴服务，助购服务，助医服务，心理慰藉，护理服务，安全服务等）</w:t>
            </w:r>
          </w:p>
        </w:tc>
        <w:tc>
          <w:tcPr>
            <w:tcW w:w="2864" w:type="dxa"/>
            <w:vAlign w:val="center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助老护苗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：完成2024年度医院各项工作任务。不断进行最新政策宣传，根据计划开展义诊活动，对老年人进行免费查体，组织签约团队下村入户体检。做好在校学生健康宣传、体检和疫苗接种工作。完成好新生儿、老年人及各分类群体的体检和数据踪、更新工作。积极配合上级单位完成各项卫生方面的工作。</w:t>
            </w:r>
          </w:p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零工客栈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：巩固完善零工客栈建设，强化零工岗位归集，广泛收集非全日制用工、临时性和阶段性用工等零工需求信息，建立零工“即时快招”服务模式，为零工人员与用工主体提供快速发布信息服务。</w:t>
            </w:r>
          </w:p>
          <w:p>
            <w:pPr>
              <w:pStyle w:val="2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助残扶残</w: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：高城镇将持续紧抓残疾人关心和帮扶工作不放松，不断探索创新工作模式，加快建立健全助残扶残服务保障体系，着力完善服务保障网络，提升服务保障能力，全力推进残疾人服务保障工作高质量发展。</w:t>
            </w:r>
          </w:p>
        </w:tc>
        <w:tc>
          <w:tcPr>
            <w:tcW w:w="1932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助老护苗：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高城镇教科文体卫事业服务中心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零工客栈：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高城镇便民服务中心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 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助残扶残：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高城镇社会事务办公室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 </w:t>
            </w:r>
          </w:p>
        </w:tc>
        <w:tc>
          <w:tcPr>
            <w:tcW w:w="2136" w:type="dxa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0533-63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15004</w:t>
            </w:r>
          </w:p>
        </w:tc>
      </w:tr>
    </w:tbl>
    <w:p/>
    <w:sectPr>
      <w:footerReference r:id="rId3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4730482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  <w:ind w:firstLine="360" w:firstLineChars="20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B88F88"/>
    <w:multiLevelType w:val="singleLevel"/>
    <w:tmpl w:val="93B88F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B0FD47"/>
    <w:multiLevelType w:val="singleLevel"/>
    <w:tmpl w:val="42B0FD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jMTY5ZWU2MmI2MjIwMWNjN2RlNjBiNGE5YTk5NjkifQ=="/>
  </w:docVars>
  <w:rsids>
    <w:rsidRoot w:val="007E2FDD"/>
    <w:rsid w:val="00015970"/>
    <w:rsid w:val="00031212"/>
    <w:rsid w:val="0008639E"/>
    <w:rsid w:val="000A7023"/>
    <w:rsid w:val="000E7FAB"/>
    <w:rsid w:val="00127649"/>
    <w:rsid w:val="00131C9B"/>
    <w:rsid w:val="00132721"/>
    <w:rsid w:val="00141E66"/>
    <w:rsid w:val="00142CE5"/>
    <w:rsid w:val="001557E9"/>
    <w:rsid w:val="001A59BD"/>
    <w:rsid w:val="002C4E38"/>
    <w:rsid w:val="002D6DD3"/>
    <w:rsid w:val="00300955"/>
    <w:rsid w:val="00313BE8"/>
    <w:rsid w:val="00317FC6"/>
    <w:rsid w:val="00325CDC"/>
    <w:rsid w:val="00357274"/>
    <w:rsid w:val="003F33DB"/>
    <w:rsid w:val="00423A3B"/>
    <w:rsid w:val="00554DCC"/>
    <w:rsid w:val="00556F4A"/>
    <w:rsid w:val="00574C56"/>
    <w:rsid w:val="005A7687"/>
    <w:rsid w:val="005F55C7"/>
    <w:rsid w:val="0063405C"/>
    <w:rsid w:val="00642C4F"/>
    <w:rsid w:val="006D205F"/>
    <w:rsid w:val="0076365D"/>
    <w:rsid w:val="007945B3"/>
    <w:rsid w:val="007E2FDD"/>
    <w:rsid w:val="008D6F45"/>
    <w:rsid w:val="008E1D14"/>
    <w:rsid w:val="00951C45"/>
    <w:rsid w:val="009631EE"/>
    <w:rsid w:val="00975118"/>
    <w:rsid w:val="009A7EDB"/>
    <w:rsid w:val="009C4DED"/>
    <w:rsid w:val="00A30B33"/>
    <w:rsid w:val="00A76D10"/>
    <w:rsid w:val="00AA0A61"/>
    <w:rsid w:val="00AA4EFF"/>
    <w:rsid w:val="00AD020A"/>
    <w:rsid w:val="00B40CB0"/>
    <w:rsid w:val="00B64505"/>
    <w:rsid w:val="00BA1AA4"/>
    <w:rsid w:val="00BA32FC"/>
    <w:rsid w:val="00BA6A43"/>
    <w:rsid w:val="00C2443B"/>
    <w:rsid w:val="00D20650"/>
    <w:rsid w:val="00D51F3A"/>
    <w:rsid w:val="00DF1D58"/>
    <w:rsid w:val="00E95197"/>
    <w:rsid w:val="00EE28F5"/>
    <w:rsid w:val="00F33790"/>
    <w:rsid w:val="00F97C4F"/>
    <w:rsid w:val="00FB678A"/>
    <w:rsid w:val="00FD5381"/>
    <w:rsid w:val="00FD7200"/>
    <w:rsid w:val="106519DD"/>
    <w:rsid w:val="115B2158"/>
    <w:rsid w:val="11660C37"/>
    <w:rsid w:val="124042B6"/>
    <w:rsid w:val="1AA85C69"/>
    <w:rsid w:val="1B4616C6"/>
    <w:rsid w:val="1D9930D5"/>
    <w:rsid w:val="20205113"/>
    <w:rsid w:val="22F9763D"/>
    <w:rsid w:val="26B17B7E"/>
    <w:rsid w:val="2E1C53AD"/>
    <w:rsid w:val="3B4760CD"/>
    <w:rsid w:val="3D605ECD"/>
    <w:rsid w:val="3E2C2111"/>
    <w:rsid w:val="41AE46E3"/>
    <w:rsid w:val="42181B5C"/>
    <w:rsid w:val="42703746"/>
    <w:rsid w:val="4BF7016F"/>
    <w:rsid w:val="4D4E261B"/>
    <w:rsid w:val="50711F1B"/>
    <w:rsid w:val="562910FE"/>
    <w:rsid w:val="56C55B16"/>
    <w:rsid w:val="616B7CB8"/>
    <w:rsid w:val="6C187A9C"/>
    <w:rsid w:val="784F7865"/>
    <w:rsid w:val="796D3767"/>
    <w:rsid w:val="7D28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Body Text First Indent"/>
    <w:basedOn w:val="2"/>
    <w:next w:val="1"/>
    <w:autoRedefine/>
    <w:qFormat/>
    <w:uiPriority w:val="99"/>
    <w:pPr>
      <w:ind w:firstLine="420" w:firstLineChars="100"/>
    </w:pPr>
    <w:rPr>
      <w:rFonts w:hint="default" w:eastAsia="宋体"/>
      <w:kern w:val="2"/>
      <w:sz w:val="21"/>
      <w:lang w:val="en-US" w:eastAsia="zh-CN"/>
    </w:r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4</Pages>
  <Words>302</Words>
  <Characters>1727</Characters>
  <Lines>14</Lines>
  <Paragraphs>4</Paragraphs>
  <TotalTime>0</TotalTime>
  <ScaleCrop>false</ScaleCrop>
  <LinksUpToDate>false</LinksUpToDate>
  <CharactersWithSpaces>2025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2022-02-14T07:50:00Z</dcterms:created>
  <dc:creator>lb</dc:creator>
  <cp:lastModifiedBy>流年☜</cp:lastModifiedBy>
  <dcterms:modified xsi:type="dcterms:W3CDTF">2024-01-02T08:12:36Z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38C29834A3CE4DDA8A175D7CFC9C58C8_13</vt:lpwstr>
  </property>
</Properties>
</file>