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sz w:val="32"/>
          <w:szCs w:val="32"/>
        </w:rPr>
      </w:pPr>
    </w:p>
    <w:p>
      <w:pPr>
        <w:spacing w:line="540" w:lineRule="exact"/>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lang w:eastAsia="zh-CN"/>
        </w:rPr>
        <w:t>城乡规划发展中心</w:t>
      </w:r>
      <w:r>
        <w:rPr>
          <w:rFonts w:hint="eastAsia" w:ascii="方正小标宋简体" w:eastAsia="方正小标宋简体"/>
          <w:sz w:val="36"/>
          <w:szCs w:val="36"/>
        </w:rPr>
        <w:t>政府信息公开指南</w:t>
      </w:r>
    </w:p>
    <w:p>
      <w:pPr>
        <w:spacing w:line="540" w:lineRule="exact"/>
        <w:jc w:val="center"/>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《高青县</w:t>
      </w:r>
      <w:r>
        <w:rPr>
          <w:rFonts w:hint="eastAsia" w:ascii="仿宋_GB2312" w:eastAsia="仿宋_GB2312"/>
          <w:sz w:val="32"/>
          <w:szCs w:val="32"/>
          <w:u w:val="none"/>
        </w:rPr>
        <w:t>城乡规划发展中心</w:t>
      </w:r>
      <w:r>
        <w:rPr>
          <w:rFonts w:hint="eastAsia" w:ascii="仿宋_GB2312" w:eastAsia="仿宋_GB2312"/>
          <w:sz w:val="32"/>
          <w:szCs w:val="32"/>
        </w:rPr>
        <w:t>政府信息公开指南》（以下简称《指南》）由</w:t>
      </w:r>
      <w:r>
        <w:rPr>
          <w:rFonts w:hint="eastAsia" w:ascii="仿宋_GB2312" w:eastAsia="仿宋_GB2312"/>
          <w:sz w:val="32"/>
          <w:szCs w:val="32"/>
          <w:u w:val="none"/>
        </w:rPr>
        <w:t>高青县城乡规划发展中心</w:t>
      </w:r>
      <w:r>
        <w:rPr>
          <w:rFonts w:hint="eastAsia" w:ascii="仿宋_GB2312" w:eastAsia="仿宋_GB2312"/>
          <w:sz w:val="32"/>
          <w:szCs w:val="32"/>
        </w:rPr>
        <w:t>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一、主动公开政府信息</w:t>
      </w:r>
    </w:p>
    <w:p>
      <w:pPr>
        <w:spacing w:line="540" w:lineRule="exact"/>
        <w:ind w:firstLine="640" w:firstLineChars="200"/>
        <w:rPr>
          <w:rFonts w:ascii="仿宋_GB2312" w:eastAsia="仿宋_GB2312"/>
          <w:color w:val="FF0000"/>
          <w:sz w:val="32"/>
          <w:szCs w:val="32"/>
        </w:rPr>
      </w:pPr>
      <w:r>
        <w:rPr>
          <w:rFonts w:hint="eastAsia" w:ascii="楷体_GB2312" w:eastAsia="楷体_GB2312"/>
          <w:sz w:val="32"/>
          <w:szCs w:val="32"/>
        </w:rPr>
        <w:t>（一）信息分类和编排体系</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1.机构职能</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主要包括：机构设置及职能情况；机构领导及分工情况；内设机构及职能情况；办公地址、办公时间、联系方式、负责人姓名、邮政编码等。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2.政策文件</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主要包括：以本机关名义发布或者本机关作为主办部门与其他部门联合发布的规范性文件及其他行政文件；政策解读等。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3.规划计划</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w:t>
      </w:r>
      <w:r>
        <w:rPr>
          <w:rFonts w:hint="eastAsia" w:ascii="仿宋_GB2312" w:eastAsia="仿宋_GB2312"/>
          <w:color w:val="auto"/>
          <w:sz w:val="32"/>
          <w:szCs w:val="32"/>
        </w:rPr>
        <w:t>区域规划；</w:t>
      </w:r>
      <w:r>
        <w:rPr>
          <w:rFonts w:hint="eastAsia" w:ascii="仿宋_GB2312" w:eastAsia="仿宋_GB2312"/>
          <w:sz w:val="32"/>
          <w:szCs w:val="32"/>
        </w:rPr>
        <w:t>本机关阶段性工作计划、工作重点安排等。</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4.业务工作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w:t>
      </w:r>
      <w:r>
        <w:rPr>
          <w:rFonts w:hint="eastAsia" w:ascii="仿宋_GB2312" w:eastAsia="仿宋_GB2312"/>
          <w:sz w:val="32"/>
          <w:szCs w:val="32"/>
          <w:lang w:eastAsia="zh-CN"/>
        </w:rPr>
        <w:t>等</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5.统计数据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主要包括：本机关部门财政预算、决算报告。</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6.人事信息</w:t>
      </w:r>
    </w:p>
    <w:p>
      <w:pPr>
        <w:spacing w:line="540" w:lineRule="exact"/>
        <w:ind w:firstLine="640" w:firstLineChars="200"/>
        <w:rPr>
          <w:rFonts w:ascii="仿宋_GB2312" w:eastAsia="仿宋_GB2312"/>
          <w:color w:val="FF0000"/>
          <w:sz w:val="32"/>
          <w:szCs w:val="32"/>
        </w:rPr>
      </w:pPr>
      <w:r>
        <w:rPr>
          <w:rFonts w:hint="eastAsia" w:ascii="仿宋_GB2312" w:eastAsia="仿宋_GB2312"/>
          <w:sz w:val="32"/>
          <w:szCs w:val="32"/>
        </w:rPr>
        <w:t>主要包括：本机关人事任免信息</w:t>
      </w:r>
      <w:r>
        <w:rPr>
          <w:rFonts w:hint="eastAsia" w:ascii="仿宋_GB2312" w:eastAsia="仿宋_GB2312"/>
          <w:color w:val="FF0000"/>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7.其他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主要包括：《条例》第二十条规定本机关其他应该主动公开的政府信息。</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（二）公开形式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1.高青县人民政府网站（www.gaoqing.gov.cn）。</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2.《高青县人民政府公报》。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3.其他：报刊、广播、电视、互联网政务新媒体等。</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（三）公开时限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本机关主动公开的政府信息，自政府信息形成或者变更之日起20个工作日内及时公开。法律、法规对政府信息公开的期限另有规定的，从其规定。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二、依申请公开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本机关政府信息公开申请受理机构（见本《指南》第四条）负责受理公民、法人或者其他组织向本机关提出的政府信息公开申请。</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（一）申请接收渠道</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1.当面提交</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申请人可到</w:t>
      </w:r>
      <w:r>
        <w:rPr>
          <w:rFonts w:hint="eastAsia" w:ascii="仿宋_GB2312" w:eastAsia="仿宋_GB2312"/>
          <w:sz w:val="32"/>
          <w:szCs w:val="32"/>
          <w:lang w:eastAsia="zh-CN"/>
        </w:rPr>
        <w:t>高青县城乡规划发展中心办公室</w:t>
      </w:r>
      <w:r>
        <w:rPr>
          <w:rFonts w:hint="eastAsia" w:ascii="仿宋_GB2312" w:eastAsia="仿宋_GB2312"/>
          <w:sz w:val="32"/>
          <w:szCs w:val="32"/>
        </w:rPr>
        <w:t>现场当面提交申请。</w:t>
      </w:r>
    </w:p>
    <w:p>
      <w:pPr>
        <w:spacing w:line="54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地</w:t>
      </w:r>
      <w:r>
        <w:rPr>
          <w:rFonts w:hint="eastAsia" w:ascii="仿宋_GB2312" w:eastAsia="仿宋_GB2312"/>
          <w:sz w:val="32"/>
          <w:szCs w:val="32"/>
          <w:lang w:eastAsia="zh-CN"/>
        </w:rPr>
        <w:t>址：高青县高苑路</w:t>
      </w:r>
      <w:r>
        <w:rPr>
          <w:rFonts w:hint="eastAsia" w:ascii="仿宋_GB2312" w:eastAsia="仿宋_GB2312"/>
          <w:sz w:val="32"/>
          <w:szCs w:val="32"/>
          <w:lang w:val="en-US" w:eastAsia="zh-CN"/>
        </w:rPr>
        <w:t>22</w:t>
      </w:r>
      <w:r>
        <w:rPr>
          <w:rFonts w:hint="eastAsia" w:ascii="仿宋_GB2312" w:eastAsia="仿宋_GB2312"/>
          <w:sz w:val="32"/>
          <w:szCs w:val="32"/>
          <w:lang w:eastAsia="zh-CN"/>
        </w:rPr>
        <w:t>号。</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办公时间：8:30-12:00，13:30-17:0</w:t>
      </w:r>
      <w:r>
        <w:rPr>
          <w:rFonts w:hint="eastAsia" w:ascii="仿宋_GB2312" w:eastAsia="仿宋_GB2312"/>
          <w:sz w:val="32"/>
          <w:szCs w:val="32"/>
        </w:rPr>
        <w:t>0（节假日除外）。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w:t>
      </w:r>
      <w:r>
        <w:rPr>
          <w:rFonts w:hint="eastAsia" w:ascii="仿宋_GB2312" w:eastAsia="仿宋_GB2312"/>
          <w:sz w:val="32"/>
          <w:szCs w:val="32"/>
          <w:lang w:eastAsia="zh-CN"/>
        </w:rPr>
        <w:t xml:space="preserve">话：0533- </w:t>
      </w:r>
      <w:r>
        <w:rPr>
          <w:rFonts w:hint="eastAsia" w:ascii="仿宋_GB2312" w:eastAsia="仿宋_GB2312"/>
          <w:sz w:val="32"/>
          <w:szCs w:val="32"/>
          <w:lang w:val="en-US" w:eastAsia="zh-CN"/>
        </w:rPr>
        <w:t>6961238</w:t>
      </w:r>
      <w:r>
        <w:rPr>
          <w:rFonts w:hint="eastAsia" w:ascii="仿宋_GB2312" w:eastAsia="仿宋_GB2312"/>
          <w:sz w:val="32"/>
          <w:szCs w:val="32"/>
          <w:lang w:eastAsia="zh-CN"/>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2.信函申请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申请人可通过邮政寄送方式向本机关提交申请。</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来信请寄：淄博市高青县</w:t>
      </w:r>
      <w:r>
        <w:rPr>
          <w:rFonts w:hint="eastAsia" w:ascii="仿宋_GB2312" w:eastAsia="仿宋_GB2312"/>
          <w:sz w:val="32"/>
          <w:szCs w:val="32"/>
          <w:lang w:eastAsia="zh-CN"/>
        </w:rPr>
        <w:t>高苑</w:t>
      </w:r>
      <w:r>
        <w:rPr>
          <w:rFonts w:hint="eastAsia" w:ascii="仿宋_GB2312" w:eastAsia="仿宋_GB2312"/>
          <w:sz w:val="32"/>
          <w:szCs w:val="32"/>
        </w:rPr>
        <w:t>路</w:t>
      </w:r>
      <w:r>
        <w:rPr>
          <w:rFonts w:hint="eastAsia" w:ascii="仿宋_GB2312" w:eastAsia="仿宋_GB2312"/>
          <w:sz w:val="32"/>
          <w:szCs w:val="32"/>
          <w:lang w:val="en-US" w:eastAsia="zh-CN"/>
        </w:rPr>
        <w:t>22</w:t>
      </w:r>
      <w:r>
        <w:rPr>
          <w:rFonts w:hint="eastAsia" w:ascii="仿宋_GB2312" w:eastAsia="仿宋_GB2312"/>
          <w:sz w:val="32"/>
          <w:szCs w:val="32"/>
        </w:rPr>
        <w:t>号，高青县城乡规划发展中心办公室（收），同时须在信封左下角注明“政府信息公开申请”字样；邮政编码：256300。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3.网上申请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申请人可通过政府网站提交申请。高青县人民政府网站（www.gaoqing.gov.cn)开通有政府信息公开申请网上提交渠道，受理向本机关提交的政府信息公开申请。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本机关不受理通过电话方式提出的申请，但申请人可以通过电话咨询相应的服务业务。</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（二）申请注意事项</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1.申请获取政府信息，应当填写《高青县政府信息公开申请表》，申请表可以从高青县人民政府网站（www.gaoqing.gov.cn)下载、打印，复制有效。</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3.当面申请的，应当出示有效身份证件；通过邮政寄送提交申请的，应随申请表附有效身份证件复印件；网上申请的，应上传有效身份证件扫描件或照片。</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4.收费标准</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（三）申请办理的有关说明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本机关对收到的信息公开申请，将根据有关规定分别作出处理和答复。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1.对于符合《条例》申请要求的，按《条例》第三十六条分别作出答复。</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（1）所申请公开信息已经主动公开的，告知申请人获取该政府信息的方式和途径。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（2）所申请公开信息可以公开的，向申请人提供该政府信息，或者告知申请人获取该政府信息的方式、途径和时间。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（3）根据相关规定决定不予公开的，告知申请人不予公开并说明理由。</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（4）经检索没有所申请公开信息的，告知申请人该政府信息不存在。</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（6）本机关已就申请人提出的政府信息公开申请作出答复、申请人重复申请公开相同政府信息的，告知申请人不予重复处理。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（7）所申请公开信息属于工商、不动产登记资料等信息，有关法律、行政法规对信息的获取有特别规定的，告知申请人依照有关法律、行政法规的规定办理。</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本机关征求第三方和其他机关意见所需时间不计入申请办理期限。</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3.申请不符合《条例》有关规定的，向当事人说明有关情况，或者指引其向相关单位咨询或按其他有关程序办理。</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1.依法确定为国家秘密的政府信息，法律、行政法规禁止公开的政府信息，以及公开后可能危及国家安全、公共安全、经济安全、社会稳定的政府信息，不予公开。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3.本机关的内部事务信息，包括人事管理、后勤管理、内部工作流程等方面的信息不予公开。</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四、政府信息公开工作机构</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高青县城乡规划发展中心</w:t>
      </w:r>
      <w:r>
        <w:rPr>
          <w:rFonts w:hint="eastAsia" w:ascii="仿宋_GB2312" w:eastAsia="仿宋_GB2312"/>
          <w:sz w:val="32"/>
          <w:szCs w:val="32"/>
        </w:rPr>
        <w:t>政府信息公开工作机构和申请受理机构为：高青县城乡规划发展中心</w:t>
      </w:r>
      <w:r>
        <w:rPr>
          <w:rFonts w:hint="eastAsia" w:ascii="仿宋_GB2312" w:eastAsia="仿宋_GB2312"/>
          <w:sz w:val="32"/>
          <w:szCs w:val="32"/>
          <w:lang w:eastAsia="zh-CN"/>
        </w:rPr>
        <w:t>办公室</w:t>
      </w:r>
      <w:r>
        <w:rPr>
          <w:rFonts w:hint="eastAsia" w:ascii="仿宋_GB2312" w:eastAsia="仿宋_GB2312"/>
          <w:sz w:val="32"/>
          <w:szCs w:val="32"/>
        </w:rPr>
        <w:t xml:space="preserve"> 。</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办公地址：高青县</w:t>
      </w:r>
      <w:r>
        <w:rPr>
          <w:rFonts w:hint="eastAsia" w:ascii="仿宋_GB2312" w:eastAsia="仿宋_GB2312"/>
          <w:sz w:val="32"/>
          <w:szCs w:val="32"/>
          <w:lang w:eastAsia="zh-CN"/>
        </w:rPr>
        <w:t>高苑</w:t>
      </w:r>
      <w:r>
        <w:rPr>
          <w:rFonts w:hint="eastAsia" w:ascii="仿宋_GB2312" w:eastAsia="仿宋_GB2312"/>
          <w:sz w:val="32"/>
          <w:szCs w:val="32"/>
        </w:rPr>
        <w:t>路</w:t>
      </w:r>
      <w:r>
        <w:rPr>
          <w:rFonts w:hint="eastAsia" w:ascii="仿宋_GB2312" w:eastAsia="仿宋_GB2312"/>
          <w:sz w:val="32"/>
          <w:szCs w:val="32"/>
          <w:lang w:val="en-US" w:eastAsia="zh-CN"/>
        </w:rPr>
        <w:t>22</w:t>
      </w:r>
      <w:r>
        <w:rPr>
          <w:rFonts w:hint="eastAsia" w:ascii="仿宋_GB2312" w:eastAsia="仿宋_GB2312"/>
          <w:sz w:val="32"/>
          <w:szCs w:val="32"/>
        </w:rPr>
        <w:t>号</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办公时间：8:30-12:00，13:30-17:00（工作日）</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 xml:space="preserve">联系电话：0533- </w:t>
      </w:r>
      <w:r>
        <w:rPr>
          <w:rFonts w:hint="eastAsia" w:ascii="仿宋_GB2312" w:eastAsia="仿宋_GB2312"/>
          <w:sz w:val="32"/>
          <w:szCs w:val="32"/>
          <w:lang w:val="en-US" w:eastAsia="zh-CN"/>
        </w:rPr>
        <w:t>6961238</w:t>
      </w:r>
    </w:p>
    <w:p>
      <w:pPr>
        <w:spacing w:line="54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电子邮箱：</w:t>
      </w:r>
      <w:r>
        <w:rPr>
          <w:rFonts w:hint="eastAsia" w:ascii="仿宋_GB2312" w:eastAsia="仿宋_GB2312"/>
          <w:sz w:val="32"/>
          <w:szCs w:val="32"/>
          <w:lang w:val="en-US" w:eastAsia="zh-CN"/>
        </w:rPr>
        <w:t>gqxghj@zb.shandong.cn</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五、监督和救济</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投诉、举报受理机构：高青县人民政府办公室信息调研科</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联系电话：0533-6967090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传　　真：0533-6967065</w:t>
      </w:r>
    </w:p>
    <w:p>
      <w:pPr>
        <w:spacing w:line="540" w:lineRule="exact"/>
        <w:ind w:firstLine="640" w:firstLineChars="200"/>
        <w:rPr>
          <w:rStyle w:val="8"/>
          <w:rFonts w:ascii="仿宋_GB2312" w:eastAsia="仿宋_GB2312"/>
          <w:sz w:val="32"/>
          <w:szCs w:val="32"/>
        </w:rPr>
      </w:pPr>
      <w:r>
        <w:rPr>
          <w:rFonts w:hint="eastAsia" w:ascii="仿宋_GB2312" w:eastAsia="仿宋_GB2312"/>
          <w:sz w:val="32"/>
          <w:szCs w:val="32"/>
        </w:rPr>
        <w:t>电子信箱：</w:t>
      </w:r>
      <w:r>
        <w:rPr>
          <w:rFonts w:hint="eastAsia" w:ascii="仿宋_GB2312" w:eastAsia="仿宋_GB2312"/>
          <w:color w:val="auto"/>
          <w:sz w:val="32"/>
          <w:szCs w:val="32"/>
          <w:u w:val="none"/>
        </w:rPr>
        <w:t>gqxzfbgsxxzx@zb.shandong.cn</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行政复议受理机构：高青县人民政府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办公地址:山东省淄博市高青县黄河路81号</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联系电话:0533-6967070</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行政诉讼受理机构：高青县人民法院</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办公地址：山东省淄博市高青县芦湖路南首（高青县人民检察院东邻、千乘湖公园南侧、长江路以北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办公时间：8:30-12:00，13：00-17:00（工作日）</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邮政编码：256300</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联系电话：0533-6961932</w:t>
      </w:r>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p>
    <w:p>
      <w:pPr>
        <w:spacing w:line="540" w:lineRule="exact"/>
        <w:ind w:right="160"/>
        <w:jc w:val="right"/>
        <w:rPr>
          <w:rFonts w:ascii="仿宋_GB2312" w:eastAsia="仿宋_GB2312"/>
          <w:color w:val="FF0000"/>
          <w:sz w:val="32"/>
          <w:szCs w:val="32"/>
        </w:rPr>
      </w:pPr>
      <w:r>
        <w:rPr>
          <w:rFonts w:hint="eastAsia" w:ascii="仿宋_GB2312" w:eastAsia="仿宋_GB2312"/>
          <w:sz w:val="32"/>
          <w:szCs w:val="32"/>
        </w:rPr>
        <w:t>高青县城乡规划发展中心</w:t>
      </w:r>
    </w:p>
    <w:p>
      <w:pPr>
        <w:spacing w:line="560" w:lineRule="exact"/>
        <w:ind w:firstLine="5760" w:firstLineChars="1800"/>
        <w:jc w:val="both"/>
        <w:rPr>
          <w:rFonts w:ascii="仿宋_GB2312" w:eastAsia="仿宋_GB2312"/>
          <w:sz w:val="32"/>
          <w:szCs w:val="32"/>
        </w:rPr>
      </w:pPr>
      <w:r>
        <w:rPr>
          <w:rFonts w:hint="eastAsia" w:ascii="仿宋_GB2312" w:eastAsia="仿宋_GB2312"/>
          <w:sz w:val="32"/>
          <w:szCs w:val="32"/>
        </w:rPr>
        <w:t>2020年2月</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bookmarkStart w:id="0" w:name="_GoBack"/>
      <w:bookmarkEnd w:id="0"/>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restart"/>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pPr>
              <w:jc w:val="center"/>
              <w:rPr>
                <w:rFonts w:asciiTheme="majorEastAsia" w:hAnsiTheme="majorEastAsia" w:eastAsiaTheme="majorEastAsia"/>
                <w:szCs w:val="21"/>
              </w:rPr>
            </w:pPr>
          </w:p>
        </w:tc>
        <w:tc>
          <w:tcPr>
            <w:tcW w:w="1311"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717" w:type="dxa"/>
            <w:vMerge w:val="continue"/>
            <w:tcBorders>
              <w:tl2br w:val="nil"/>
              <w:tr2bl w:val="nil"/>
            </w:tcBorders>
            <w:vAlign w:val="center"/>
          </w:tcPr>
          <w:p>
            <w:pPr>
              <w:jc w:val="center"/>
              <w:rPr>
                <w:rFonts w:asciiTheme="majorEastAsia" w:hAnsiTheme="majorEastAsia" w:eastAsiaTheme="majorEastAsia"/>
                <w:szCs w:val="21"/>
              </w:rPr>
            </w:pPr>
          </w:p>
        </w:tc>
        <w:tc>
          <w:tcPr>
            <w:tcW w:w="1480" w:type="dxa"/>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ind w:firstLine="210" w:firstLineChars="100"/>
              <w:jc w:val="center"/>
              <w:rPr>
                <w:rFonts w:ascii="宋体" w:hAnsi="宋体" w:eastAsia="宋体"/>
                <w:szCs w:val="21"/>
              </w:rPr>
            </w:pPr>
          </w:p>
        </w:tc>
        <w:tc>
          <w:tcPr>
            <w:tcW w:w="2197" w:type="dxa"/>
            <w:gridSpan w:val="2"/>
            <w:tcBorders>
              <w:tl2br w:val="nil"/>
              <w:tr2bl w:val="nil"/>
            </w:tcBorders>
            <w:vAlign w:val="center"/>
          </w:tcPr>
          <w:p>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pPr>
              <w:jc w:val="center"/>
              <w:rPr>
                <w:rFonts w:asciiTheme="majorEastAsia" w:hAnsiTheme="majorEastAsia"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pPr>
              <w:jc w:val="center"/>
              <w:rPr>
                <w:rFonts w:ascii="宋体" w:hAnsi="宋体" w:eastAsia="宋体"/>
                <w:color w:val="000000"/>
                <w:szCs w:val="21"/>
              </w:rPr>
            </w:pPr>
            <w:r>
              <w:rPr>
                <w:rFonts w:hint="eastAsia" w:ascii="宋体" w:hAnsi="宋体" w:eastAsia="宋体"/>
                <w:color w:val="000000"/>
                <w:szCs w:val="21"/>
              </w:rPr>
              <w:t>所需信息情况</w:t>
            </w:r>
          </w:p>
        </w:tc>
        <w:tc>
          <w:tcPr>
            <w:tcW w:w="717"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所需信息内容描述</w:t>
            </w:r>
          </w:p>
        </w:tc>
        <w:tc>
          <w:tcPr>
            <w:tcW w:w="6839" w:type="dxa"/>
            <w:gridSpan w:val="4"/>
            <w:tcBorders>
              <w:tl2br w:val="nil"/>
              <w:tr2bl w:val="nil"/>
            </w:tcBorders>
            <w:vAlign w:val="center"/>
          </w:tcPr>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7556" w:type="dxa"/>
            <w:gridSpan w:val="5"/>
            <w:tcBorders>
              <w:tl2br w:val="nil"/>
              <w:tr2bl w:val="nil"/>
            </w:tcBorders>
            <w:vAlign w:val="center"/>
          </w:tcPr>
          <w:p>
            <w:pPr>
              <w:jc w:val="center"/>
              <w:rPr>
                <w:rFonts w:asciiTheme="majorEastAsia" w:hAnsiTheme="majorEastAsia" w:eastAsiaTheme="majorEastAsia"/>
                <w:b/>
                <w:bCs/>
                <w:color w:val="000000"/>
                <w:szCs w:val="21"/>
              </w:rPr>
            </w:pPr>
            <w:r>
              <w:rPr>
                <w:rFonts w:hint="eastAsia" w:asciiTheme="majorEastAsia" w:hAnsiTheme="majorEastAsia" w:eastAsiaTheme="majorEastAsia"/>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ind w:leftChars="-68" w:right="-143" w:rightChars="-68" w:hanging="142" w:hangingChars="68"/>
              <w:jc w:val="center"/>
              <w:rPr>
                <w:rFonts w:asciiTheme="majorEastAsia" w:hAnsiTheme="majorEastAsia" w:eastAsiaTheme="majorEastAsia"/>
                <w:color w:val="000000"/>
                <w:spacing w:val="-20"/>
                <w:szCs w:val="21"/>
              </w:rPr>
            </w:pPr>
            <w:r>
              <w:rPr>
                <w:rFonts w:hint="eastAsia" w:asciiTheme="majorEastAsia" w:hAnsiTheme="majorEastAsia" w:eastAsiaTheme="majorEastAsia"/>
                <w:color w:val="000000"/>
                <w:szCs w:val="21"/>
              </w:rPr>
              <w:t>所需信息的信息索取号</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所需信息的用途</w:t>
            </w:r>
          </w:p>
        </w:tc>
        <w:tc>
          <w:tcPr>
            <w:tcW w:w="5359" w:type="dxa"/>
            <w:gridSpan w:val="3"/>
            <w:tcBorders>
              <w:tl2br w:val="nil"/>
              <w:tr2bl w:val="nil"/>
            </w:tcBorders>
            <w:vAlign w:val="center"/>
          </w:tcPr>
          <w:p>
            <w:pPr>
              <w:jc w:val="center"/>
              <w:rPr>
                <w:rFonts w:asciiTheme="majorEastAsia" w:hAnsiTheme="majorEastAsia" w:eastAsiaTheme="maj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是否申请减免费用</w:t>
            </w:r>
          </w:p>
        </w:tc>
        <w:tc>
          <w:tcPr>
            <w:tcW w:w="2445" w:type="dxa"/>
            <w:gridSpan w:val="2"/>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信息的指定提供方式</w:t>
            </w:r>
          </w:p>
        </w:tc>
        <w:tc>
          <w:tcPr>
            <w:tcW w:w="2914" w:type="dxa"/>
            <w:tcBorders>
              <w:tl2br w:val="nil"/>
              <w:tr2bl w:val="nil"/>
            </w:tcBorders>
            <w:vAlign w:val="center"/>
          </w:tcPr>
          <w:p>
            <w:pPr>
              <w:jc w:val="cente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pPr>
              <w:jc w:val="center"/>
              <w:rPr>
                <w:rFonts w:ascii="仿宋_GB2312" w:hAnsi="宋体" w:eastAsia="仿宋_GB2312"/>
                <w:color w:val="000000"/>
                <w:szCs w:val="21"/>
              </w:rPr>
            </w:pPr>
          </w:p>
        </w:tc>
        <w:tc>
          <w:tcPr>
            <w:tcW w:w="2197"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申请。</w:t>
            </w:r>
          </w:p>
          <w:p>
            <w:pPr>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请提供相关证明</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不</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(仅限公民申请)</w:t>
            </w:r>
          </w:p>
        </w:tc>
        <w:tc>
          <w:tcPr>
            <w:tcW w:w="2445" w:type="dxa"/>
            <w:gridSpan w:val="2"/>
            <w:tcBorders>
              <w:tl2br w:val="nil"/>
              <w:tr2bl w:val="nil"/>
            </w:tcBorders>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纸面</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光盘</w:t>
            </w:r>
          </w:p>
          <w:p>
            <w:pPr>
              <w:rPr>
                <w:rFonts w:asciiTheme="majorEastAsia" w:hAnsiTheme="majorEastAsia" w:eastAsiaTheme="majorEastAsia"/>
                <w:color w:val="000000"/>
                <w:szCs w:val="21"/>
              </w:rPr>
            </w:pPr>
            <w:r>
              <w:rPr>
                <w:rFonts w:asciiTheme="majorEastAsia" w:hAnsiTheme="majorEastAsia" w:eastAsiaTheme="majorEastAsia"/>
                <w:color w:val="000000"/>
                <w:szCs w:val="21"/>
              </w:rPr>
              <w:t>□</w:t>
            </w:r>
            <w:r>
              <w:rPr>
                <w:rFonts w:hint="eastAsia" w:asciiTheme="majorEastAsia" w:hAnsiTheme="majorEastAsia" w:eastAsiaTheme="majorEastAsia"/>
                <w:color w:val="000000"/>
                <w:szCs w:val="21"/>
              </w:rPr>
              <w:t xml:space="preserve"> 磁盘</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（可多选）</w:t>
            </w:r>
          </w:p>
          <w:p>
            <w:pPr>
              <w:rPr>
                <w:rFonts w:asciiTheme="majorEastAsia" w:hAnsiTheme="majorEastAsia" w:eastAsiaTheme="majorEastAsia"/>
                <w:color w:val="000000"/>
                <w:szCs w:val="21"/>
              </w:rPr>
            </w:pPr>
          </w:p>
        </w:tc>
        <w:tc>
          <w:tcPr>
            <w:tcW w:w="2914" w:type="dxa"/>
            <w:tcBorders>
              <w:tl2br w:val="nil"/>
              <w:tr2bl w:val="nil"/>
            </w:tcBorders>
          </w:tcPr>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邮寄</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快递</w:t>
            </w:r>
          </w:p>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电子邮件</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传真</w:t>
            </w:r>
          </w:p>
          <w:p>
            <w:pPr>
              <w:rPr>
                <w:rFonts w:asciiTheme="majorEastAsia" w:hAnsiTheme="majorEastAsia" w:eastAsiaTheme="majorEastAsia"/>
                <w:color w:val="000000"/>
                <w:kern w:val="0"/>
                <w:szCs w:val="21"/>
              </w:rPr>
            </w:pPr>
            <w:r>
              <w:rPr>
                <w:rFonts w:hint="eastAsia" w:asciiTheme="majorEastAsia" w:hAnsiTheme="majorEastAsia" w:eastAsiaTheme="majorEastAsia"/>
                <w:color w:val="000000"/>
                <w:szCs w:val="21"/>
              </w:rPr>
              <w:t xml:space="preserve">□ </w:t>
            </w:r>
            <w:r>
              <w:rPr>
                <w:rFonts w:hint="eastAsia" w:asciiTheme="majorEastAsia" w:hAnsiTheme="majorEastAsia" w:eastAsiaTheme="majorEastAsia"/>
                <w:color w:val="000000"/>
                <w:kern w:val="0"/>
                <w:szCs w:val="21"/>
              </w:rPr>
              <w:t>自行领取/当场阅读、抄录</w:t>
            </w:r>
          </w:p>
          <w:p>
            <w:pPr>
              <w:rPr>
                <w:rFonts w:asciiTheme="majorEastAsia" w:hAnsiTheme="majorEastAsia" w:eastAsiaTheme="majorEastAsia"/>
                <w:color w:val="000000"/>
                <w:szCs w:val="21"/>
              </w:rPr>
            </w:pPr>
            <w:r>
              <w:rPr>
                <w:rFonts w:hint="eastAsia" w:asciiTheme="majorEastAsia" w:hAnsiTheme="majorEastAsia" w:eastAsiaTheme="majorEastAsia"/>
                <w:color w:val="000000"/>
                <w:spacing w:val="-20"/>
                <w:kern w:val="0"/>
                <w:szCs w:val="21"/>
              </w:rP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pPr>
              <w:jc w:val="center"/>
              <w:rPr>
                <w:rFonts w:ascii="仿宋_GB2312" w:hAnsi="宋体" w:eastAsia="仿宋_GB2312"/>
                <w:szCs w:val="21"/>
              </w:rPr>
            </w:pPr>
          </w:p>
        </w:tc>
        <w:tc>
          <w:tcPr>
            <w:tcW w:w="7556" w:type="dxa"/>
            <w:gridSpan w:val="5"/>
            <w:tcBorders>
              <w:tl2br w:val="nil"/>
              <w:tr2bl w:val="nil"/>
            </w:tcBorders>
            <w:vAlign w:val="center"/>
          </w:tcPr>
          <w:p>
            <w:pPr>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若本机关无法按照指定方式提供所需信息，也可接受其他方式</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 xml:space="preserve">附件2：                  </w:t>
      </w:r>
    </w:p>
    <w:p>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338C18C6"/>
    <w:rsid w:val="390F5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12</Pages>
  <Words>828</Words>
  <Characters>4725</Characters>
  <Lines>39</Lines>
  <Paragraphs>11</Paragraphs>
  <TotalTime>497</TotalTime>
  <ScaleCrop>false</ScaleCrop>
  <LinksUpToDate>false</LinksUpToDate>
  <CharactersWithSpaces>5542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Administrator</cp:lastModifiedBy>
  <dcterms:modified xsi:type="dcterms:W3CDTF">2021-06-23T08:22:37Z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428472ACF8F94C199E58E3E883A4F5DA</vt:lpwstr>
  </property>
</Properties>
</file>