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sz w:val="32"/>
          <w:szCs w:val="32"/>
        </w:rPr>
      </w:pPr>
    </w:p>
    <w:p>
      <w:pPr>
        <w:spacing w:line="540" w:lineRule="exact"/>
        <w:jc w:val="center"/>
        <w:rPr>
          <w:rFonts w:ascii="方正小标宋简体" w:eastAsia="方正小标宋简体"/>
          <w:sz w:val="36"/>
          <w:szCs w:val="36"/>
        </w:rPr>
      </w:pPr>
      <w:r>
        <w:rPr>
          <w:rFonts w:hint="eastAsia" w:ascii="方正小标宋简体" w:eastAsia="方正小标宋简体"/>
          <w:sz w:val="36"/>
          <w:szCs w:val="36"/>
        </w:rPr>
        <w:t>高青县</w:t>
      </w:r>
      <w:r>
        <w:rPr>
          <w:rFonts w:hint="eastAsia" w:ascii="方正小标宋简体" w:eastAsia="方正小标宋简体"/>
          <w:sz w:val="36"/>
          <w:szCs w:val="36"/>
          <w:lang w:eastAsia="zh-CN"/>
        </w:rPr>
        <w:t>城乡规划发展中心</w:t>
      </w:r>
      <w:r>
        <w:rPr>
          <w:rFonts w:hint="eastAsia" w:ascii="方正小标宋简体" w:eastAsia="方正小标宋简体"/>
          <w:sz w:val="36"/>
          <w:szCs w:val="36"/>
        </w:rPr>
        <w:t>政府信息公开指南</w:t>
      </w:r>
    </w:p>
    <w:p>
      <w:pPr>
        <w:spacing w:line="540" w:lineRule="exact"/>
        <w:jc w:val="center"/>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《高青县</w:t>
      </w:r>
      <w:r>
        <w:rPr>
          <w:rFonts w:hint="eastAsia" w:ascii="仿宋_GB2312" w:eastAsia="仿宋_GB2312"/>
          <w:sz w:val="32"/>
          <w:szCs w:val="32"/>
          <w:u w:val="none"/>
        </w:rPr>
        <w:t>城乡规划发展中心</w:t>
      </w:r>
      <w:r>
        <w:rPr>
          <w:rFonts w:hint="eastAsia" w:ascii="仿宋_GB2312" w:eastAsia="仿宋_GB2312"/>
          <w:sz w:val="32"/>
          <w:szCs w:val="32"/>
        </w:rPr>
        <w:t>政府信息公开指南》（以下简称《指南》）由</w:t>
      </w:r>
      <w:r>
        <w:rPr>
          <w:rFonts w:hint="eastAsia" w:ascii="仿宋_GB2312" w:eastAsia="仿宋_GB2312"/>
          <w:sz w:val="32"/>
          <w:szCs w:val="32"/>
          <w:u w:val="none"/>
        </w:rPr>
        <w:t>高青县城乡规划发展中心</w:t>
      </w:r>
      <w:r>
        <w:rPr>
          <w:rFonts w:hint="eastAsia" w:ascii="仿宋_GB2312" w:eastAsia="仿宋_GB2312"/>
          <w:sz w:val="32"/>
          <w:szCs w:val="32"/>
        </w:rPr>
        <w:t>根据《中华人民共和国政府信息公开条例》（国务院令第492号公布，国务院令第711号修订，以下简称《条例》）编制。需要获得本机关政府信息公开服务的公民、法人或者其他组织，建议阅读本《指南》。公民、法人或者其他组织可在高青县人民政府网站（www.gaoqing.gov.cn）查阅本指南。本指南根据需要及时更新。</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一、主动公开政府信息</w:t>
      </w:r>
    </w:p>
    <w:p>
      <w:pPr>
        <w:spacing w:line="540" w:lineRule="exact"/>
        <w:ind w:firstLine="640" w:firstLineChars="200"/>
        <w:rPr>
          <w:rFonts w:ascii="仿宋_GB2312" w:eastAsia="仿宋_GB2312"/>
          <w:color w:val="FF0000"/>
          <w:sz w:val="32"/>
          <w:szCs w:val="32"/>
        </w:rPr>
      </w:pPr>
      <w:r>
        <w:rPr>
          <w:rFonts w:hint="eastAsia" w:ascii="楷体_GB2312" w:eastAsia="楷体_GB2312"/>
          <w:sz w:val="32"/>
          <w:szCs w:val="32"/>
        </w:rPr>
        <w:t>（一）信息分类和编排体系</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1.机构职能</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主要包括：机构设置及职能情况；机构领导及分工情况；内设机构及职能情况；办公地址、办公时间、联系方式、负责人姓名、邮政编码等。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2.政策文件</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主要包括：以本机关名义发布或者本机关作为主办部门与其他部门联合发布的规范性文件及其他行政文件；政策解读等。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3.规划计划</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w:t>
      </w:r>
      <w:r>
        <w:rPr>
          <w:rFonts w:hint="eastAsia" w:ascii="仿宋_GB2312" w:eastAsia="仿宋_GB2312"/>
          <w:color w:val="auto"/>
          <w:sz w:val="32"/>
          <w:szCs w:val="32"/>
        </w:rPr>
        <w:t>区域规划；</w:t>
      </w:r>
      <w:r>
        <w:rPr>
          <w:rFonts w:hint="eastAsia" w:ascii="仿宋_GB2312" w:eastAsia="仿宋_GB2312"/>
          <w:sz w:val="32"/>
          <w:szCs w:val="32"/>
        </w:rPr>
        <w:t>本机关阶段性工作计划、工作重点安排等。</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4.业务工作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主要包括：重大决策的意见征集、结果反馈、执行效果评估情况；政府工作报告、年度重点工作、民生实事项目等重要部署执行情况；建议提案办理结果；政府集中采购项目的目录、标准及实施情况</w:t>
      </w:r>
      <w:r>
        <w:rPr>
          <w:rFonts w:hint="eastAsia" w:ascii="仿宋_GB2312" w:eastAsia="仿宋_GB2312"/>
          <w:sz w:val="32"/>
          <w:szCs w:val="32"/>
          <w:lang w:eastAsia="zh-CN"/>
        </w:rPr>
        <w:t>等</w:t>
      </w:r>
      <w:r>
        <w:rPr>
          <w:rFonts w:hint="eastAsia" w:ascii="仿宋_GB2312" w:eastAsia="仿宋_GB2312"/>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5.统计数据</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主要包括：本机关部门财政预算、决算报告。</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6.人事信息</w:t>
      </w:r>
    </w:p>
    <w:p>
      <w:pPr>
        <w:spacing w:line="540" w:lineRule="exact"/>
        <w:ind w:firstLine="640" w:firstLineChars="200"/>
        <w:rPr>
          <w:rFonts w:ascii="仿宋_GB2312" w:eastAsia="仿宋_GB2312"/>
          <w:color w:val="FF0000"/>
          <w:sz w:val="32"/>
          <w:szCs w:val="32"/>
        </w:rPr>
      </w:pPr>
      <w:r>
        <w:rPr>
          <w:rFonts w:hint="eastAsia" w:ascii="仿宋_GB2312" w:eastAsia="仿宋_GB2312"/>
          <w:sz w:val="32"/>
          <w:szCs w:val="32"/>
        </w:rPr>
        <w:t>主要包括：本机关人事任免信息</w:t>
      </w:r>
      <w:r>
        <w:rPr>
          <w:rFonts w:hint="eastAsia" w:ascii="仿宋_GB2312" w:eastAsia="仿宋_GB2312"/>
          <w:color w:val="FF0000"/>
          <w:sz w:val="32"/>
          <w:szCs w:val="32"/>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7.其他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主要包括：《条例》第二十条规定本机关其他应该主动公开的政府信息。</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（二）公开形式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1.高青县人民政府网站（www.gaoqing.gov.cn）。</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2.《高青县人民政府公报》。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3.其他：报刊、广播、电视、互联网政务新媒体等。</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（三）公开时限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本机关主动公开的政府信息，自政府信息形成或者变更之日起20个工作日内及时公开。法律、法规对政府信息公开的期限另有规定的，从其规定。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二、依申请公开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公民、法人或者其他组织可以向本机关申请获取主动公开以外的政府信息。除依照《条例》第三十七条的规定能够作区分处理的外，行政机关一般不提供需要对现有政府信息进行加工、分析的政府信息。</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本机关政府信息公开申请受理机构（见本《指南》第四条）负责受理公民、法人或者其他组织向本机关提出的政府信息公开申请。</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（一）申请接收渠道</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1.当面提交</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申请人可到</w:t>
      </w:r>
      <w:r>
        <w:rPr>
          <w:rFonts w:hint="eastAsia" w:ascii="仿宋_GB2312" w:eastAsia="仿宋_GB2312"/>
          <w:sz w:val="32"/>
          <w:szCs w:val="32"/>
          <w:lang w:eastAsia="zh-CN"/>
        </w:rPr>
        <w:t>高青县城乡规划发展中心办公室</w:t>
      </w:r>
      <w:r>
        <w:rPr>
          <w:rFonts w:hint="eastAsia" w:ascii="仿宋_GB2312" w:eastAsia="仿宋_GB2312"/>
          <w:sz w:val="32"/>
          <w:szCs w:val="32"/>
        </w:rPr>
        <w:t>现场当面提交申请。</w:t>
      </w:r>
    </w:p>
    <w:p>
      <w:pPr>
        <w:spacing w:line="540" w:lineRule="exact"/>
        <w:ind w:firstLine="640" w:firstLineChars="200"/>
        <w:rPr>
          <w:rFonts w:hint="eastAsia" w:ascii="仿宋_GB2312" w:eastAsia="仿宋_GB2312"/>
          <w:sz w:val="32"/>
          <w:szCs w:val="32"/>
          <w:lang w:eastAsia="zh-CN"/>
        </w:rPr>
      </w:pPr>
      <w:r>
        <w:rPr>
          <w:rFonts w:hint="eastAsia" w:ascii="仿宋_GB2312" w:eastAsia="仿宋_GB2312"/>
          <w:sz w:val="32"/>
          <w:szCs w:val="32"/>
        </w:rPr>
        <w:t>地</w:t>
      </w:r>
      <w:r>
        <w:rPr>
          <w:rFonts w:hint="eastAsia" w:ascii="仿宋_GB2312" w:eastAsia="仿宋_GB2312"/>
          <w:sz w:val="32"/>
          <w:szCs w:val="32"/>
          <w:lang w:eastAsia="zh-CN"/>
        </w:rPr>
        <w:t>址：高青县高苑路</w:t>
      </w:r>
      <w:r>
        <w:rPr>
          <w:rFonts w:hint="eastAsia" w:ascii="仿宋_GB2312" w:eastAsia="仿宋_GB2312"/>
          <w:sz w:val="32"/>
          <w:szCs w:val="32"/>
          <w:lang w:val="en-US" w:eastAsia="zh-CN"/>
        </w:rPr>
        <w:t>22</w:t>
      </w:r>
      <w:r>
        <w:rPr>
          <w:rFonts w:hint="eastAsia" w:ascii="仿宋_GB2312" w:eastAsia="仿宋_GB2312"/>
          <w:sz w:val="32"/>
          <w:szCs w:val="32"/>
          <w:lang w:eastAsia="zh-CN"/>
        </w:rPr>
        <w:t>号。</w:t>
      </w:r>
    </w:p>
    <w:p>
      <w:pPr>
        <w:spacing w:line="540" w:lineRule="exact"/>
        <w:ind w:firstLine="640" w:firstLineChars="200"/>
        <w:rPr>
          <w:rFonts w:ascii="仿宋_GB2312" w:eastAsia="仿宋_GB2312"/>
          <w:sz w:val="32"/>
          <w:szCs w:val="32"/>
        </w:rPr>
      </w:pPr>
      <w:r>
        <w:rPr>
          <w:rFonts w:hint="eastAsia" w:ascii="仿宋_GB2312" w:eastAsia="仿宋_GB2312"/>
          <w:sz w:val="32"/>
          <w:szCs w:val="32"/>
          <w:lang w:eastAsia="zh-CN"/>
        </w:rPr>
        <w:t>办公时间：8:30-12:00，13:30-17:0</w:t>
      </w:r>
      <w:r>
        <w:rPr>
          <w:rFonts w:hint="eastAsia" w:ascii="仿宋_GB2312" w:eastAsia="仿宋_GB2312"/>
          <w:sz w:val="32"/>
          <w:szCs w:val="32"/>
        </w:rPr>
        <w:t>0（节假日除外）。</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w:t>
      </w:r>
      <w:r>
        <w:rPr>
          <w:rFonts w:hint="eastAsia" w:ascii="仿宋_GB2312" w:eastAsia="仿宋_GB2312"/>
          <w:sz w:val="32"/>
          <w:szCs w:val="32"/>
          <w:lang w:eastAsia="zh-CN"/>
        </w:rPr>
        <w:t xml:space="preserve">话：0533- </w:t>
      </w:r>
      <w:r>
        <w:rPr>
          <w:rFonts w:hint="eastAsia" w:ascii="仿宋_GB2312" w:eastAsia="仿宋_GB2312"/>
          <w:sz w:val="32"/>
          <w:szCs w:val="32"/>
          <w:lang w:val="en-US" w:eastAsia="zh-CN"/>
        </w:rPr>
        <w:t>6961238</w:t>
      </w:r>
      <w:r>
        <w:rPr>
          <w:rFonts w:hint="eastAsia" w:ascii="仿宋_GB2312" w:eastAsia="仿宋_GB2312"/>
          <w:sz w:val="32"/>
          <w:szCs w:val="32"/>
          <w:lang w:eastAsia="zh-CN"/>
        </w:rPr>
        <w:t>。</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2.信函申请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申请人可通过邮政寄送方式向本机关提交申请。</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来信请寄：淄博市高青县</w:t>
      </w:r>
      <w:r>
        <w:rPr>
          <w:rFonts w:hint="eastAsia" w:ascii="仿宋_GB2312" w:eastAsia="仿宋_GB2312"/>
          <w:sz w:val="32"/>
          <w:szCs w:val="32"/>
          <w:lang w:eastAsia="zh-CN"/>
        </w:rPr>
        <w:t>高苑</w:t>
      </w:r>
      <w:r>
        <w:rPr>
          <w:rFonts w:hint="eastAsia" w:ascii="仿宋_GB2312" w:eastAsia="仿宋_GB2312"/>
          <w:sz w:val="32"/>
          <w:szCs w:val="32"/>
        </w:rPr>
        <w:t>路</w:t>
      </w:r>
      <w:r>
        <w:rPr>
          <w:rFonts w:hint="eastAsia" w:ascii="仿宋_GB2312" w:eastAsia="仿宋_GB2312"/>
          <w:sz w:val="32"/>
          <w:szCs w:val="32"/>
          <w:lang w:val="en-US" w:eastAsia="zh-CN"/>
        </w:rPr>
        <w:t>22</w:t>
      </w:r>
      <w:r>
        <w:rPr>
          <w:rFonts w:hint="eastAsia" w:ascii="仿宋_GB2312" w:eastAsia="仿宋_GB2312"/>
          <w:sz w:val="32"/>
          <w:szCs w:val="32"/>
        </w:rPr>
        <w:t>号，高青县城乡规划发展中心办公室（收），同时须在信封左下角注明“政府信息公开申请”字样；邮政编码：256300。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3.网上申请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申请人可通过政府网站提交申请。高青县人民政府网站（www.gaoqing.gov.cn)开通有政府信息公开申请网上提交渠道，受理向本机关提交的政府信息公开申请。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本机关不受理通过电话方式提出的申请，但申请人可以通过电话咨询相应的服务业务。</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（二）申请注意事项</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1.申请获取政府信息，应当填写《高青县政府信息公开申请表》，申请表可以从高青县人民政府网站（www.gaoqing.gov.cn)下载、打印，复制有效。</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申请表应准确载明申请人的姓名或者名称、联系方式、获取政府信息的方式及其载体形式。所需政府信息内容描述应当指向明确，建议详尽提供所需政府信息的名称、文号或者便于行政机关查询的其他特征性描述。</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3.当面申请的，应当出示有效身份证件；通过邮政寄送提交申请的，应随申请表附有效身份证件复印件；网上申请的，应上传有效身份证件扫描件或照片。</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4.收费标准</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本机关依申请提供政府信息，按照《国务院办公厅关于印发&lt;政府信息公开信息处理费管理办法&gt;的通知》（国办函〔2020〕109号）和《山东省人民政府办公厅关于做好政府信息公开信息处理费管理工作有关事项的通知》（鲁政办字〔2020〕179号）收取信息处理费。</w:t>
      </w:r>
    </w:p>
    <w:p>
      <w:pPr>
        <w:spacing w:line="540" w:lineRule="exact"/>
        <w:ind w:firstLine="640" w:firstLineChars="200"/>
        <w:rPr>
          <w:rFonts w:ascii="楷体_GB2312" w:eastAsia="楷体_GB2312"/>
          <w:sz w:val="32"/>
          <w:szCs w:val="32"/>
        </w:rPr>
      </w:pPr>
      <w:r>
        <w:rPr>
          <w:rFonts w:hint="eastAsia" w:ascii="楷体_GB2312" w:eastAsia="楷体_GB2312"/>
          <w:sz w:val="32"/>
          <w:szCs w:val="32"/>
        </w:rPr>
        <w:t>（三）申请办理的有关说明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本机关对收到的信息公开申请，将根据有关规定分别作出处理和答复。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1.对于符合《条例》申请要求的，按《条例》第三十六条分别作出答复。</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（1）所申请公开信息已经主动公开的，告知申请人获取该政府信息的方式和途径。</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（2）所申请公开信息可以公开的，向申请人提供该政府信息，或者告知申请人获取该政府信息的方式、途径和时间。</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（3）根据相关规定决定不予公开的，告知申请人不予公开并说明理由。</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（4）经检索没有所申请公开信息的，告知申请人该政府信息不存在。</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（5）所申请公开信息不属于本机关负责公开的，告知申请人并说明理由；能够确定负责公开该政府信息的行政机关的，告知申请人该行政机关的名称、联系方式。</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（6）本机关已就申请人提出的政府信息公开申请作出答复、申请人重复申请公开相同政府信息的，告知申请人不予重复处理。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（7）所申请公开信息属于工商、不动产登记资料等信息，有关法律、行政法规对信息的获取有特别规定的，告知申请人依照有关法律、行政法规的规定办理。</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办理期限：行政机关收到政府信息公开申请，能够当场答复的，应当当场予以答复。行政机关不能当场答复的，应当自收到申请之日起20个工作日内予以答复；如需延长答复期限的，应当经本行政机关政府信息公开工作机构负责人同意，并书面告知申请人，延长答复的期限最长不得超过20个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本机关征求第三方和其他机关意见所需时间不计入申请办理期限。</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申请人申请公开政府信息的数量、频次明显超过合理范围，本机关有权要求申请人说明理由。申请理由不合理的，告知申请人不予处理；申请理由合理，但是无法在《条例》第三十三条规定的期限内答复申请人的，确定延迟答复的合理期限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3.申请不符合《条例》有关规定的，向当事人说明有关情况，或者指引其向相关单位咨询或按其他有关程序办理。</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三、不予公开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1.依法确定为国家秘密的政府信息，法律、行政法规禁止公开的政府信息，以及公开后可能危及国家安全、公共安全、经济安全、社会稳定的政府信息，不予公开。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2.涉及商业秘密、个人隐私等公开会对第三方合法权益造成损害的政府信息，本机关不予公开。但是，第三方同意公开或者本机关认为不公开会对公共利益造成重大影响的，予以公开。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3.本机关的内部事务信息，包括人事管理、后勤管理、内部工作流程等方面的信息不予公开。</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4.本机关在履行行政管理职能过程中形成的讨论记录、过程稿、磋商信函、请示报告等过程性信息以及行政执法案卷信息，不予公开。法律、法规、规章规定上述信息应当公开的，从其规定。</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四、政府信息公开工作机构</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高青县城乡规划发展中心</w:t>
      </w:r>
      <w:r>
        <w:rPr>
          <w:rFonts w:hint="eastAsia" w:ascii="仿宋_GB2312" w:eastAsia="仿宋_GB2312"/>
          <w:sz w:val="32"/>
          <w:szCs w:val="32"/>
        </w:rPr>
        <w:t>政府信息公开工作机构和申请受理机构为：高青县城乡规划发展中心</w:t>
      </w:r>
      <w:r>
        <w:rPr>
          <w:rFonts w:hint="eastAsia" w:ascii="仿宋_GB2312" w:eastAsia="仿宋_GB2312"/>
          <w:sz w:val="32"/>
          <w:szCs w:val="32"/>
          <w:lang w:eastAsia="zh-CN"/>
        </w:rPr>
        <w:t>办公室</w:t>
      </w:r>
      <w:r>
        <w:rPr>
          <w:rFonts w:hint="eastAsia" w:ascii="仿宋_GB2312" w:eastAsia="仿宋_GB2312"/>
          <w:sz w:val="32"/>
          <w:szCs w:val="32"/>
        </w:rPr>
        <w:t xml:space="preserve"> 。</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办公地址：高青县</w:t>
      </w:r>
      <w:r>
        <w:rPr>
          <w:rFonts w:hint="eastAsia" w:ascii="仿宋_GB2312" w:eastAsia="仿宋_GB2312"/>
          <w:sz w:val="32"/>
          <w:szCs w:val="32"/>
          <w:lang w:eastAsia="zh-CN"/>
        </w:rPr>
        <w:t>高苑</w:t>
      </w:r>
      <w:r>
        <w:rPr>
          <w:rFonts w:hint="eastAsia" w:ascii="仿宋_GB2312" w:eastAsia="仿宋_GB2312"/>
          <w:sz w:val="32"/>
          <w:szCs w:val="32"/>
        </w:rPr>
        <w:t>路</w:t>
      </w:r>
      <w:r>
        <w:rPr>
          <w:rFonts w:hint="eastAsia" w:ascii="仿宋_GB2312" w:eastAsia="仿宋_GB2312"/>
          <w:sz w:val="32"/>
          <w:szCs w:val="32"/>
          <w:lang w:val="en-US" w:eastAsia="zh-CN"/>
        </w:rPr>
        <w:t>22</w:t>
      </w:r>
      <w:r>
        <w:rPr>
          <w:rFonts w:hint="eastAsia" w:ascii="仿宋_GB2312" w:eastAsia="仿宋_GB2312"/>
          <w:sz w:val="32"/>
          <w:szCs w:val="32"/>
        </w:rPr>
        <w:t>号</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办公时间：8:30-12:00，13:30-17:00（工作日）</w:t>
      </w: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 xml:space="preserve">联系电话：0533- </w:t>
      </w:r>
      <w:r>
        <w:rPr>
          <w:rFonts w:hint="eastAsia" w:ascii="仿宋_GB2312" w:eastAsia="仿宋_GB2312"/>
          <w:sz w:val="32"/>
          <w:szCs w:val="32"/>
          <w:lang w:val="en-US" w:eastAsia="zh-CN"/>
        </w:rPr>
        <w:t>6961238</w:t>
      </w:r>
    </w:p>
    <w:p>
      <w:pPr>
        <w:spacing w:line="54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rPr>
        <w:t>电子邮箱：</w:t>
      </w:r>
      <w:r>
        <w:rPr>
          <w:rFonts w:hint="eastAsia" w:ascii="仿宋_GB2312" w:eastAsia="仿宋_GB2312"/>
          <w:sz w:val="32"/>
          <w:szCs w:val="32"/>
          <w:lang w:val="en-US" w:eastAsia="zh-CN"/>
        </w:rPr>
        <w:t>gqxghj@zb.shandong.cn</w:t>
      </w:r>
    </w:p>
    <w:p>
      <w:pPr>
        <w:spacing w:line="540" w:lineRule="exact"/>
        <w:ind w:firstLine="640" w:firstLineChars="200"/>
        <w:rPr>
          <w:rFonts w:ascii="黑体" w:hAnsi="黑体" w:eastAsia="黑体"/>
          <w:sz w:val="32"/>
          <w:szCs w:val="32"/>
        </w:rPr>
      </w:pPr>
      <w:r>
        <w:rPr>
          <w:rFonts w:hint="eastAsia" w:ascii="黑体" w:hAnsi="黑体" w:eastAsia="黑体"/>
          <w:sz w:val="32"/>
          <w:szCs w:val="32"/>
        </w:rPr>
        <w:t>五、监督和救济</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公民、法人或者其他组织认为本机关提供的与其自身相关的政府信息记录不准确的，可以向本机关提出更正申请，并提供证据材料。本机关将根据申请作出相应处理，并告知申请人。</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公民、法人或者其他组织认为本机关在政府信息公开工作中侵犯其合法权益的，可以向上一级行政机关投诉、举报，也可以依法申请行政复议或者提起行政诉讼。</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投诉、举报受理机构：高青县人民政府办公室信息调研科</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联系电话：0533-6967090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传　　真：0533-6967065</w:t>
      </w:r>
    </w:p>
    <w:p>
      <w:pPr>
        <w:spacing w:line="540" w:lineRule="exact"/>
        <w:ind w:firstLine="640" w:firstLineChars="200"/>
        <w:rPr>
          <w:rStyle w:val="8"/>
          <w:rFonts w:ascii="仿宋_GB2312" w:eastAsia="仿宋_GB2312"/>
          <w:sz w:val="32"/>
          <w:szCs w:val="32"/>
        </w:rPr>
      </w:pPr>
      <w:r>
        <w:rPr>
          <w:rFonts w:hint="eastAsia" w:ascii="仿宋_GB2312" w:eastAsia="仿宋_GB2312"/>
          <w:sz w:val="32"/>
          <w:szCs w:val="32"/>
        </w:rPr>
        <w:t>电子信箱：</w:t>
      </w:r>
      <w:r>
        <w:rPr>
          <w:rFonts w:hint="eastAsia" w:ascii="仿宋_GB2312" w:eastAsia="仿宋_GB2312"/>
          <w:color w:val="auto"/>
          <w:sz w:val="32"/>
          <w:szCs w:val="32"/>
          <w:u w:val="none"/>
        </w:rPr>
        <w:t>gqxzfbgsxxzx@zb.shandong.cn</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行政复议受理机构：高青县人民政府</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办公地址:山东省淄博市高青县黄河路81号</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联系电话:0533-6967070</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行政诉讼受理机构：高青县人民法院</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办公地址：山东省淄博市高青县芦湖路南首（高青县人民检察院东邻、千乘湖公园南侧、长江路以北 ）</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办公时间：8:30-12:00，13：00-17:00（工作日）</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邮政编码：256300</w:t>
      </w:r>
    </w:p>
    <w:p>
      <w:pPr>
        <w:spacing w:line="540" w:lineRule="exact"/>
        <w:ind w:firstLine="640" w:firstLineChars="200"/>
        <w:rPr>
          <w:rFonts w:ascii="仿宋_GB2312" w:eastAsia="仿宋_GB2312"/>
          <w:sz w:val="32"/>
          <w:szCs w:val="32"/>
        </w:rPr>
      </w:pPr>
      <w:r>
        <w:rPr>
          <w:rFonts w:hint="eastAsia" w:ascii="仿宋_GB2312" w:eastAsia="仿宋_GB2312"/>
          <w:sz w:val="32"/>
          <w:szCs w:val="32"/>
        </w:rPr>
        <w:t>联系电话：0533-6961932</w:t>
      </w:r>
    </w:p>
    <w:p>
      <w:pPr>
        <w:spacing w:line="540" w:lineRule="exact"/>
        <w:ind w:firstLine="640" w:firstLineChars="200"/>
        <w:rPr>
          <w:rFonts w:ascii="仿宋_GB2312" w:eastAsia="仿宋_GB2312"/>
          <w:sz w:val="32"/>
          <w:szCs w:val="32"/>
        </w:rPr>
      </w:pPr>
    </w:p>
    <w:p>
      <w:pPr>
        <w:spacing w:line="540" w:lineRule="exact"/>
        <w:ind w:firstLine="640" w:firstLineChars="200"/>
        <w:rPr>
          <w:rFonts w:ascii="仿宋_GB2312" w:eastAsia="仿宋_GB2312"/>
          <w:sz w:val="32"/>
          <w:szCs w:val="32"/>
        </w:rPr>
      </w:pPr>
      <w:r>
        <w:rPr>
          <w:rFonts w:hint="eastAsia" w:ascii="仿宋_GB2312" w:eastAsia="仿宋_GB2312"/>
          <w:sz w:val="32"/>
          <w:szCs w:val="32"/>
        </w:rPr>
        <w:t>附件：1.高青县政府信息公开申请表</w:t>
      </w:r>
    </w:p>
    <w:p>
      <w:pPr>
        <w:spacing w:line="540" w:lineRule="exact"/>
        <w:ind w:firstLine="1600" w:firstLineChars="500"/>
        <w:rPr>
          <w:rFonts w:ascii="仿宋_GB2312" w:eastAsia="仿宋_GB2312"/>
          <w:sz w:val="32"/>
          <w:szCs w:val="32"/>
        </w:rPr>
      </w:pPr>
      <w:r>
        <w:rPr>
          <w:rFonts w:hint="eastAsia" w:ascii="仿宋_GB2312" w:eastAsia="仿宋_GB2312"/>
          <w:sz w:val="32"/>
          <w:szCs w:val="32"/>
        </w:rPr>
        <w:t>2.政府信息公开申请办理流程图</w:t>
      </w: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color w:val="FF0000"/>
          <w:sz w:val="32"/>
          <w:szCs w:val="32"/>
        </w:rPr>
      </w:pPr>
    </w:p>
    <w:p>
      <w:pPr>
        <w:spacing w:line="540" w:lineRule="exact"/>
        <w:ind w:right="160"/>
        <w:jc w:val="right"/>
        <w:rPr>
          <w:rFonts w:ascii="仿宋_GB2312" w:eastAsia="仿宋_GB2312"/>
          <w:color w:val="FF0000"/>
          <w:sz w:val="32"/>
          <w:szCs w:val="32"/>
        </w:rPr>
      </w:pPr>
      <w:r>
        <w:rPr>
          <w:rFonts w:hint="eastAsia" w:ascii="仿宋_GB2312" w:eastAsia="仿宋_GB2312"/>
          <w:sz w:val="32"/>
          <w:szCs w:val="32"/>
        </w:rPr>
        <w:t>高青县城乡规划发展中心</w:t>
      </w:r>
    </w:p>
    <w:p>
      <w:pPr>
        <w:spacing w:line="560" w:lineRule="exact"/>
        <w:ind w:firstLine="5760" w:firstLineChars="1800"/>
        <w:jc w:val="both"/>
        <w:rPr>
          <w:rFonts w:ascii="仿宋_GB2312" w:eastAsia="仿宋_GB2312"/>
          <w:sz w:val="32"/>
          <w:szCs w:val="32"/>
        </w:rPr>
      </w:pPr>
      <w:r>
        <w:rPr>
          <w:rFonts w:hint="eastAsia" w:ascii="仿宋_GB2312" w:eastAsia="仿宋_GB2312"/>
          <w:sz w:val="32"/>
          <w:szCs w:val="32"/>
        </w:rPr>
        <w:t>2020年2月</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bookmarkStart w:id="0" w:name="_GoBack"/>
      <w:bookmarkEnd w:id="0"/>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hint="eastAsia" w:ascii="黑体" w:hAnsi="黑体" w:eastAsia="黑体"/>
          <w:sz w:val="32"/>
          <w:szCs w:val="32"/>
        </w:rPr>
      </w:pPr>
    </w:p>
    <w:p>
      <w:pPr>
        <w:spacing w:line="560" w:lineRule="exact"/>
        <w:rPr>
          <w:rFonts w:ascii="黑体" w:hAnsi="黑体" w:eastAsia="黑体"/>
          <w:sz w:val="32"/>
          <w:szCs w:val="32"/>
        </w:rPr>
      </w:pPr>
      <w:r>
        <w:rPr>
          <w:rFonts w:hint="eastAsia" w:ascii="黑体" w:hAnsi="黑体" w:eastAsia="黑体"/>
          <w:sz w:val="32"/>
          <w:szCs w:val="32"/>
        </w:rPr>
        <w:t>附件1：</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宋体" w:hAnsi="宋体" w:eastAsia="宋体"/>
          <w:b/>
          <w:sz w:val="36"/>
          <w:szCs w:val="36"/>
        </w:rPr>
      </w:pPr>
      <w:r>
        <w:rPr>
          <w:rFonts w:hint="eastAsia" w:ascii="宋体" w:hAnsi="宋体" w:eastAsia="宋体"/>
          <w:b/>
          <w:sz w:val="36"/>
          <w:szCs w:val="36"/>
        </w:rPr>
        <w:t>高青县政府信息公开申请表</w:t>
      </w:r>
    </w:p>
    <w:tbl>
      <w:tblPr>
        <w:tblStyle w:val="6"/>
        <w:tblpPr w:leftFromText="180" w:rightFromText="180" w:vertAnchor="text" w:horzAnchor="page" w:tblpX="2049" w:tblpY="2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2"/>
        <w:gridCol w:w="717"/>
        <w:gridCol w:w="1480"/>
        <w:gridCol w:w="1134"/>
        <w:gridCol w:w="1311"/>
        <w:gridCol w:w="29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restart"/>
            <w:tcBorders>
              <w:tl2br w:val="nil"/>
              <w:tr2bl w:val="nil"/>
            </w:tcBorders>
            <w:vAlign w:val="center"/>
          </w:tcPr>
          <w:p>
            <w:pPr>
              <w:jc w:val="center"/>
              <w:rPr>
                <w:rFonts w:ascii="宋体" w:hAnsi="宋体" w:eastAsia="宋体"/>
                <w:szCs w:val="21"/>
              </w:rPr>
            </w:pPr>
            <w:r>
              <w:rPr>
                <w:rFonts w:hint="eastAsia" w:ascii="宋体" w:hAnsi="宋体" w:eastAsia="宋体"/>
                <w:szCs w:val="21"/>
              </w:rPr>
              <w:t>申请人信息</w:t>
            </w: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公民</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姓    名</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工作单位</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证件名称</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证件号码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通信地址</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联系电话</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邮政编码</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电子邮箱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restart"/>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法人或者其他组织</w:t>
            </w: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名    称</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统一社会</w:t>
            </w:r>
          </w:p>
          <w:p>
            <w:pPr>
              <w:jc w:val="center"/>
              <w:rPr>
                <w:rFonts w:asciiTheme="majorEastAsia" w:hAnsiTheme="majorEastAsia" w:eastAsiaTheme="majorEastAsia"/>
                <w:szCs w:val="21"/>
              </w:rPr>
            </w:pPr>
            <w:r>
              <w:rPr>
                <w:rFonts w:hint="eastAsia" w:asciiTheme="majorEastAsia" w:hAnsiTheme="majorEastAsia" w:eastAsiaTheme="majorEastAsia"/>
                <w:szCs w:val="21"/>
              </w:rPr>
              <w:t>信用代码</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法人代表</w:t>
            </w:r>
          </w:p>
        </w:tc>
        <w:tc>
          <w:tcPr>
            <w:tcW w:w="1134" w:type="dxa"/>
            <w:tcBorders>
              <w:tl2br w:val="nil"/>
              <w:tr2bl w:val="nil"/>
            </w:tcBorders>
            <w:vAlign w:val="center"/>
          </w:tcPr>
          <w:p>
            <w:pPr>
              <w:jc w:val="center"/>
              <w:rPr>
                <w:rFonts w:asciiTheme="majorEastAsia" w:hAnsiTheme="majorEastAsia" w:eastAsiaTheme="majorEastAsia"/>
                <w:szCs w:val="21"/>
              </w:rPr>
            </w:pPr>
          </w:p>
        </w:tc>
        <w:tc>
          <w:tcPr>
            <w:tcW w:w="1311"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w:t>
            </w:r>
          </w:p>
        </w:tc>
        <w:tc>
          <w:tcPr>
            <w:tcW w:w="2914" w:type="dxa"/>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联系人电话</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717" w:type="dxa"/>
            <w:vMerge w:val="continue"/>
            <w:tcBorders>
              <w:tl2br w:val="nil"/>
              <w:tr2bl w:val="nil"/>
            </w:tcBorders>
            <w:vAlign w:val="center"/>
          </w:tcPr>
          <w:p>
            <w:pPr>
              <w:jc w:val="center"/>
              <w:rPr>
                <w:rFonts w:asciiTheme="majorEastAsia" w:hAnsiTheme="majorEastAsia" w:eastAsiaTheme="majorEastAsia"/>
                <w:szCs w:val="21"/>
              </w:rPr>
            </w:pPr>
          </w:p>
        </w:tc>
        <w:tc>
          <w:tcPr>
            <w:tcW w:w="1480" w:type="dxa"/>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联系人邮箱</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申请人签名或者盖章</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ind w:firstLine="210" w:firstLineChars="100"/>
              <w:jc w:val="center"/>
              <w:rPr>
                <w:rFonts w:ascii="宋体" w:hAnsi="宋体" w:eastAsia="宋体"/>
                <w:szCs w:val="21"/>
              </w:rPr>
            </w:pPr>
          </w:p>
        </w:tc>
        <w:tc>
          <w:tcPr>
            <w:tcW w:w="2197" w:type="dxa"/>
            <w:gridSpan w:val="2"/>
            <w:tcBorders>
              <w:tl2br w:val="nil"/>
              <w:tr2bl w:val="nil"/>
            </w:tcBorders>
            <w:vAlign w:val="center"/>
          </w:tcPr>
          <w:p>
            <w:pPr>
              <w:jc w:val="center"/>
              <w:rPr>
                <w:rFonts w:asciiTheme="majorEastAsia" w:hAnsiTheme="majorEastAsia" w:eastAsiaTheme="majorEastAsia"/>
                <w:szCs w:val="21"/>
              </w:rPr>
            </w:pPr>
            <w:r>
              <w:rPr>
                <w:rFonts w:hint="eastAsia" w:asciiTheme="majorEastAsia" w:hAnsiTheme="majorEastAsia" w:eastAsiaTheme="majorEastAsia"/>
                <w:szCs w:val="21"/>
              </w:rPr>
              <w:t>申请时间</w:t>
            </w:r>
          </w:p>
        </w:tc>
        <w:tc>
          <w:tcPr>
            <w:tcW w:w="5359" w:type="dxa"/>
            <w:gridSpan w:val="3"/>
            <w:tcBorders>
              <w:tl2br w:val="nil"/>
              <w:tr2bl w:val="nil"/>
            </w:tcBorders>
            <w:vAlign w:val="center"/>
          </w:tcPr>
          <w:p>
            <w:pPr>
              <w:jc w:val="center"/>
              <w:rPr>
                <w:rFonts w:asciiTheme="majorEastAsia" w:hAnsiTheme="majorEastAsia" w:eastAsiaTheme="majorEastAsia"/>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37" w:hRule="atLeast"/>
        </w:trPr>
        <w:tc>
          <w:tcPr>
            <w:tcW w:w="632" w:type="dxa"/>
            <w:vMerge w:val="restart"/>
            <w:tcBorders>
              <w:tl2br w:val="nil"/>
              <w:tr2bl w:val="nil"/>
            </w:tcBorders>
            <w:vAlign w:val="center"/>
          </w:tcPr>
          <w:p>
            <w:pPr>
              <w:jc w:val="center"/>
              <w:rPr>
                <w:rFonts w:ascii="宋体" w:hAnsi="宋体" w:eastAsia="宋体"/>
                <w:color w:val="000000"/>
                <w:szCs w:val="21"/>
              </w:rPr>
            </w:pPr>
            <w:r>
              <w:rPr>
                <w:rFonts w:hint="eastAsia" w:ascii="宋体" w:hAnsi="宋体" w:eastAsia="宋体"/>
                <w:color w:val="000000"/>
                <w:szCs w:val="21"/>
              </w:rPr>
              <w:t>所需信息情况</w:t>
            </w:r>
          </w:p>
        </w:tc>
        <w:tc>
          <w:tcPr>
            <w:tcW w:w="717"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所需信息内容描述</w:t>
            </w:r>
          </w:p>
        </w:tc>
        <w:tc>
          <w:tcPr>
            <w:tcW w:w="6839" w:type="dxa"/>
            <w:gridSpan w:val="4"/>
            <w:tcBorders>
              <w:tl2br w:val="nil"/>
              <w:tr2bl w:val="nil"/>
            </w:tcBorders>
            <w:vAlign w:val="center"/>
          </w:tcPr>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7556" w:type="dxa"/>
            <w:gridSpan w:val="5"/>
            <w:tcBorders>
              <w:tl2br w:val="nil"/>
              <w:tr2bl w:val="nil"/>
            </w:tcBorders>
            <w:vAlign w:val="center"/>
          </w:tcPr>
          <w:p>
            <w:pPr>
              <w:jc w:val="center"/>
              <w:rPr>
                <w:rFonts w:asciiTheme="majorEastAsia" w:hAnsiTheme="majorEastAsia" w:eastAsiaTheme="majorEastAsia"/>
                <w:b/>
                <w:bCs/>
                <w:color w:val="000000"/>
                <w:szCs w:val="21"/>
              </w:rPr>
            </w:pPr>
            <w:r>
              <w:rPr>
                <w:rFonts w:hint="eastAsia" w:asciiTheme="majorEastAsia" w:hAnsiTheme="majorEastAsia" w:eastAsiaTheme="majorEastAsia"/>
                <w:b/>
                <w:bCs/>
                <w:color w:val="000000"/>
                <w:szCs w:val="21"/>
              </w:rPr>
              <w:t>选   填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ind w:leftChars="-68" w:right="-143" w:rightChars="-68" w:hanging="142" w:hangingChars="68"/>
              <w:jc w:val="center"/>
              <w:rPr>
                <w:rFonts w:asciiTheme="majorEastAsia" w:hAnsiTheme="majorEastAsia" w:eastAsiaTheme="majorEastAsia"/>
                <w:color w:val="000000"/>
                <w:spacing w:val="-20"/>
                <w:szCs w:val="21"/>
              </w:rPr>
            </w:pPr>
            <w:r>
              <w:rPr>
                <w:rFonts w:hint="eastAsia" w:asciiTheme="majorEastAsia" w:hAnsiTheme="majorEastAsia" w:eastAsiaTheme="majorEastAsia"/>
                <w:color w:val="000000"/>
                <w:szCs w:val="21"/>
              </w:rPr>
              <w:t>所需信息的信息索取号</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所需信息的用途</w:t>
            </w:r>
          </w:p>
        </w:tc>
        <w:tc>
          <w:tcPr>
            <w:tcW w:w="5359" w:type="dxa"/>
            <w:gridSpan w:val="3"/>
            <w:tcBorders>
              <w:tl2br w:val="nil"/>
              <w:tr2bl w:val="nil"/>
            </w:tcBorders>
            <w:vAlign w:val="center"/>
          </w:tcPr>
          <w:p>
            <w:pPr>
              <w:jc w:val="center"/>
              <w:rPr>
                <w:rFonts w:asciiTheme="majorEastAsia" w:hAnsiTheme="majorEastAsia" w:eastAsiaTheme="maj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2"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是否申请减免费用</w:t>
            </w:r>
          </w:p>
        </w:tc>
        <w:tc>
          <w:tcPr>
            <w:tcW w:w="2445" w:type="dxa"/>
            <w:gridSpan w:val="2"/>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信息的指定提供方式</w:t>
            </w:r>
          </w:p>
        </w:tc>
        <w:tc>
          <w:tcPr>
            <w:tcW w:w="2914" w:type="dxa"/>
            <w:tcBorders>
              <w:tl2br w:val="nil"/>
              <w:tr2bl w:val="nil"/>
            </w:tcBorders>
            <w:vAlign w:val="center"/>
          </w:tcPr>
          <w:p>
            <w:pPr>
              <w:jc w:val="cente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获取信息方式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0" w:hRule="atLeast"/>
        </w:trPr>
        <w:tc>
          <w:tcPr>
            <w:tcW w:w="632" w:type="dxa"/>
            <w:vMerge w:val="continue"/>
            <w:tcBorders>
              <w:tl2br w:val="nil"/>
              <w:tr2bl w:val="nil"/>
            </w:tcBorders>
            <w:vAlign w:val="center"/>
          </w:tcPr>
          <w:p>
            <w:pPr>
              <w:jc w:val="center"/>
              <w:rPr>
                <w:rFonts w:ascii="仿宋_GB2312" w:hAnsi="宋体" w:eastAsia="仿宋_GB2312"/>
                <w:color w:val="000000"/>
                <w:szCs w:val="21"/>
              </w:rPr>
            </w:pPr>
          </w:p>
        </w:tc>
        <w:tc>
          <w:tcPr>
            <w:tcW w:w="2197"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申请。</w:t>
            </w:r>
          </w:p>
          <w:p>
            <w:pPr>
              <w:ind w:firstLine="420" w:firstLineChars="200"/>
              <w:rPr>
                <w:rFonts w:asciiTheme="majorEastAsia" w:hAnsiTheme="majorEastAsia" w:eastAsiaTheme="majorEastAsia"/>
                <w:color w:val="000000"/>
                <w:szCs w:val="21"/>
              </w:rPr>
            </w:pPr>
            <w:r>
              <w:rPr>
                <w:rFonts w:hint="eastAsia" w:asciiTheme="majorEastAsia" w:hAnsiTheme="majorEastAsia" w:eastAsiaTheme="majorEastAsia"/>
                <w:color w:val="000000"/>
                <w:szCs w:val="21"/>
              </w:rPr>
              <w:t>请提供相关证明</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不</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(仅限公民申请)</w:t>
            </w:r>
          </w:p>
        </w:tc>
        <w:tc>
          <w:tcPr>
            <w:tcW w:w="2445" w:type="dxa"/>
            <w:gridSpan w:val="2"/>
            <w:tcBorders>
              <w:tl2br w:val="nil"/>
              <w:tr2bl w:val="nil"/>
            </w:tcBorders>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纸面</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光盘</w:t>
            </w:r>
          </w:p>
          <w:p>
            <w:pPr>
              <w:rPr>
                <w:rFonts w:asciiTheme="majorEastAsia" w:hAnsiTheme="majorEastAsia" w:eastAsiaTheme="majorEastAsia"/>
                <w:color w:val="000000"/>
                <w:szCs w:val="21"/>
              </w:rPr>
            </w:pPr>
            <w:r>
              <w:rPr>
                <w:rFonts w:asciiTheme="majorEastAsia" w:hAnsiTheme="majorEastAsia" w:eastAsiaTheme="majorEastAsia"/>
                <w:color w:val="000000"/>
                <w:szCs w:val="21"/>
              </w:rPr>
              <w:t>□</w:t>
            </w:r>
            <w:r>
              <w:rPr>
                <w:rFonts w:hint="eastAsia" w:asciiTheme="majorEastAsia" w:hAnsiTheme="majorEastAsia" w:eastAsiaTheme="majorEastAsia"/>
                <w:color w:val="000000"/>
                <w:szCs w:val="21"/>
              </w:rPr>
              <w:t xml:space="preserve"> 磁盘</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（可多选）</w:t>
            </w:r>
          </w:p>
          <w:p>
            <w:pPr>
              <w:rPr>
                <w:rFonts w:asciiTheme="majorEastAsia" w:hAnsiTheme="majorEastAsia" w:eastAsiaTheme="majorEastAsia"/>
                <w:color w:val="000000"/>
                <w:szCs w:val="21"/>
              </w:rPr>
            </w:pPr>
          </w:p>
        </w:tc>
        <w:tc>
          <w:tcPr>
            <w:tcW w:w="2914" w:type="dxa"/>
            <w:tcBorders>
              <w:tl2br w:val="nil"/>
              <w:tr2bl w:val="nil"/>
            </w:tcBorders>
          </w:tcPr>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邮寄</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快递</w:t>
            </w:r>
          </w:p>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电子邮件</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传真</w:t>
            </w:r>
          </w:p>
          <w:p>
            <w:pPr>
              <w:rPr>
                <w:rFonts w:asciiTheme="majorEastAsia" w:hAnsiTheme="majorEastAsia" w:eastAsiaTheme="majorEastAsia"/>
                <w:color w:val="000000"/>
                <w:kern w:val="0"/>
                <w:szCs w:val="21"/>
              </w:rPr>
            </w:pPr>
            <w:r>
              <w:rPr>
                <w:rFonts w:hint="eastAsia" w:asciiTheme="majorEastAsia" w:hAnsiTheme="majorEastAsia" w:eastAsiaTheme="majorEastAsia"/>
                <w:color w:val="000000"/>
                <w:szCs w:val="21"/>
              </w:rPr>
              <w:t xml:space="preserve">□ </w:t>
            </w:r>
            <w:r>
              <w:rPr>
                <w:rFonts w:hint="eastAsia" w:asciiTheme="majorEastAsia" w:hAnsiTheme="majorEastAsia" w:eastAsiaTheme="majorEastAsia"/>
                <w:color w:val="000000"/>
                <w:kern w:val="0"/>
                <w:szCs w:val="21"/>
              </w:rPr>
              <w:t>自行领取/当场阅读、抄录</w:t>
            </w:r>
          </w:p>
          <w:p>
            <w:pPr>
              <w:rPr>
                <w:rFonts w:asciiTheme="majorEastAsia" w:hAnsiTheme="majorEastAsia" w:eastAsiaTheme="majorEastAsia"/>
                <w:color w:val="000000"/>
                <w:szCs w:val="21"/>
              </w:rPr>
            </w:pPr>
            <w:r>
              <w:rPr>
                <w:rFonts w:hint="eastAsia" w:asciiTheme="majorEastAsia" w:hAnsiTheme="majorEastAsia" w:eastAsiaTheme="majorEastAsia"/>
                <w:color w:val="000000"/>
                <w:spacing w:val="-20"/>
                <w:kern w:val="0"/>
                <w:szCs w:val="21"/>
              </w:rPr>
              <w:t>（可多选）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 w:hRule="atLeast"/>
        </w:trPr>
        <w:tc>
          <w:tcPr>
            <w:tcW w:w="632" w:type="dxa"/>
            <w:vMerge w:val="continue"/>
            <w:tcBorders>
              <w:tl2br w:val="nil"/>
              <w:tr2bl w:val="nil"/>
            </w:tcBorders>
            <w:vAlign w:val="center"/>
          </w:tcPr>
          <w:p>
            <w:pPr>
              <w:jc w:val="center"/>
              <w:rPr>
                <w:rFonts w:ascii="仿宋_GB2312" w:hAnsi="宋体" w:eastAsia="仿宋_GB2312"/>
                <w:szCs w:val="21"/>
              </w:rPr>
            </w:pPr>
          </w:p>
        </w:tc>
        <w:tc>
          <w:tcPr>
            <w:tcW w:w="7556" w:type="dxa"/>
            <w:gridSpan w:val="5"/>
            <w:tcBorders>
              <w:tl2br w:val="nil"/>
              <w:tr2bl w:val="nil"/>
            </w:tcBorders>
            <w:vAlign w:val="center"/>
          </w:tcPr>
          <w:p>
            <w:pPr>
              <w:rPr>
                <w:rFonts w:asciiTheme="majorEastAsia" w:hAnsiTheme="majorEastAsia" w:eastAsiaTheme="majorEastAsia"/>
                <w:color w:val="000000"/>
                <w:szCs w:val="21"/>
              </w:rPr>
            </w:pPr>
            <w:r>
              <w:rPr>
                <w:rFonts w:hint="eastAsia" w:asciiTheme="majorEastAsia" w:hAnsiTheme="majorEastAsia" w:eastAsiaTheme="majorEastAsia"/>
                <w:color w:val="000000"/>
                <w:szCs w:val="21"/>
              </w:rPr>
              <w:t>□ 若本机关无法按照指定方式提供所需信息，也可接受其他方式</w:t>
            </w:r>
          </w:p>
        </w:tc>
      </w:tr>
    </w:tbl>
    <w:p>
      <w:pPr>
        <w:spacing w:line="560" w:lineRule="exact"/>
        <w:rPr>
          <w:rFonts w:ascii="黑体" w:hAnsi="黑体" w:eastAsia="黑体"/>
          <w:sz w:val="32"/>
          <w:szCs w:val="32"/>
        </w:rPr>
        <w:sectPr>
          <w:pgSz w:w="11906" w:h="16838"/>
          <w:pgMar w:top="1440" w:right="1800" w:bottom="1440" w:left="1800" w:header="851" w:footer="992" w:gutter="0"/>
          <w:cols w:space="425" w:num="1"/>
          <w:docGrid w:type="lines" w:linePitch="312" w:charSpace="0"/>
        </w:sectPr>
      </w:pPr>
    </w:p>
    <w:p>
      <w:pPr>
        <w:spacing w:line="560" w:lineRule="exact"/>
        <w:rPr>
          <w:rFonts w:ascii="黑体" w:hAnsi="黑体" w:eastAsia="黑体"/>
          <w:sz w:val="32"/>
          <w:szCs w:val="32"/>
        </w:rPr>
      </w:pPr>
      <w:r>
        <w:rPr>
          <w:rFonts w:hint="eastAsia" w:ascii="黑体" w:hAnsi="黑体" w:eastAsia="黑体"/>
          <w:sz w:val="32"/>
          <w:szCs w:val="32"/>
        </w:rPr>
        <w:t xml:space="preserve">附件2：                  </w:t>
      </w:r>
    </w:p>
    <w:p>
      <w:pPr>
        <w:spacing w:line="560" w:lineRule="exact"/>
        <w:jc w:val="center"/>
        <w:rPr>
          <w:rFonts w:ascii="黑体" w:hAnsi="黑体" w:eastAsia="黑体"/>
          <w:sz w:val="32"/>
          <w:szCs w:val="32"/>
        </w:rPr>
      </w:pPr>
      <w:r>
        <w:rPr>
          <w:rFonts w:hint="eastAsia" w:asciiTheme="majorEastAsia" w:hAnsiTheme="majorEastAsia" w:eastAsiaTheme="majorEastAsia"/>
          <w:b/>
          <w:sz w:val="32"/>
          <w:szCs w:val="32"/>
        </w:rPr>
        <w:t>政府信息公开申请办理流程图</w:t>
      </w:r>
    </w:p>
    <w:p>
      <w:pPr>
        <w:spacing w:line="560" w:lineRule="exact"/>
        <w:ind w:firstLine="640" w:firstLineChars="200"/>
        <w:rPr>
          <w:rFonts w:ascii="仿宋_GB2312" w:eastAsia="仿宋_GB2312"/>
          <w:sz w:val="32"/>
          <w:szCs w:val="32"/>
        </w:rPr>
      </w:pPr>
      <w:r>
        <w:rPr>
          <w:rFonts w:ascii="仿宋_GB2312" w:eastAsia="仿宋_GB2312"/>
          <w:sz w:val="32"/>
          <w:szCs w:val="32"/>
        </w:rPr>
        <w:drawing>
          <wp:anchor distT="0" distB="0" distL="114300" distR="114300" simplePos="0" relativeHeight="251659264" behindDoc="0" locked="0" layoutInCell="1" allowOverlap="1">
            <wp:simplePos x="0" y="0"/>
            <wp:positionH relativeFrom="margin">
              <wp:posOffset>-340360</wp:posOffset>
            </wp:positionH>
            <wp:positionV relativeFrom="margin">
              <wp:posOffset>1043305</wp:posOffset>
            </wp:positionV>
            <wp:extent cx="6970395" cy="6219825"/>
            <wp:effectExtent l="0" t="0" r="2540" b="0"/>
            <wp:wrapNone/>
            <wp:docPr id="155" name="图片 155" descr="C:\Users\Administrator.luobo-504031037\Desktop\政府信息公开申请办理流程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descr="C:\Users\Administrator.luobo-504031037\Desktop\政府信息公开申请办理流程图.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6969649" cy="6219204"/>
                    </a:xfrm>
                    <a:prstGeom prst="rect">
                      <a:avLst/>
                    </a:prstGeom>
                    <a:noFill/>
                    <a:ln>
                      <a:noFill/>
                    </a:ln>
                  </pic:spPr>
                </pic:pic>
              </a:graphicData>
            </a:graphic>
          </wp:anchor>
        </w:drawing>
      </w: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rPr>
      </w:pPr>
    </w:p>
    <w:p>
      <w:pPr>
        <w:spacing w:line="560" w:lineRule="exact"/>
        <w:ind w:firstLine="640" w:firstLineChars="200"/>
        <w:rPr>
          <w:rFonts w:ascii="仿宋_GB2312" w:eastAsia="仿宋_GB2312"/>
          <w:sz w:val="32"/>
          <w:szCs w:val="32"/>
        </w:rPr>
      </w:pPr>
    </w:p>
    <w:sectPr>
      <w:pgSz w:w="11906" w:h="16838"/>
      <w:pgMar w:top="1440" w:right="1134" w:bottom="1440" w:left="1134" w:header="851" w:footer="992" w:gutter="0"/>
      <w:cols w:space="425"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408E"/>
    <w:rsid w:val="00025487"/>
    <w:rsid w:val="000379D7"/>
    <w:rsid w:val="000F0C9B"/>
    <w:rsid w:val="001163F1"/>
    <w:rsid w:val="001201A3"/>
    <w:rsid w:val="00162D23"/>
    <w:rsid w:val="001A753C"/>
    <w:rsid w:val="00211223"/>
    <w:rsid w:val="002244B9"/>
    <w:rsid w:val="00226C1A"/>
    <w:rsid w:val="00231728"/>
    <w:rsid w:val="00250907"/>
    <w:rsid w:val="0025272C"/>
    <w:rsid w:val="002A56D5"/>
    <w:rsid w:val="002B1C11"/>
    <w:rsid w:val="002E49E5"/>
    <w:rsid w:val="0036063E"/>
    <w:rsid w:val="003832B9"/>
    <w:rsid w:val="003A372B"/>
    <w:rsid w:val="003B4F48"/>
    <w:rsid w:val="0041578C"/>
    <w:rsid w:val="00424549"/>
    <w:rsid w:val="004B28AD"/>
    <w:rsid w:val="004D6077"/>
    <w:rsid w:val="0051471E"/>
    <w:rsid w:val="00557C61"/>
    <w:rsid w:val="00566594"/>
    <w:rsid w:val="0058544C"/>
    <w:rsid w:val="0059439E"/>
    <w:rsid w:val="005B13C0"/>
    <w:rsid w:val="005E00D0"/>
    <w:rsid w:val="00627CA2"/>
    <w:rsid w:val="0065324D"/>
    <w:rsid w:val="00655265"/>
    <w:rsid w:val="0065643A"/>
    <w:rsid w:val="006A2B46"/>
    <w:rsid w:val="006B54B2"/>
    <w:rsid w:val="006B613D"/>
    <w:rsid w:val="006C71E8"/>
    <w:rsid w:val="006E408E"/>
    <w:rsid w:val="00754E50"/>
    <w:rsid w:val="00761089"/>
    <w:rsid w:val="00794F7A"/>
    <w:rsid w:val="007F06BA"/>
    <w:rsid w:val="008367DB"/>
    <w:rsid w:val="008570A8"/>
    <w:rsid w:val="00860362"/>
    <w:rsid w:val="008604C8"/>
    <w:rsid w:val="00891960"/>
    <w:rsid w:val="008A3FE9"/>
    <w:rsid w:val="008D2194"/>
    <w:rsid w:val="008D50CB"/>
    <w:rsid w:val="008F0EF8"/>
    <w:rsid w:val="009312DB"/>
    <w:rsid w:val="00966D97"/>
    <w:rsid w:val="00970CCA"/>
    <w:rsid w:val="0097524A"/>
    <w:rsid w:val="00985413"/>
    <w:rsid w:val="00995BBF"/>
    <w:rsid w:val="009B3188"/>
    <w:rsid w:val="00A6239C"/>
    <w:rsid w:val="00A749EF"/>
    <w:rsid w:val="00A83F85"/>
    <w:rsid w:val="00A942B6"/>
    <w:rsid w:val="00AB1AC2"/>
    <w:rsid w:val="00AE5534"/>
    <w:rsid w:val="00B469AB"/>
    <w:rsid w:val="00B71FB7"/>
    <w:rsid w:val="00B918F9"/>
    <w:rsid w:val="00BA5699"/>
    <w:rsid w:val="00BC54CA"/>
    <w:rsid w:val="00BD07F9"/>
    <w:rsid w:val="00BD38A1"/>
    <w:rsid w:val="00C27996"/>
    <w:rsid w:val="00C508A6"/>
    <w:rsid w:val="00C8429E"/>
    <w:rsid w:val="00C95BDA"/>
    <w:rsid w:val="00CB13D2"/>
    <w:rsid w:val="00D212BC"/>
    <w:rsid w:val="00D3003E"/>
    <w:rsid w:val="00D640B4"/>
    <w:rsid w:val="00D7196A"/>
    <w:rsid w:val="00DE7D55"/>
    <w:rsid w:val="00E155E6"/>
    <w:rsid w:val="00E22FB7"/>
    <w:rsid w:val="00EB7539"/>
    <w:rsid w:val="00EE291B"/>
    <w:rsid w:val="00EF5FE3"/>
    <w:rsid w:val="00F73825"/>
    <w:rsid w:val="00FB5E85"/>
    <w:rsid w:val="00FB63AB"/>
    <w:rsid w:val="00FC5DA8"/>
    <w:rsid w:val="00FE5B9F"/>
    <w:rsid w:val="00FE6DE6"/>
    <w:rsid w:val="338C18C6"/>
    <w:rsid w:val="390F5B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gq</Company>
  <Pages>12</Pages>
  <Words>828</Words>
  <Characters>4725</Characters>
  <Lines>39</Lines>
  <Paragraphs>11</Paragraphs>
  <TotalTime>497</TotalTime>
  <ScaleCrop>false</ScaleCrop>
  <LinksUpToDate>false</LinksUpToDate>
  <CharactersWithSpaces>5542</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2020-03-23T06:24:00Z</dcterms:created>
  <dc:creator>lb</dc:creator>
  <cp:lastModifiedBy>Administrator</cp:lastModifiedBy>
  <dcterms:modified xsi:type="dcterms:W3CDTF">2021-06-23T08:22:37Z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428472ACF8F94C199E58E3E883A4F5DA</vt:lpwstr>
  </property>
</Properties>
</file>