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44"/>
          <w:szCs w:val="44"/>
        </w:rPr>
      </w:pPr>
      <w:bookmarkStart w:id="0" w:name="_GoBack"/>
      <w:bookmarkEnd w:id="0"/>
      <w:r>
        <w:rPr>
          <w:rFonts w:hint="eastAsia" w:ascii="方正小标宋简体" w:hAnsi="黑体" w:eastAsia="方正小标宋简体" w:cs="仿宋_GB2312"/>
          <w:sz w:val="44"/>
          <w:szCs w:val="44"/>
        </w:rPr>
        <w:t>2020年度行政执法数据统计表</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高青县工业和信息化</w:t>
      </w:r>
      <w:r>
        <w:rPr>
          <w:rFonts w:hint="eastAsia" w:ascii="方正小标宋简体" w:hAnsi="文星标宋" w:eastAsia="方正小标宋简体" w:cs="文星标宋"/>
          <w:sz w:val="32"/>
          <w:szCs w:val="32"/>
        </w:rPr>
        <w:t>局2020年度行政许可情况统计表</w:t>
      </w:r>
    </w:p>
    <w:tbl>
      <w:tblPr>
        <w:tblStyle w:val="4"/>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高青县工业和信息化</w:t>
            </w:r>
            <w:r>
              <w:rPr>
                <w:rFonts w:hint="eastAsia" w:ascii="仿宋_GB2312" w:hAnsi="仿宋_GB2312" w:eastAsia="仿宋_GB2312" w:cs="仿宋_GB2312"/>
                <w:sz w:val="28"/>
                <w:szCs w:val="28"/>
              </w:rPr>
              <w:t>局</w:t>
            </w:r>
          </w:p>
        </w:tc>
        <w:tc>
          <w:tcPr>
            <w:tcW w:w="2184" w:type="dxa"/>
          </w:tcPr>
          <w:p>
            <w:pPr>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126" w:type="dxa"/>
          </w:tcPr>
          <w:p>
            <w:pPr>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044" w:type="dxa"/>
          </w:tcPr>
          <w:p>
            <w:pPr>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3410" w:type="dxa"/>
          </w:tcPr>
          <w:p>
            <w:pPr>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736" w:type="dxa"/>
          </w:tcPr>
          <w:p>
            <w:pPr>
              <w:spacing w:line="480" w:lineRule="auto"/>
              <w:jc w:val="center"/>
              <w:rPr>
                <w:rFonts w:hint="eastAsia" w:ascii="黑体" w:hAnsi="黑体" w:eastAsia="黑体" w:cs="黑体"/>
                <w:sz w:val="28"/>
                <w:szCs w:val="28"/>
              </w:rPr>
            </w:pPr>
            <w:r>
              <w:rPr>
                <w:rFonts w:hint="eastAsia" w:ascii="黑体" w:hAnsi="黑体" w:eastAsia="黑体" w:cs="黑体"/>
                <w:sz w:val="28"/>
                <w:szCs w:val="28"/>
              </w:rPr>
              <w:t>合计</w:t>
            </w:r>
          </w:p>
        </w:tc>
        <w:tc>
          <w:tcPr>
            <w:tcW w:w="2184" w:type="dxa"/>
            <w:vAlign w:val="top"/>
          </w:tcPr>
          <w:p>
            <w:pPr>
              <w:spacing w:line="48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2126" w:type="dxa"/>
            <w:vAlign w:val="top"/>
          </w:tcPr>
          <w:p>
            <w:pPr>
              <w:spacing w:line="48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2044" w:type="dxa"/>
            <w:vAlign w:val="top"/>
          </w:tcPr>
          <w:p>
            <w:pPr>
              <w:spacing w:line="48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3410" w:type="dxa"/>
            <w:vAlign w:val="top"/>
          </w:tcPr>
          <w:p>
            <w:pPr>
              <w:spacing w:line="48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r>
    </w:tbl>
    <w:p>
      <w:pPr>
        <w:spacing w:line="320" w:lineRule="exact"/>
        <w:rPr>
          <w:rFonts w:hint="eastAsia" w:ascii="黑体" w:hAnsi="黑体" w:eastAsia="黑体" w:cs="黑体"/>
        </w:rPr>
      </w:pPr>
    </w:p>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高青县工业和信息化</w:t>
      </w:r>
      <w:r>
        <w:rPr>
          <w:rFonts w:hint="eastAsia" w:ascii="方正小标宋简体" w:hAnsi="文星标宋" w:eastAsia="方正小标宋简体" w:cs="文星标宋"/>
          <w:sz w:val="32"/>
          <w:szCs w:val="32"/>
        </w:rPr>
        <w:t>局2020年度行政处罚情况统计表</w:t>
      </w: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4" w:type="dxa"/>
            <w:vMerge w:val="restart"/>
            <w:vAlign w:val="center"/>
          </w:tcPr>
          <w:p>
            <w:pPr>
              <w:spacing w:line="480" w:lineRule="exact"/>
              <w:jc w:val="center"/>
            </w:pPr>
            <w:r>
              <w:rPr>
                <w:rFonts w:hint="eastAsia" w:ascii="黑体" w:hAnsi="黑体" w:eastAsia="黑体" w:cs="黑体"/>
                <w:sz w:val="28"/>
                <w:szCs w:val="28"/>
              </w:rPr>
              <w:t>单位名称</w:t>
            </w:r>
          </w:p>
        </w:tc>
        <w:tc>
          <w:tcPr>
            <w:tcW w:w="9072" w:type="dxa"/>
            <w:gridSpan w:val="1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44" w:type="dxa"/>
            <w:vMerge w:val="continue"/>
          </w:tcPr>
          <w:p>
            <w:pPr>
              <w:spacing w:line="480" w:lineRule="exact"/>
              <w:jc w:val="center"/>
            </w:pP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850" w:type="dxa"/>
            <w:vAlign w:val="center"/>
          </w:tcPr>
          <w:p>
            <w:pPr>
              <w:spacing w:line="200" w:lineRule="exact"/>
              <w:jc w:val="center"/>
              <w:rPr>
                <w:rFonts w:ascii="黑体" w:hAnsi="黑体" w:eastAsia="黑体" w:cs="黑体"/>
              </w:rPr>
            </w:pPr>
            <w:r>
              <w:rPr>
                <w:rFonts w:hint="eastAsia" w:ascii="黑体" w:hAnsi="黑体" w:eastAsia="黑体" w:cs="黑体"/>
                <w:spacing w:val="-11"/>
              </w:rPr>
              <w:t>没收违法所得、没收非法财物</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不予处罚案件数及不罚金额</w:t>
            </w:r>
          </w:p>
        </w:tc>
        <w:tc>
          <w:tcPr>
            <w:tcW w:w="851" w:type="dxa"/>
            <w:vAlign w:val="center"/>
          </w:tcPr>
          <w:p>
            <w:pPr>
              <w:spacing w:line="240" w:lineRule="exact"/>
              <w:jc w:val="center"/>
              <w:rPr>
                <w:rFonts w:ascii="黑体" w:hAnsi="黑体" w:eastAsia="黑体" w:cs="黑体"/>
              </w:rPr>
            </w:pPr>
            <w:r>
              <w:rPr>
                <w:rFonts w:hint="eastAsia" w:ascii="黑体" w:hAnsi="黑体" w:eastAsia="黑体" w:cs="黑体"/>
              </w:rPr>
              <w:t>减轻处罚的案件数及减轻金额</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jc w:val="center"/>
            </w:pPr>
            <w:r>
              <w:rPr>
                <w:rFonts w:hint="eastAsia" w:ascii="仿宋_GB2312" w:hAnsi="仿宋_GB2312" w:eastAsia="仿宋_GB2312" w:cs="仿宋_GB2312"/>
                <w:sz w:val="28"/>
                <w:szCs w:val="28"/>
                <w:lang w:val="en-US" w:eastAsia="zh-CN"/>
              </w:rPr>
              <w:t>高青县工业和信息化</w:t>
            </w:r>
            <w:r>
              <w:rPr>
                <w:rFonts w:hint="eastAsia" w:ascii="仿宋_GB2312" w:hAnsi="仿宋_GB2312" w:eastAsia="仿宋_GB2312" w:cs="仿宋_GB2312"/>
                <w:sz w:val="28"/>
                <w:szCs w:val="28"/>
              </w:rPr>
              <w:t>局</w:t>
            </w:r>
          </w:p>
        </w:tc>
        <w:tc>
          <w:tcPr>
            <w:tcW w:w="567" w:type="dxa"/>
            <w:vAlign w:val="center"/>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vAlign w:val="center"/>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tcPr>
          <w:p>
            <w:pPr>
              <w:spacing w:line="72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44" w:type="dxa"/>
          </w:tcPr>
          <w:p>
            <w:pPr>
              <w:spacing w:line="480" w:lineRule="exact"/>
              <w:jc w:val="center"/>
            </w:pPr>
            <w:r>
              <w:rPr>
                <w:rFonts w:hint="eastAsia" w:ascii="黑体" w:hAnsi="黑体" w:eastAsia="黑体" w:cs="黑体"/>
                <w:sz w:val="28"/>
                <w:szCs w:val="28"/>
              </w:rPr>
              <w:t>合计</w:t>
            </w:r>
          </w:p>
        </w:tc>
        <w:tc>
          <w:tcPr>
            <w:tcW w:w="567" w:type="dxa"/>
            <w:vAlign w:val="center"/>
          </w:tcPr>
          <w:p>
            <w:pPr>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vAlign w:val="center"/>
          </w:tcPr>
          <w:p>
            <w:pPr>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vAlign w:val="top"/>
          </w:tcPr>
          <w:p>
            <w:pPr>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vAlign w:val="top"/>
          </w:tcPr>
          <w:p>
            <w:pPr>
              <w:spacing w:line="240" w:lineRule="auto"/>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7.不予处罚、减轻处罚案件情况统计范围为6月1日至12月31日，以进入处罚立案程序的案件为准，不属于本次公开的范围。</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val="en-US" w:eastAsia="zh-CN"/>
        </w:rPr>
        <w:t>高青县工业和信息化</w:t>
      </w:r>
      <w:r>
        <w:rPr>
          <w:rFonts w:hint="eastAsia" w:ascii="方正小标宋简体" w:hAnsi="文星标宋" w:eastAsia="方正小标宋简体" w:cs="文星标宋"/>
          <w:sz w:val="32"/>
          <w:szCs w:val="32"/>
        </w:rPr>
        <w:t>局2020年度行政强制情况统计表</w:t>
      </w:r>
    </w:p>
    <w:p>
      <w:pPr>
        <w:spacing w:line="480" w:lineRule="exact"/>
        <w:jc w:val="center"/>
        <w:rPr>
          <w:rFonts w:ascii="文星标宋" w:hAns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8"/>
                <w:szCs w:val="28"/>
                <w:lang w:val="en-US" w:eastAsia="zh-CN"/>
              </w:rPr>
              <w:t>高青县工业和信息化</w:t>
            </w:r>
            <w:r>
              <w:rPr>
                <w:rFonts w:hint="eastAsia" w:ascii="仿宋_GB2312" w:hAnsi="仿宋_GB2312" w:eastAsia="仿宋_GB2312" w:cs="仿宋_GB2312"/>
                <w:sz w:val="28"/>
                <w:szCs w:val="28"/>
              </w:rPr>
              <w:t>局</w:t>
            </w:r>
          </w:p>
        </w:tc>
        <w:tc>
          <w:tcPr>
            <w:tcW w:w="77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0"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7"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1451"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6"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vAlign w:val="center"/>
          </w:tcPr>
          <w:p>
            <w:pPr>
              <w:spacing w:line="32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20" w:lineRule="exact"/>
              <w:jc w:val="center"/>
            </w:pPr>
            <w:r>
              <w:rPr>
                <w:rFonts w:hint="eastAsia" w:ascii="仿宋_GB2312" w:hAnsi="仿宋_GB2312" w:eastAsia="仿宋_GB2312" w:cs="仿宋_GB2312"/>
                <w:sz w:val="28"/>
                <w:szCs w:val="28"/>
                <w:lang w:val="en-US" w:eastAsia="zh-CN"/>
              </w:rPr>
              <w:t>0</w:t>
            </w:r>
          </w:p>
        </w:tc>
        <w:tc>
          <w:tcPr>
            <w:tcW w:w="770" w:type="dxa"/>
            <w:vAlign w:val="center"/>
          </w:tcPr>
          <w:p>
            <w:pPr>
              <w:spacing w:line="32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2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20" w:lineRule="exact"/>
              <w:jc w:val="cente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2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1" w:type="dxa"/>
            <w:vAlign w:val="center"/>
          </w:tcPr>
          <w:p>
            <w:pPr>
              <w:spacing w:line="32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707" w:type="dxa"/>
            <w:vAlign w:val="center"/>
          </w:tcPr>
          <w:p>
            <w:pPr>
              <w:spacing w:line="32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1451" w:type="dxa"/>
            <w:vAlign w:val="center"/>
          </w:tcPr>
          <w:p>
            <w:pPr>
              <w:spacing w:line="32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776" w:type="dxa"/>
            <w:vAlign w:val="center"/>
          </w:tcPr>
          <w:p>
            <w:pPr>
              <w:spacing w:line="32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val="en-US" w:eastAsia="zh-CN"/>
        </w:rPr>
        <w:t>高青县工业和信息化</w:t>
      </w:r>
      <w:r>
        <w:rPr>
          <w:rFonts w:hint="eastAsia" w:ascii="方正小标宋简体" w:hAnsi="文星标宋" w:eastAsia="方正小标宋简体" w:cs="文星标宋"/>
          <w:sz w:val="32"/>
          <w:szCs w:val="32"/>
        </w:rPr>
        <w:t>局2020年度行政征收征用情况统计表</w:t>
      </w:r>
    </w:p>
    <w:p>
      <w:pPr>
        <w:spacing w:line="480" w:lineRule="exact"/>
        <w:rPr>
          <w:rFonts w:ascii="仿宋_GB2312" w:hAns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高青县工业和信息化</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val="en-US" w:eastAsia="zh-CN"/>
        </w:rPr>
        <w:t>高青县工业和信息化</w:t>
      </w:r>
      <w:r>
        <w:rPr>
          <w:rFonts w:hint="eastAsia" w:ascii="方正小标宋简体" w:hAnsi="文星标宋" w:eastAsia="方正小标宋简体" w:cs="文星标宋"/>
          <w:sz w:val="32"/>
          <w:szCs w:val="32"/>
        </w:rPr>
        <w:t>局2020年度行政检查情况统计表</w:t>
      </w:r>
    </w:p>
    <w:p>
      <w:pPr>
        <w:spacing w:line="480" w:lineRule="exact"/>
        <w:rPr>
          <w:rFonts w:ascii="仿宋_GB2312" w:hAnsi="仿宋_GB2312" w:eastAsia="仿宋_GB2312" w:cs="仿宋_GB2312"/>
          <w:sz w:val="24"/>
        </w:rPr>
      </w:pPr>
    </w:p>
    <w:tbl>
      <w:tblPr>
        <w:tblStyle w:val="4"/>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高青县工业和信息化</w:t>
            </w:r>
            <w:r>
              <w:rPr>
                <w:rFonts w:hint="eastAsia" w:ascii="仿宋_GB2312" w:hAnsi="仿宋_GB2312" w:eastAsia="仿宋_GB2312" w:cs="仿宋_GB2312"/>
                <w:sz w:val="28"/>
                <w:szCs w:val="28"/>
              </w:rPr>
              <w:t>局</w:t>
            </w:r>
          </w:p>
        </w:tc>
        <w:tc>
          <w:tcPr>
            <w:tcW w:w="6199" w:type="dxa"/>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1369D"/>
    <w:rsid w:val="00301CA6"/>
    <w:rsid w:val="055A427B"/>
    <w:rsid w:val="097A1A02"/>
    <w:rsid w:val="25B27B2B"/>
    <w:rsid w:val="27024250"/>
    <w:rsid w:val="2AD34FAE"/>
    <w:rsid w:val="346811B2"/>
    <w:rsid w:val="3FB1369D"/>
    <w:rsid w:val="55BE05E7"/>
    <w:rsid w:val="722F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2021-01-08T07:48:00Z</dcterms:created>
  <dc:creator>刘壹壹 </dc:creator>
  <cp:lastModifiedBy>刘壹壹 </cp:lastModifiedBy>
  <dcterms:modified xsi:type="dcterms:W3CDTF">2021-01-11T05:44:08Z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