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C0" w:rsidRPr="00DC14CB" w:rsidRDefault="00501DEE">
      <w:pPr>
        <w:adjustRightInd w:val="0"/>
        <w:spacing w:line="560" w:lineRule="exact"/>
        <w:ind w:firstLine="0"/>
        <w:jc w:val="center"/>
        <w:rPr>
          <w:rFonts w:eastAsia="方正小标宋简体"/>
          <w:sz w:val="44"/>
          <w:szCs w:val="44"/>
        </w:rPr>
      </w:pPr>
      <w:bookmarkStart w:id="0" w:name="_GoBack"/>
      <w:r w:rsidRPr="00DC14CB">
        <w:rPr>
          <w:rFonts w:eastAsia="方正小标宋简体"/>
          <w:sz w:val="44"/>
          <w:szCs w:val="44"/>
        </w:rPr>
        <w:t>高青县工业和信息化局</w:t>
      </w:r>
    </w:p>
    <w:p w:rsidR="002007C0" w:rsidRPr="00DC14CB" w:rsidRDefault="00501DEE">
      <w:pPr>
        <w:adjustRightInd w:val="0"/>
        <w:spacing w:line="560" w:lineRule="exact"/>
        <w:ind w:firstLine="0"/>
        <w:jc w:val="center"/>
        <w:rPr>
          <w:rFonts w:eastAsia="方正小标宋简体"/>
          <w:sz w:val="44"/>
          <w:szCs w:val="44"/>
        </w:rPr>
      </w:pPr>
      <w:r w:rsidRPr="00DC14CB">
        <w:rPr>
          <w:rFonts w:eastAsia="方正小标宋简体"/>
          <w:sz w:val="44"/>
          <w:szCs w:val="44"/>
        </w:rPr>
        <w:t>2024</w:t>
      </w:r>
      <w:r w:rsidRPr="00DC14CB">
        <w:rPr>
          <w:rFonts w:eastAsia="方正小标宋简体"/>
          <w:sz w:val="44"/>
          <w:szCs w:val="44"/>
        </w:rPr>
        <w:t>年政府信息公开工作年度报告</w:t>
      </w:r>
    </w:p>
    <w:bookmarkEnd w:id="0"/>
    <w:p w:rsidR="002007C0" w:rsidRPr="00DC14CB" w:rsidRDefault="002007C0">
      <w:pPr>
        <w:adjustRightInd w:val="0"/>
        <w:spacing w:line="560" w:lineRule="exact"/>
        <w:ind w:firstLine="0"/>
        <w:jc w:val="center"/>
        <w:rPr>
          <w:rFonts w:eastAsia="方正小标宋简体"/>
          <w:sz w:val="44"/>
          <w:szCs w:val="44"/>
        </w:rPr>
      </w:pPr>
    </w:p>
    <w:p w:rsidR="002007C0" w:rsidRPr="00DC14CB" w:rsidRDefault="00501DEE">
      <w:pPr>
        <w:spacing w:line="560" w:lineRule="exact"/>
        <w:ind w:firstLineChars="200" w:firstLine="640"/>
        <w:rPr>
          <w:rFonts w:eastAsia="仿宋_GB2312"/>
        </w:rPr>
      </w:pPr>
      <w:r w:rsidRPr="00DC14CB">
        <w:rPr>
          <w:rFonts w:eastAsia="仿宋_GB2312"/>
        </w:rPr>
        <w:t>本报告根据《中华人民共和国政府信息公开条例》（国务院令第</w:t>
      </w:r>
      <w:r w:rsidRPr="00DC14CB">
        <w:rPr>
          <w:rFonts w:eastAsia="仿宋_GB2312"/>
        </w:rPr>
        <w:t>711</w:t>
      </w:r>
      <w:r w:rsidRPr="00DC14CB">
        <w:rPr>
          <w:rFonts w:eastAsia="仿宋_GB2312"/>
        </w:rPr>
        <w:t>号，以下简称《条例》）和《国务院办公厅政府信息与政务公开办公室关于印发</w:t>
      </w:r>
      <w:r w:rsidRPr="00DC14CB">
        <w:rPr>
          <w:rFonts w:eastAsia="仿宋_GB2312"/>
        </w:rPr>
        <w:t>&lt;</w:t>
      </w:r>
      <w:r w:rsidRPr="00DC14CB">
        <w:rPr>
          <w:rFonts w:eastAsia="仿宋_GB2312"/>
        </w:rPr>
        <w:t>中华人民共和国政府信息公开工作年度报告格式</w:t>
      </w:r>
      <w:r w:rsidRPr="00DC14CB">
        <w:rPr>
          <w:rFonts w:eastAsia="仿宋_GB2312"/>
        </w:rPr>
        <w:t>&gt;</w:t>
      </w:r>
      <w:r w:rsidRPr="00DC14CB">
        <w:rPr>
          <w:rFonts w:eastAsia="仿宋_GB2312"/>
        </w:rPr>
        <w:t>的通知》（国办公开办函〔</w:t>
      </w:r>
      <w:r w:rsidRPr="00DC14CB">
        <w:rPr>
          <w:rFonts w:eastAsia="仿宋_GB2312"/>
        </w:rPr>
        <w:t>2021</w:t>
      </w:r>
      <w:r w:rsidRPr="00DC14CB">
        <w:rPr>
          <w:rFonts w:eastAsia="仿宋_GB2312"/>
        </w:rPr>
        <w:t>〕</w:t>
      </w:r>
      <w:r w:rsidRPr="00DC14CB">
        <w:rPr>
          <w:rFonts w:eastAsia="仿宋_GB2312"/>
        </w:rPr>
        <w:t>30</w:t>
      </w:r>
      <w:r w:rsidRPr="00DC14CB">
        <w:rPr>
          <w:rFonts w:eastAsia="仿宋_GB2312"/>
        </w:rPr>
        <w:t>号）相关要求编制。报告全文</w:t>
      </w:r>
      <w:proofErr w:type="gramStart"/>
      <w:r w:rsidRPr="00DC14CB">
        <w:rPr>
          <w:rFonts w:eastAsia="仿宋_GB2312"/>
        </w:rPr>
        <w:t>分总体</w:t>
      </w:r>
      <w:proofErr w:type="gramEnd"/>
      <w:r w:rsidRPr="00DC14CB">
        <w:rPr>
          <w:rFonts w:eastAsia="仿宋_GB2312"/>
        </w:rPr>
        <w:t>情况、主动公开政府信息情况、收到和处理政府信息公开申请情况、政府信息公开行政复议和行政诉讼情况、存在的主要问题及改进情况、其他需要报告的事项六个部分。</w:t>
      </w:r>
    </w:p>
    <w:p w:rsidR="002007C0" w:rsidRPr="00DC14CB" w:rsidRDefault="00501DEE" w:rsidP="00AB431B">
      <w:pPr>
        <w:spacing w:line="560" w:lineRule="exact"/>
        <w:ind w:firstLineChars="200" w:firstLine="640"/>
        <w:rPr>
          <w:rFonts w:eastAsia="仿宋_GB2312"/>
        </w:rPr>
      </w:pPr>
      <w:r w:rsidRPr="00DC14CB">
        <w:rPr>
          <w:rFonts w:eastAsia="仿宋_GB2312"/>
        </w:rPr>
        <w:t>报告中所列数据统计期限自</w:t>
      </w:r>
      <w:r w:rsidRPr="00DC14CB">
        <w:rPr>
          <w:rFonts w:eastAsia="仿宋_GB2312"/>
        </w:rPr>
        <w:t>2024</w:t>
      </w:r>
      <w:r w:rsidRPr="00DC14CB">
        <w:rPr>
          <w:rFonts w:eastAsia="仿宋_GB2312"/>
        </w:rPr>
        <w:t>年</w:t>
      </w:r>
      <w:r w:rsidRPr="00DC14CB">
        <w:rPr>
          <w:rFonts w:eastAsia="仿宋_GB2312"/>
        </w:rPr>
        <w:t>1</w:t>
      </w:r>
      <w:r w:rsidRPr="00DC14CB">
        <w:rPr>
          <w:rFonts w:eastAsia="仿宋_GB2312"/>
        </w:rPr>
        <w:t>月</w:t>
      </w:r>
      <w:r w:rsidRPr="00DC14CB">
        <w:rPr>
          <w:rFonts w:eastAsia="仿宋_GB2312"/>
        </w:rPr>
        <w:t>1</w:t>
      </w:r>
      <w:r w:rsidRPr="00DC14CB">
        <w:rPr>
          <w:rFonts w:eastAsia="仿宋_GB2312"/>
        </w:rPr>
        <w:t>日始，至</w:t>
      </w:r>
      <w:r w:rsidRPr="00DC14CB">
        <w:rPr>
          <w:rFonts w:eastAsia="仿宋_GB2312"/>
        </w:rPr>
        <w:t>2024</w:t>
      </w:r>
      <w:r w:rsidRPr="00DC14CB">
        <w:rPr>
          <w:rFonts w:eastAsia="仿宋_GB2312"/>
        </w:rPr>
        <w:t>年</w:t>
      </w:r>
      <w:r w:rsidRPr="00DC14CB">
        <w:rPr>
          <w:rFonts w:eastAsia="仿宋_GB2312"/>
        </w:rPr>
        <w:t>12</w:t>
      </w:r>
      <w:r w:rsidRPr="00DC14CB">
        <w:rPr>
          <w:rFonts w:eastAsia="仿宋_GB2312"/>
        </w:rPr>
        <w:t>月</w:t>
      </w:r>
      <w:r w:rsidRPr="00DC14CB">
        <w:rPr>
          <w:rFonts w:eastAsia="仿宋_GB2312"/>
        </w:rPr>
        <w:t>31</w:t>
      </w:r>
      <w:r w:rsidRPr="00DC14CB">
        <w:rPr>
          <w:rFonts w:eastAsia="仿宋_GB2312"/>
        </w:rPr>
        <w:t>日止。报告电子版可在高青县人民政府门户网站（</w:t>
      </w:r>
      <w:r w:rsidRPr="00DC14CB">
        <w:rPr>
          <w:rFonts w:eastAsia="仿宋_GB2312"/>
        </w:rPr>
        <w:t>www.gaoqing.gov.cn</w:t>
      </w:r>
      <w:r w:rsidRPr="00DC14CB">
        <w:rPr>
          <w:rFonts w:eastAsia="仿宋_GB2312"/>
        </w:rPr>
        <w:t>）查阅和下载。如对报告内容有疑问，请与高青县工业和信息化局办公室联系（地址：地址：山东省淄博市</w:t>
      </w:r>
      <w:proofErr w:type="gramStart"/>
      <w:r w:rsidRPr="00DC14CB">
        <w:rPr>
          <w:rFonts w:eastAsia="仿宋_GB2312"/>
        </w:rPr>
        <w:t>高青县高苑路</w:t>
      </w:r>
      <w:proofErr w:type="gramEnd"/>
      <w:r w:rsidRPr="00DC14CB">
        <w:rPr>
          <w:rFonts w:eastAsia="仿宋_GB2312"/>
        </w:rPr>
        <w:t>32</w:t>
      </w:r>
      <w:r w:rsidRPr="00DC14CB">
        <w:rPr>
          <w:rFonts w:eastAsia="仿宋_GB2312"/>
        </w:rPr>
        <w:t>号；邮编：</w:t>
      </w:r>
      <w:r w:rsidRPr="00DC14CB">
        <w:rPr>
          <w:rFonts w:eastAsia="仿宋_GB2312"/>
        </w:rPr>
        <w:t>256300</w:t>
      </w:r>
      <w:r w:rsidRPr="00DC14CB">
        <w:rPr>
          <w:rFonts w:eastAsia="仿宋_GB2312"/>
        </w:rPr>
        <w:t>；电话：</w:t>
      </w:r>
      <w:r w:rsidRPr="00DC14CB">
        <w:rPr>
          <w:rFonts w:eastAsia="仿宋_GB2312"/>
        </w:rPr>
        <w:t>0533-6961158</w:t>
      </w:r>
      <w:r w:rsidRPr="00DC14CB">
        <w:rPr>
          <w:rFonts w:eastAsia="仿宋_GB2312"/>
        </w:rPr>
        <w:t>；电子邮箱：</w:t>
      </w:r>
      <w:r w:rsidRPr="00DC14CB">
        <w:rPr>
          <w:rFonts w:eastAsia="仿宋_GB2312"/>
        </w:rPr>
        <w:t>gqxjxj@zb.shandong.cn</w:t>
      </w:r>
      <w:r w:rsidRPr="00DC14CB">
        <w:rPr>
          <w:rFonts w:eastAsia="仿宋_GB2312"/>
        </w:rPr>
        <w:t>）。</w:t>
      </w:r>
    </w:p>
    <w:p w:rsidR="002007C0" w:rsidRPr="00DC14CB" w:rsidRDefault="00501DEE">
      <w:pPr>
        <w:spacing w:line="560" w:lineRule="exact"/>
        <w:ind w:firstLineChars="200" w:firstLine="640"/>
        <w:rPr>
          <w:rFonts w:eastAsia="黑体"/>
          <w:szCs w:val="32"/>
        </w:rPr>
      </w:pPr>
      <w:r w:rsidRPr="00DC14CB">
        <w:rPr>
          <w:rFonts w:eastAsia="黑体"/>
          <w:szCs w:val="32"/>
        </w:rPr>
        <w:t>一、总体情况</w:t>
      </w:r>
    </w:p>
    <w:p w:rsidR="002007C0" w:rsidRPr="00DC14CB" w:rsidRDefault="00501DEE">
      <w:pPr>
        <w:spacing w:line="560" w:lineRule="exact"/>
        <w:ind w:firstLineChars="200" w:firstLine="640"/>
        <w:rPr>
          <w:rFonts w:eastAsia="仿宋_GB2312"/>
        </w:rPr>
      </w:pPr>
      <w:r w:rsidRPr="00DC14CB">
        <w:rPr>
          <w:rFonts w:eastAsia="仿宋_GB2312"/>
        </w:rPr>
        <w:t>2024</w:t>
      </w:r>
      <w:r w:rsidRPr="00DC14CB">
        <w:rPr>
          <w:rFonts w:eastAsia="仿宋_GB2312"/>
        </w:rPr>
        <w:t>年，</w:t>
      </w:r>
      <w:r w:rsidR="00AB431B" w:rsidRPr="00DC14CB">
        <w:rPr>
          <w:rFonts w:eastAsia="仿宋_GB2312"/>
        </w:rPr>
        <w:t>高青</w:t>
      </w:r>
      <w:r w:rsidRPr="00DC14CB">
        <w:rPr>
          <w:rFonts w:eastAsia="仿宋_GB2312"/>
        </w:rPr>
        <w:t>县工业和信息化局坚持以习近平新时代中国特色社会主义思想为指导，强化政务公开制度化运行，持续推进政务公开标准化规范化建设，切实保障公众知情权、参与权、表达权和监督权，加大政务公开工作力度，不断拓展公开的广度和深度。</w:t>
      </w:r>
    </w:p>
    <w:p w:rsidR="002007C0" w:rsidRPr="00DC14CB" w:rsidRDefault="00501DEE">
      <w:pPr>
        <w:spacing w:line="560" w:lineRule="exact"/>
        <w:jc w:val="left"/>
        <w:rPr>
          <w:rFonts w:eastAsia="楷体_GB2312"/>
        </w:rPr>
      </w:pPr>
      <w:r w:rsidRPr="00DC14CB">
        <w:rPr>
          <w:rFonts w:eastAsia="楷体_GB2312"/>
        </w:rPr>
        <w:lastRenderedPageBreak/>
        <w:t>（一）主动公开</w:t>
      </w:r>
    </w:p>
    <w:p w:rsidR="00AB431B" w:rsidRPr="00DC14CB" w:rsidRDefault="00A03E44">
      <w:pPr>
        <w:spacing w:line="560" w:lineRule="exact"/>
        <w:ind w:firstLineChars="200" w:firstLine="640"/>
        <w:jc w:val="left"/>
        <w:rPr>
          <w:rFonts w:eastAsia="仿宋_GB2312"/>
          <w:szCs w:val="32"/>
        </w:rPr>
      </w:pPr>
      <w:r w:rsidRPr="00DC14CB">
        <w:rPr>
          <w:rFonts w:eastAsia="仿宋_GB2312"/>
          <w:szCs w:val="32"/>
        </w:rPr>
        <w:t>以提升信息公开</w:t>
      </w:r>
      <w:r w:rsidRPr="00DC14CB">
        <w:rPr>
          <w:rFonts w:eastAsia="仿宋_GB2312"/>
          <w:szCs w:val="32"/>
        </w:rPr>
        <w:t>“</w:t>
      </w:r>
      <w:r w:rsidRPr="00DC14CB">
        <w:rPr>
          <w:rFonts w:eastAsia="仿宋_GB2312"/>
          <w:szCs w:val="32"/>
        </w:rPr>
        <w:t>含金量</w:t>
      </w:r>
      <w:r w:rsidRPr="00DC14CB">
        <w:rPr>
          <w:rFonts w:eastAsia="仿宋_GB2312"/>
          <w:szCs w:val="32"/>
        </w:rPr>
        <w:t>”</w:t>
      </w:r>
      <w:r w:rsidRPr="00DC14CB">
        <w:rPr>
          <w:rFonts w:eastAsia="仿宋_GB2312"/>
          <w:szCs w:val="32"/>
        </w:rPr>
        <w:t>为抓手，持续推进政务公开标准化规范化建设，</w:t>
      </w:r>
      <w:r w:rsidRPr="00DC14CB">
        <w:rPr>
          <w:rFonts w:eastAsia="仿宋_GB2312"/>
          <w:szCs w:val="32"/>
        </w:rPr>
        <w:t>2024</w:t>
      </w:r>
      <w:r w:rsidRPr="00DC14CB">
        <w:rPr>
          <w:rFonts w:eastAsia="仿宋_GB2312"/>
          <w:szCs w:val="32"/>
        </w:rPr>
        <w:t>年累计公开信息</w:t>
      </w:r>
      <w:r w:rsidRPr="00DC14CB">
        <w:rPr>
          <w:rFonts w:eastAsia="仿宋_GB2312"/>
          <w:szCs w:val="32"/>
        </w:rPr>
        <w:t>600</w:t>
      </w:r>
      <w:r w:rsidRPr="00DC14CB">
        <w:rPr>
          <w:rFonts w:eastAsia="仿宋_GB2312"/>
          <w:szCs w:val="32"/>
        </w:rPr>
        <w:t>条，比上年度增长</w:t>
      </w:r>
      <w:r w:rsidRPr="00DC14CB">
        <w:rPr>
          <w:rFonts w:eastAsia="仿宋_GB2312"/>
          <w:szCs w:val="32"/>
        </w:rPr>
        <w:t>5.3%</w:t>
      </w:r>
      <w:r w:rsidRPr="00DC14CB">
        <w:rPr>
          <w:rFonts w:eastAsia="仿宋_GB2312"/>
          <w:szCs w:val="32"/>
        </w:rPr>
        <w:t>，其中政策宣传类信息</w:t>
      </w:r>
      <w:r w:rsidRPr="00DC14CB">
        <w:rPr>
          <w:rFonts w:eastAsia="仿宋_GB2312"/>
          <w:szCs w:val="32"/>
        </w:rPr>
        <w:t>20</w:t>
      </w:r>
      <w:r w:rsidRPr="00DC14CB">
        <w:rPr>
          <w:rFonts w:eastAsia="仿宋_GB2312"/>
          <w:szCs w:val="32"/>
        </w:rPr>
        <w:t>条、行政执法类信息</w:t>
      </w:r>
      <w:r w:rsidRPr="00DC14CB">
        <w:rPr>
          <w:rFonts w:eastAsia="仿宋_GB2312"/>
          <w:szCs w:val="32"/>
        </w:rPr>
        <w:t>15</w:t>
      </w:r>
      <w:r w:rsidRPr="00DC14CB">
        <w:rPr>
          <w:rFonts w:eastAsia="仿宋_GB2312"/>
          <w:szCs w:val="32"/>
        </w:rPr>
        <w:t>条、部门会议信息</w:t>
      </w:r>
      <w:r w:rsidRPr="00DC14CB">
        <w:rPr>
          <w:rFonts w:eastAsia="仿宋_GB2312"/>
          <w:szCs w:val="32"/>
        </w:rPr>
        <w:t>4</w:t>
      </w:r>
      <w:r w:rsidRPr="00DC14CB">
        <w:rPr>
          <w:rFonts w:eastAsia="仿宋_GB2312"/>
          <w:szCs w:val="32"/>
        </w:rPr>
        <w:t>条、建议议案类信息</w:t>
      </w:r>
      <w:r w:rsidRPr="00DC14CB">
        <w:rPr>
          <w:rFonts w:eastAsia="仿宋_GB2312"/>
          <w:szCs w:val="32"/>
        </w:rPr>
        <w:t>9</w:t>
      </w:r>
      <w:r w:rsidRPr="00DC14CB">
        <w:rPr>
          <w:rFonts w:eastAsia="仿宋_GB2312"/>
          <w:szCs w:val="32"/>
        </w:rPr>
        <w:t>条。持续做好</w:t>
      </w:r>
      <w:hyperlink r:id="rId8" w:tgtFrame="http://www.gaoqing.gov.cn/gongkai/site_gqxgyhxxhj/channel_c_5f9f6c84b9dfe9bfb0a8c85f_n_1605684457.0183/_blank" w:history="1">
        <w:r w:rsidRPr="00DC14CB">
          <w:rPr>
            <w:rFonts w:eastAsia="仿宋_GB2312"/>
            <w:szCs w:val="32"/>
          </w:rPr>
          <w:t>县域民营经济高质量发展</w:t>
        </w:r>
      </w:hyperlink>
      <w:r w:rsidRPr="00DC14CB">
        <w:rPr>
          <w:rFonts w:eastAsia="仿宋_GB2312"/>
          <w:szCs w:val="32"/>
        </w:rPr>
        <w:t>、电</w:t>
      </w:r>
      <w:proofErr w:type="gramStart"/>
      <w:r w:rsidRPr="00DC14CB">
        <w:rPr>
          <w:rFonts w:eastAsia="仿宋_GB2312"/>
          <w:szCs w:val="32"/>
        </w:rPr>
        <w:t>商产业</w:t>
      </w:r>
      <w:proofErr w:type="gramEnd"/>
      <w:r w:rsidRPr="00DC14CB">
        <w:rPr>
          <w:rFonts w:eastAsia="仿宋_GB2312"/>
          <w:szCs w:val="32"/>
        </w:rPr>
        <w:t>发展、进出口贸易增量</w:t>
      </w:r>
      <w:r w:rsidR="00171A3D">
        <w:rPr>
          <w:rFonts w:eastAsia="仿宋_GB2312" w:hint="eastAsia"/>
          <w:szCs w:val="32"/>
        </w:rPr>
        <w:t>、</w:t>
      </w:r>
      <w:r w:rsidRPr="00DC14CB">
        <w:rPr>
          <w:rFonts w:eastAsia="仿宋_GB2312"/>
          <w:szCs w:val="32"/>
        </w:rPr>
        <w:t>中小企业资金等重点领域信息公开，多渠道推送政策措施，并做好解读宣传，促进政策落地落实。加强政策解读，单位主要负责同志解读政策</w:t>
      </w:r>
      <w:r w:rsidRPr="00DC14CB">
        <w:rPr>
          <w:rFonts w:eastAsia="仿宋_GB2312"/>
          <w:szCs w:val="32"/>
        </w:rPr>
        <w:t>1</w:t>
      </w:r>
      <w:r w:rsidRPr="00DC14CB">
        <w:rPr>
          <w:rFonts w:eastAsia="仿宋_GB2312"/>
          <w:szCs w:val="32"/>
        </w:rPr>
        <w:t>次，发布文稿、图文解读</w:t>
      </w:r>
      <w:r w:rsidRPr="00DC14CB">
        <w:rPr>
          <w:rFonts w:eastAsia="仿宋_GB2312"/>
          <w:szCs w:val="32"/>
        </w:rPr>
        <w:t>2</w:t>
      </w:r>
      <w:r w:rsidR="00940067" w:rsidRPr="00DC14CB">
        <w:rPr>
          <w:rFonts w:eastAsia="仿宋_GB2312"/>
          <w:szCs w:val="32"/>
        </w:rPr>
        <w:t>篇。积极回应群众诉求，办理</w:t>
      </w:r>
      <w:r w:rsidR="00940067" w:rsidRPr="00DC14CB">
        <w:rPr>
          <w:rFonts w:eastAsia="仿宋_GB2312"/>
          <w:szCs w:val="32"/>
        </w:rPr>
        <w:t>12345</w:t>
      </w:r>
      <w:r w:rsidR="00940067" w:rsidRPr="00DC14CB">
        <w:rPr>
          <w:rFonts w:eastAsia="仿宋_GB2312"/>
          <w:szCs w:val="32"/>
        </w:rPr>
        <w:t>热线群众诉求</w:t>
      </w:r>
      <w:r w:rsidR="00940067" w:rsidRPr="00DC14CB">
        <w:rPr>
          <w:rFonts w:eastAsia="仿宋_GB2312"/>
          <w:szCs w:val="32"/>
        </w:rPr>
        <w:t>460</w:t>
      </w:r>
      <w:r w:rsidR="00940067" w:rsidRPr="00DC14CB">
        <w:rPr>
          <w:rFonts w:eastAsia="仿宋_GB2312"/>
          <w:szCs w:val="32"/>
        </w:rPr>
        <w:t>余件、政府信箱群众留言</w:t>
      </w:r>
      <w:r w:rsidR="00940067" w:rsidRPr="00DC14CB">
        <w:rPr>
          <w:rFonts w:eastAsia="仿宋_GB2312"/>
          <w:szCs w:val="32"/>
        </w:rPr>
        <w:t>3</w:t>
      </w:r>
      <w:r w:rsidR="00940067" w:rsidRPr="00DC14CB">
        <w:rPr>
          <w:rFonts w:eastAsia="仿宋_GB2312"/>
          <w:szCs w:val="32"/>
        </w:rPr>
        <w:t>件，回复及时率、办理满意率均达到</w:t>
      </w:r>
      <w:r w:rsidR="00940067" w:rsidRPr="00DC14CB">
        <w:rPr>
          <w:rFonts w:eastAsia="仿宋_GB2312"/>
          <w:szCs w:val="32"/>
        </w:rPr>
        <w:t>100%</w:t>
      </w:r>
      <w:r w:rsidR="00940067" w:rsidRPr="00DC14CB">
        <w:rPr>
          <w:rFonts w:eastAsia="仿宋_GB2312"/>
          <w:szCs w:val="32"/>
        </w:rPr>
        <w:t>。</w:t>
      </w:r>
    </w:p>
    <w:p w:rsidR="00940067" w:rsidRPr="00DC14CB" w:rsidRDefault="00501DEE" w:rsidP="00940067">
      <w:pPr>
        <w:spacing w:line="560" w:lineRule="exact"/>
        <w:ind w:firstLineChars="200" w:firstLine="480"/>
        <w:jc w:val="left"/>
        <w:rPr>
          <w:rFonts w:eastAsia="楷体_GB2312"/>
        </w:rPr>
      </w:pPr>
      <w:r w:rsidRPr="00DC14CB">
        <w:rPr>
          <w:rFonts w:eastAsia="宋体"/>
          <w:noProof/>
          <w:sz w:val="24"/>
          <w:szCs w:val="24"/>
        </w:rPr>
        <w:drawing>
          <wp:anchor distT="0" distB="0" distL="114300" distR="114300" simplePos="0" relativeHeight="251660288" behindDoc="0" locked="0" layoutInCell="1" allowOverlap="1" wp14:anchorId="7C5723EE" wp14:editId="360A61AA">
            <wp:simplePos x="0" y="0"/>
            <wp:positionH relativeFrom="column">
              <wp:posOffset>677545</wp:posOffset>
            </wp:positionH>
            <wp:positionV relativeFrom="paragraph">
              <wp:posOffset>92075</wp:posOffset>
            </wp:positionV>
            <wp:extent cx="4232275" cy="2543175"/>
            <wp:effectExtent l="0" t="0" r="15875" b="9525"/>
            <wp:wrapTopAndBottom/>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a:stretch>
                      <a:fillRect/>
                    </a:stretch>
                  </pic:blipFill>
                  <pic:spPr>
                    <a:xfrm>
                      <a:off x="0" y="0"/>
                      <a:ext cx="4232275" cy="2543175"/>
                    </a:xfrm>
                    <a:prstGeom prst="rect">
                      <a:avLst/>
                    </a:prstGeom>
                    <a:noFill/>
                    <a:ln w="9525">
                      <a:noFill/>
                    </a:ln>
                  </pic:spPr>
                </pic:pic>
              </a:graphicData>
            </a:graphic>
          </wp:anchor>
        </w:drawing>
      </w:r>
      <w:r w:rsidRPr="00DC14CB">
        <w:rPr>
          <w:rFonts w:eastAsia="楷体_GB2312"/>
        </w:rPr>
        <w:t>（二）依申请公开</w:t>
      </w:r>
    </w:p>
    <w:p w:rsidR="002007C0" w:rsidRPr="00DC14CB" w:rsidRDefault="00940067">
      <w:pPr>
        <w:spacing w:line="560" w:lineRule="exact"/>
        <w:ind w:firstLineChars="200" w:firstLine="640"/>
        <w:jc w:val="left"/>
        <w:rPr>
          <w:rFonts w:eastAsia="楷体_GB2312"/>
        </w:rPr>
      </w:pPr>
      <w:r w:rsidRPr="00DC14CB">
        <w:rPr>
          <w:rFonts w:eastAsia="仿宋_GB2312"/>
          <w:szCs w:val="32"/>
        </w:rPr>
        <w:t>加强依申请公开办理，规范答复模版，对经典答复案例进行学习，剖析答复内容、适用法条和文本格式，提高答复文书的规范性。</w:t>
      </w:r>
      <w:r w:rsidR="00501DEE" w:rsidRPr="00DC14CB">
        <w:rPr>
          <w:rFonts w:eastAsia="仿宋_GB2312"/>
          <w:szCs w:val="32"/>
        </w:rPr>
        <w:t>2024</w:t>
      </w:r>
      <w:r w:rsidR="00501DEE" w:rsidRPr="00DC14CB">
        <w:rPr>
          <w:rFonts w:eastAsia="仿宋_GB2312"/>
          <w:szCs w:val="32"/>
        </w:rPr>
        <w:t>年未收到政府信息公开申请，上年度结转</w:t>
      </w:r>
      <w:r w:rsidR="00501DEE" w:rsidRPr="00DC14CB">
        <w:rPr>
          <w:rFonts w:eastAsia="仿宋_GB2312"/>
          <w:szCs w:val="32"/>
        </w:rPr>
        <w:t>0</w:t>
      </w:r>
      <w:r w:rsidR="00501DEE" w:rsidRPr="00DC14CB">
        <w:rPr>
          <w:rFonts w:eastAsia="仿宋_GB2312"/>
          <w:szCs w:val="32"/>
        </w:rPr>
        <w:t>件。未因</w:t>
      </w:r>
      <w:r w:rsidR="00501DEE" w:rsidRPr="00DC14CB">
        <w:rPr>
          <w:rFonts w:eastAsia="仿宋_GB2312"/>
          <w:szCs w:val="32"/>
        </w:rPr>
        <w:lastRenderedPageBreak/>
        <w:t>政府信息公开被申请行政复议、提起行政诉讼</w:t>
      </w:r>
      <w:r w:rsidR="004C6A34">
        <w:rPr>
          <w:rFonts w:eastAsia="仿宋_GB2312" w:hint="eastAsia"/>
          <w:szCs w:val="32"/>
        </w:rPr>
        <w:t>。</w:t>
      </w:r>
    </w:p>
    <w:p w:rsidR="002007C0" w:rsidRPr="00DC14CB" w:rsidRDefault="00501DEE">
      <w:pPr>
        <w:spacing w:line="560" w:lineRule="exact"/>
        <w:ind w:firstLineChars="200" w:firstLine="640"/>
        <w:jc w:val="left"/>
        <w:rPr>
          <w:rFonts w:eastAsia="楷体_GB2312"/>
        </w:rPr>
      </w:pPr>
      <w:r w:rsidRPr="00DC14CB">
        <w:rPr>
          <w:rFonts w:eastAsia="楷体_GB2312"/>
        </w:rPr>
        <w:t>（三）政府信息管理</w:t>
      </w:r>
    </w:p>
    <w:p w:rsidR="00940067" w:rsidRPr="00DC14CB" w:rsidRDefault="00940067" w:rsidP="00804DB3">
      <w:pPr>
        <w:spacing w:line="560" w:lineRule="exact"/>
        <w:ind w:firstLineChars="200" w:firstLine="640"/>
        <w:jc w:val="left"/>
        <w:rPr>
          <w:rFonts w:eastAsia="仿宋_GB2312"/>
          <w:szCs w:val="32"/>
        </w:rPr>
      </w:pPr>
      <w:r w:rsidRPr="00DC14CB">
        <w:rPr>
          <w:rFonts w:eastAsia="仿宋_GB2312"/>
          <w:szCs w:val="32"/>
        </w:rPr>
        <w:t>开展主动公开事项目录编制，组织业务科室对工信、商务领域法定公开</w:t>
      </w:r>
      <w:r w:rsidR="00804DB3" w:rsidRPr="00DC14CB">
        <w:rPr>
          <w:rFonts w:eastAsia="仿宋_GB2312"/>
          <w:szCs w:val="32"/>
        </w:rPr>
        <w:t>事项</w:t>
      </w:r>
      <w:r w:rsidRPr="00DC14CB">
        <w:rPr>
          <w:rFonts w:eastAsia="仿宋_GB2312"/>
          <w:szCs w:val="32"/>
        </w:rPr>
        <w:t>进行梳理，</w:t>
      </w:r>
      <w:r w:rsidR="00804DB3" w:rsidRPr="00DC14CB">
        <w:rPr>
          <w:rFonts w:eastAsia="仿宋_GB2312"/>
          <w:szCs w:val="32"/>
        </w:rPr>
        <w:t>合理确定公开事项，进一步规范公开内容，落实公开责任科室。落实完善政府信息公开保密审查制度，明确职责分工，定人定岗定责，对拟公开的信息进行逐一筛选，确保信息安全。规范信息发布，对不规范用语进行整改，年内整改问题</w:t>
      </w:r>
      <w:r w:rsidR="00804DB3" w:rsidRPr="00DC14CB">
        <w:rPr>
          <w:rFonts w:eastAsia="仿宋_GB2312"/>
          <w:szCs w:val="32"/>
        </w:rPr>
        <w:t>7</w:t>
      </w:r>
      <w:r w:rsidR="00804DB3" w:rsidRPr="00DC14CB">
        <w:rPr>
          <w:rFonts w:eastAsia="仿宋_GB2312"/>
          <w:szCs w:val="32"/>
        </w:rPr>
        <w:t>处。</w:t>
      </w:r>
    </w:p>
    <w:p w:rsidR="00804DB3" w:rsidRPr="00DC14CB" w:rsidRDefault="00501DEE">
      <w:pPr>
        <w:spacing w:line="560" w:lineRule="exact"/>
        <w:ind w:left="658" w:firstLine="0"/>
        <w:jc w:val="left"/>
        <w:rPr>
          <w:rFonts w:eastAsia="楷体_GB2312"/>
        </w:rPr>
      </w:pPr>
      <w:r w:rsidRPr="00DC14CB">
        <w:rPr>
          <w:rFonts w:eastAsia="楷体_GB2312"/>
        </w:rPr>
        <w:t>（四）政府信息公开平台建设</w:t>
      </w:r>
    </w:p>
    <w:p w:rsidR="00804DB3" w:rsidRPr="00DC14CB" w:rsidRDefault="00804DB3">
      <w:pPr>
        <w:spacing w:line="560" w:lineRule="exact"/>
        <w:jc w:val="left"/>
        <w:rPr>
          <w:rFonts w:eastAsia="楷体_GB2312"/>
        </w:rPr>
      </w:pPr>
      <w:r w:rsidRPr="00DC14CB">
        <w:rPr>
          <w:rFonts w:eastAsia="仿宋_GB2312"/>
          <w:szCs w:val="32"/>
        </w:rPr>
        <w:t>规范政务新媒体平台建设，将同一平台开设的多个账号进行合并整合，关停注销</w:t>
      </w:r>
      <w:r w:rsidRPr="00DC14CB">
        <w:rPr>
          <w:rFonts w:eastAsia="仿宋_GB2312"/>
          <w:szCs w:val="32"/>
        </w:rPr>
        <w:t>“</w:t>
      </w:r>
      <w:r w:rsidRPr="00DC14CB">
        <w:rPr>
          <w:rFonts w:eastAsia="仿宋_GB2312"/>
          <w:szCs w:val="32"/>
        </w:rPr>
        <w:t>高青工信</w:t>
      </w:r>
      <w:r w:rsidRPr="00DC14CB">
        <w:rPr>
          <w:rFonts w:eastAsia="仿宋_GB2312"/>
          <w:szCs w:val="32"/>
        </w:rPr>
        <w:t>”</w:t>
      </w:r>
      <w:proofErr w:type="gramStart"/>
      <w:r w:rsidRPr="00DC14CB">
        <w:rPr>
          <w:rFonts w:eastAsia="仿宋_GB2312"/>
          <w:szCs w:val="32"/>
        </w:rPr>
        <w:t>微信公众号</w:t>
      </w:r>
      <w:proofErr w:type="gramEnd"/>
      <w:r w:rsidRPr="00DC14CB">
        <w:rPr>
          <w:rFonts w:eastAsia="仿宋_GB2312"/>
          <w:szCs w:val="32"/>
        </w:rPr>
        <w:t>。拓展信息公开渠道，在</w:t>
      </w:r>
      <w:r w:rsidRPr="00DC14CB">
        <w:rPr>
          <w:rFonts w:eastAsia="仿宋_GB2312"/>
          <w:szCs w:val="32"/>
        </w:rPr>
        <w:t>“</w:t>
      </w:r>
      <w:r w:rsidRPr="00DC14CB">
        <w:rPr>
          <w:rFonts w:eastAsia="仿宋_GB2312"/>
          <w:szCs w:val="32"/>
        </w:rPr>
        <w:t>最高青</w:t>
      </w:r>
      <w:r w:rsidRPr="00DC14CB">
        <w:rPr>
          <w:rFonts w:eastAsia="仿宋_GB2312"/>
          <w:szCs w:val="32"/>
        </w:rPr>
        <w:t>”</w:t>
      </w:r>
      <w:r w:rsidRPr="00DC14CB">
        <w:rPr>
          <w:rFonts w:eastAsia="仿宋_GB2312"/>
          <w:szCs w:val="32"/>
        </w:rPr>
        <w:t>客户端开设</w:t>
      </w:r>
      <w:r w:rsidRPr="00DC14CB">
        <w:rPr>
          <w:rFonts w:eastAsia="仿宋_GB2312"/>
          <w:szCs w:val="32"/>
        </w:rPr>
        <w:t>“</w:t>
      </w:r>
      <w:r w:rsidRPr="00DC14CB">
        <w:rPr>
          <w:rFonts w:eastAsia="仿宋_GB2312"/>
          <w:szCs w:val="32"/>
        </w:rPr>
        <w:t>高青工信</w:t>
      </w:r>
      <w:r w:rsidRPr="00DC14CB">
        <w:rPr>
          <w:rFonts w:eastAsia="仿宋_GB2312"/>
          <w:szCs w:val="32"/>
        </w:rPr>
        <w:t>”</w:t>
      </w:r>
      <w:r w:rsidRPr="00DC14CB">
        <w:rPr>
          <w:rFonts w:eastAsia="仿宋_GB2312"/>
          <w:szCs w:val="32"/>
        </w:rPr>
        <w:t>政务号，开展信息公开、政策解读、互动回复等工作。优化县政府门户网站栏目建设，</w:t>
      </w:r>
      <w:r w:rsidR="00467FC2" w:rsidRPr="00DC14CB">
        <w:rPr>
          <w:rFonts w:eastAsia="仿宋_GB2312"/>
          <w:szCs w:val="32"/>
        </w:rPr>
        <w:t>合并同类栏目</w:t>
      </w:r>
      <w:r w:rsidR="00467FC2" w:rsidRPr="00DC14CB">
        <w:rPr>
          <w:rFonts w:eastAsia="仿宋_GB2312"/>
          <w:szCs w:val="32"/>
        </w:rPr>
        <w:t>2</w:t>
      </w:r>
      <w:r w:rsidR="00467FC2" w:rsidRPr="00DC14CB">
        <w:rPr>
          <w:rFonts w:eastAsia="仿宋_GB2312"/>
          <w:szCs w:val="32"/>
        </w:rPr>
        <w:t>个。进一步优化</w:t>
      </w:r>
      <w:r w:rsidR="00467FC2" w:rsidRPr="00DC14CB">
        <w:rPr>
          <w:rFonts w:eastAsia="仿宋_GB2312"/>
          <w:szCs w:val="32"/>
        </w:rPr>
        <w:t>“</w:t>
      </w:r>
      <w:r w:rsidR="00467FC2" w:rsidRPr="00DC14CB">
        <w:rPr>
          <w:rFonts w:eastAsia="仿宋_GB2312"/>
          <w:szCs w:val="32"/>
        </w:rPr>
        <w:t>伴企通</w:t>
      </w:r>
      <w:r w:rsidR="00467FC2" w:rsidRPr="00DC14CB">
        <w:rPr>
          <w:rFonts w:eastAsia="仿宋_GB2312"/>
          <w:szCs w:val="32"/>
        </w:rPr>
        <w:t>”</w:t>
      </w:r>
      <w:r w:rsidR="00467FC2" w:rsidRPr="00DC14CB">
        <w:rPr>
          <w:rFonts w:eastAsia="仿宋_GB2312"/>
          <w:szCs w:val="32"/>
        </w:rPr>
        <w:t>小程序操作流程，累计收集企业意见建议</w:t>
      </w:r>
      <w:r w:rsidR="00467FC2" w:rsidRPr="00DC14CB">
        <w:rPr>
          <w:rFonts w:eastAsia="仿宋_GB2312"/>
          <w:szCs w:val="32"/>
        </w:rPr>
        <w:t>80</w:t>
      </w:r>
      <w:r w:rsidR="00467FC2" w:rsidRPr="00DC14CB">
        <w:rPr>
          <w:rFonts w:eastAsia="仿宋_GB2312"/>
          <w:szCs w:val="32"/>
        </w:rPr>
        <w:t>余条，并对照问题类型进行归口处理，使政企沟通更加高效便捷。</w:t>
      </w:r>
    </w:p>
    <w:p w:rsidR="002007C0" w:rsidRPr="00DC14CB" w:rsidRDefault="00501DEE">
      <w:pPr>
        <w:spacing w:line="560" w:lineRule="exact"/>
        <w:jc w:val="left"/>
        <w:rPr>
          <w:rFonts w:eastAsia="楷体_GB2312"/>
        </w:rPr>
      </w:pPr>
      <w:r w:rsidRPr="00DC14CB">
        <w:rPr>
          <w:rFonts w:eastAsia="楷体_GB2312"/>
        </w:rPr>
        <w:t>（五）监督保障</w:t>
      </w:r>
    </w:p>
    <w:p w:rsidR="00AB431B" w:rsidRPr="00DC14CB" w:rsidRDefault="00501DEE">
      <w:pPr>
        <w:spacing w:line="560" w:lineRule="exact"/>
        <w:ind w:firstLineChars="200" w:firstLine="640"/>
        <w:rPr>
          <w:rFonts w:eastAsia="仿宋_GB2312"/>
        </w:rPr>
      </w:pPr>
      <w:r w:rsidRPr="00DC14CB">
        <w:rPr>
          <w:rFonts w:eastAsia="仿宋_GB2312"/>
          <w:szCs w:val="32"/>
        </w:rPr>
        <w:t>建立</w:t>
      </w:r>
      <w:r w:rsidRPr="00DC14CB">
        <w:rPr>
          <w:rFonts w:eastAsia="仿宋_GB2312"/>
          <w:szCs w:val="32"/>
        </w:rPr>
        <w:t>“</w:t>
      </w:r>
      <w:r w:rsidRPr="00DC14CB">
        <w:rPr>
          <w:rFonts w:eastAsia="仿宋_GB2312"/>
          <w:szCs w:val="32"/>
        </w:rPr>
        <w:t>主要领导亲自抓、分管领导具体抓、</w:t>
      </w:r>
      <w:r w:rsidR="00467FC2" w:rsidRPr="00DC14CB">
        <w:rPr>
          <w:rFonts w:eastAsia="仿宋_GB2312"/>
          <w:szCs w:val="32"/>
        </w:rPr>
        <w:t>办公室</w:t>
      </w:r>
      <w:r w:rsidRPr="00DC14CB">
        <w:rPr>
          <w:rFonts w:eastAsia="仿宋_GB2312"/>
          <w:szCs w:val="32"/>
        </w:rPr>
        <w:t>抓落实</w:t>
      </w:r>
      <w:r w:rsidRPr="00DC14CB">
        <w:rPr>
          <w:rFonts w:eastAsia="仿宋_GB2312"/>
          <w:szCs w:val="32"/>
        </w:rPr>
        <w:t>”</w:t>
      </w:r>
      <w:r w:rsidRPr="00DC14CB">
        <w:rPr>
          <w:rFonts w:eastAsia="仿宋_GB2312"/>
          <w:szCs w:val="32"/>
        </w:rPr>
        <w:t>的工作机制，</w:t>
      </w:r>
      <w:r w:rsidR="00467FC2" w:rsidRPr="00DC14CB">
        <w:rPr>
          <w:rFonts w:eastAsia="仿宋_GB2312"/>
          <w:szCs w:val="32"/>
        </w:rPr>
        <w:t>配备</w:t>
      </w:r>
      <w:r w:rsidR="00467FC2" w:rsidRPr="00DC14CB">
        <w:rPr>
          <w:rFonts w:eastAsia="仿宋_GB2312"/>
          <w:szCs w:val="32"/>
        </w:rPr>
        <w:t>1</w:t>
      </w:r>
      <w:r w:rsidR="00467FC2" w:rsidRPr="00DC14CB">
        <w:rPr>
          <w:rFonts w:eastAsia="仿宋_GB2312"/>
          <w:szCs w:val="32"/>
        </w:rPr>
        <w:t>名专职工作人员，严格按照时限公开信息。</w:t>
      </w:r>
      <w:r w:rsidR="00467FC2" w:rsidRPr="00DC14CB">
        <w:rPr>
          <w:rFonts w:eastAsia="仿宋_GB2312"/>
        </w:rPr>
        <w:t>制定《高青县工业和信息化局</w:t>
      </w:r>
      <w:r w:rsidR="00467FC2" w:rsidRPr="00DC14CB">
        <w:rPr>
          <w:rFonts w:eastAsia="仿宋_GB2312"/>
        </w:rPr>
        <w:t>2024</w:t>
      </w:r>
      <w:r w:rsidR="00467FC2" w:rsidRPr="00DC14CB">
        <w:rPr>
          <w:rFonts w:eastAsia="仿宋_GB2312"/>
        </w:rPr>
        <w:t>年政务公开工作培训计划》，对依申请公开、政策解读、政务新媒体运维等内容进行培训，年内开展培训</w:t>
      </w:r>
      <w:r w:rsidR="00467FC2" w:rsidRPr="00DC14CB">
        <w:rPr>
          <w:rFonts w:eastAsia="仿宋_GB2312"/>
        </w:rPr>
        <w:t>3</w:t>
      </w:r>
      <w:r w:rsidR="00467FC2" w:rsidRPr="00DC14CB">
        <w:rPr>
          <w:rFonts w:eastAsia="仿宋_GB2312"/>
        </w:rPr>
        <w:t>次。</w:t>
      </w:r>
    </w:p>
    <w:p w:rsidR="002007C0" w:rsidRPr="00DC14CB" w:rsidRDefault="00501DEE" w:rsidP="00AB431B">
      <w:pPr>
        <w:spacing w:afterLines="50" w:after="156" w:line="560" w:lineRule="exact"/>
        <w:ind w:firstLineChars="200" w:firstLine="640"/>
        <w:rPr>
          <w:rFonts w:eastAsia="黑体"/>
          <w:szCs w:val="32"/>
        </w:rPr>
      </w:pPr>
      <w:r w:rsidRPr="00DC14CB">
        <w:rPr>
          <w:rFonts w:eastAsia="黑体"/>
          <w:szCs w:val="32"/>
        </w:rPr>
        <w:lastRenderedPageBreak/>
        <w:t>二、主动公开政府信息情况</w:t>
      </w:r>
    </w:p>
    <w:tbl>
      <w:tblPr>
        <w:tblStyle w:val="a6"/>
        <w:tblW w:w="9880" w:type="dxa"/>
        <w:jc w:val="center"/>
        <w:tblLook w:val="04A0" w:firstRow="1" w:lastRow="0" w:firstColumn="1" w:lastColumn="0" w:noHBand="0" w:noVBand="1"/>
      </w:tblPr>
      <w:tblGrid>
        <w:gridCol w:w="2843"/>
        <w:gridCol w:w="2338"/>
        <w:gridCol w:w="2339"/>
        <w:gridCol w:w="2360"/>
      </w:tblGrid>
      <w:tr w:rsidR="002007C0" w:rsidRPr="00DC14CB">
        <w:trPr>
          <w:trHeight w:hRule="exact" w:val="658"/>
          <w:jc w:val="center"/>
        </w:trPr>
        <w:tc>
          <w:tcPr>
            <w:tcW w:w="9880" w:type="dxa"/>
            <w:gridSpan w:val="4"/>
            <w:vAlign w:val="center"/>
          </w:tcPr>
          <w:p w:rsidR="002007C0" w:rsidRPr="00DC14CB" w:rsidRDefault="00501DEE" w:rsidP="00AB431B">
            <w:pPr>
              <w:spacing w:line="240" w:lineRule="auto"/>
              <w:ind w:firstLine="0"/>
              <w:jc w:val="center"/>
              <w:rPr>
                <w:rFonts w:eastAsia="黑体"/>
                <w:sz w:val="20"/>
              </w:rPr>
            </w:pPr>
            <w:r w:rsidRPr="00DC14CB">
              <w:rPr>
                <w:rFonts w:eastAsia="宋体"/>
                <w:snapToGrid/>
                <w:color w:val="000000"/>
                <w:sz w:val="20"/>
              </w:rPr>
              <w:t>第二十条第（一）项</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jc w:val="center"/>
              <w:rPr>
                <w:rFonts w:eastAsia="宋体"/>
                <w:snapToGrid/>
                <w:color w:val="000000"/>
                <w:sz w:val="20"/>
              </w:rPr>
            </w:pPr>
            <w:r w:rsidRPr="00DC14CB">
              <w:rPr>
                <w:rFonts w:eastAsia="宋体"/>
                <w:snapToGrid/>
                <w:color w:val="000000"/>
                <w:sz w:val="20"/>
              </w:rPr>
              <w:t>信息内容</w:t>
            </w:r>
          </w:p>
        </w:tc>
        <w:tc>
          <w:tcPr>
            <w:tcW w:w="2338" w:type="dxa"/>
            <w:vAlign w:val="center"/>
          </w:tcPr>
          <w:p w:rsidR="002007C0" w:rsidRPr="00DC14CB" w:rsidRDefault="00501DEE" w:rsidP="00AB431B">
            <w:pPr>
              <w:widowControl/>
              <w:autoSpaceDE/>
              <w:autoSpaceDN/>
              <w:snapToGrid/>
              <w:spacing w:line="240" w:lineRule="auto"/>
              <w:ind w:firstLine="0"/>
              <w:jc w:val="center"/>
              <w:rPr>
                <w:rFonts w:eastAsia="宋体"/>
                <w:snapToGrid/>
                <w:sz w:val="20"/>
              </w:rPr>
            </w:pPr>
            <w:r w:rsidRPr="00DC14CB">
              <w:rPr>
                <w:rFonts w:eastAsia="宋体"/>
                <w:snapToGrid/>
                <w:color w:val="000000"/>
                <w:sz w:val="20"/>
              </w:rPr>
              <w:t>本年</w:t>
            </w:r>
            <w:r w:rsidRPr="00DC14CB">
              <w:rPr>
                <w:rFonts w:eastAsia="宋体"/>
                <w:snapToGrid/>
                <w:sz w:val="20"/>
              </w:rPr>
              <w:t>制发件数</w:t>
            </w:r>
          </w:p>
        </w:tc>
        <w:tc>
          <w:tcPr>
            <w:tcW w:w="2339" w:type="dxa"/>
            <w:vAlign w:val="center"/>
          </w:tcPr>
          <w:p w:rsidR="002007C0" w:rsidRPr="00DC14CB" w:rsidRDefault="00501DEE" w:rsidP="00AB431B">
            <w:pPr>
              <w:widowControl/>
              <w:autoSpaceDE/>
              <w:autoSpaceDN/>
              <w:snapToGrid/>
              <w:spacing w:line="240" w:lineRule="auto"/>
              <w:ind w:firstLine="0"/>
              <w:jc w:val="center"/>
              <w:rPr>
                <w:rFonts w:eastAsia="宋体"/>
                <w:snapToGrid/>
                <w:sz w:val="20"/>
              </w:rPr>
            </w:pPr>
            <w:r w:rsidRPr="00DC14CB">
              <w:rPr>
                <w:rFonts w:eastAsia="宋体"/>
                <w:snapToGrid/>
                <w:color w:val="000000"/>
                <w:sz w:val="20"/>
              </w:rPr>
              <w:t>本年废止件数</w:t>
            </w:r>
          </w:p>
        </w:tc>
        <w:tc>
          <w:tcPr>
            <w:tcW w:w="2360" w:type="dxa"/>
            <w:vAlign w:val="center"/>
          </w:tcPr>
          <w:p w:rsidR="002007C0" w:rsidRPr="00DC14CB" w:rsidRDefault="00501DEE" w:rsidP="00AB431B">
            <w:pPr>
              <w:widowControl/>
              <w:autoSpaceDE/>
              <w:autoSpaceDN/>
              <w:snapToGrid/>
              <w:spacing w:line="240" w:lineRule="auto"/>
              <w:ind w:firstLine="0"/>
              <w:jc w:val="center"/>
              <w:rPr>
                <w:rFonts w:eastAsia="宋体"/>
                <w:snapToGrid/>
                <w:sz w:val="20"/>
              </w:rPr>
            </w:pPr>
            <w:r w:rsidRPr="00DC14CB">
              <w:rPr>
                <w:rFonts w:eastAsia="宋体"/>
                <w:snapToGrid/>
                <w:color w:val="000000"/>
                <w:sz w:val="20"/>
              </w:rPr>
              <w:t>现行有效件</w:t>
            </w:r>
            <w:r w:rsidRPr="00DC14CB">
              <w:rPr>
                <w:rFonts w:eastAsia="宋体"/>
                <w:snapToGrid/>
                <w:sz w:val="20"/>
              </w:rPr>
              <w:t>数</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rPr>
                <w:rFonts w:eastAsia="宋体"/>
                <w:snapToGrid/>
                <w:color w:val="000000"/>
                <w:sz w:val="20"/>
              </w:rPr>
            </w:pPr>
            <w:r w:rsidRPr="00DC14CB">
              <w:rPr>
                <w:rFonts w:eastAsia="宋体"/>
                <w:snapToGrid/>
                <w:color w:val="000000"/>
                <w:sz w:val="20"/>
              </w:rPr>
              <w:t>规章</w:t>
            </w:r>
          </w:p>
        </w:tc>
        <w:tc>
          <w:tcPr>
            <w:tcW w:w="2338" w:type="dxa"/>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c>
          <w:tcPr>
            <w:tcW w:w="2339" w:type="dxa"/>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c>
          <w:tcPr>
            <w:tcW w:w="2360" w:type="dxa"/>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rPr>
                <w:rFonts w:eastAsia="宋体"/>
                <w:snapToGrid/>
                <w:color w:val="000000"/>
                <w:sz w:val="20"/>
              </w:rPr>
            </w:pPr>
            <w:r w:rsidRPr="00DC14CB">
              <w:rPr>
                <w:rFonts w:eastAsia="宋体"/>
                <w:snapToGrid/>
                <w:color w:val="000000"/>
                <w:sz w:val="20"/>
              </w:rPr>
              <w:t>行政规范性文件</w:t>
            </w:r>
          </w:p>
        </w:tc>
        <w:tc>
          <w:tcPr>
            <w:tcW w:w="2338" w:type="dxa"/>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c>
          <w:tcPr>
            <w:tcW w:w="2339" w:type="dxa"/>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c>
          <w:tcPr>
            <w:tcW w:w="2360" w:type="dxa"/>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r>
      <w:tr w:rsidR="002007C0" w:rsidRPr="00DC14CB">
        <w:trPr>
          <w:trHeight w:hRule="exact" w:val="658"/>
          <w:jc w:val="center"/>
        </w:trPr>
        <w:tc>
          <w:tcPr>
            <w:tcW w:w="9880" w:type="dxa"/>
            <w:gridSpan w:val="4"/>
            <w:vAlign w:val="center"/>
          </w:tcPr>
          <w:p w:rsidR="002007C0" w:rsidRPr="00DC14CB" w:rsidRDefault="00501DEE" w:rsidP="00AB431B">
            <w:pPr>
              <w:spacing w:line="240" w:lineRule="auto"/>
              <w:ind w:firstLine="0"/>
              <w:jc w:val="center"/>
              <w:rPr>
                <w:rFonts w:eastAsia="宋体"/>
                <w:snapToGrid/>
                <w:color w:val="000000"/>
                <w:sz w:val="20"/>
              </w:rPr>
            </w:pPr>
            <w:r w:rsidRPr="00DC14CB">
              <w:rPr>
                <w:rFonts w:eastAsia="宋体"/>
                <w:snapToGrid/>
                <w:color w:val="000000"/>
                <w:sz w:val="20"/>
              </w:rPr>
              <w:t>第二十条第（五）项</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jc w:val="center"/>
              <w:rPr>
                <w:rFonts w:eastAsia="宋体"/>
                <w:snapToGrid/>
                <w:color w:val="000000"/>
                <w:sz w:val="20"/>
              </w:rPr>
            </w:pPr>
            <w:r w:rsidRPr="00DC14CB">
              <w:rPr>
                <w:rFonts w:eastAsia="宋体"/>
                <w:snapToGrid/>
                <w:color w:val="000000"/>
                <w:sz w:val="20"/>
              </w:rPr>
              <w:t>信息内容</w:t>
            </w:r>
          </w:p>
        </w:tc>
        <w:tc>
          <w:tcPr>
            <w:tcW w:w="7037" w:type="dxa"/>
            <w:gridSpan w:val="3"/>
            <w:vAlign w:val="center"/>
          </w:tcPr>
          <w:p w:rsidR="002007C0" w:rsidRPr="00DC14CB" w:rsidRDefault="00501DEE" w:rsidP="00AB431B">
            <w:pPr>
              <w:spacing w:line="240" w:lineRule="auto"/>
              <w:ind w:firstLine="0"/>
              <w:jc w:val="center"/>
              <w:rPr>
                <w:rFonts w:eastAsia="黑体"/>
                <w:sz w:val="20"/>
              </w:rPr>
            </w:pPr>
            <w:r w:rsidRPr="00DC14CB">
              <w:rPr>
                <w:rFonts w:eastAsia="宋体"/>
                <w:snapToGrid/>
                <w:color w:val="000000"/>
                <w:sz w:val="20"/>
              </w:rPr>
              <w:t>本年处理决定数量</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rPr>
                <w:rFonts w:eastAsia="宋体"/>
                <w:snapToGrid/>
                <w:color w:val="000000"/>
                <w:sz w:val="20"/>
              </w:rPr>
            </w:pPr>
            <w:r w:rsidRPr="00DC14CB">
              <w:rPr>
                <w:rFonts w:eastAsia="宋体"/>
                <w:snapToGrid/>
                <w:color w:val="000000"/>
                <w:sz w:val="20"/>
              </w:rPr>
              <w:t>行政许可</w:t>
            </w:r>
          </w:p>
        </w:tc>
        <w:tc>
          <w:tcPr>
            <w:tcW w:w="7037" w:type="dxa"/>
            <w:gridSpan w:val="3"/>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r>
      <w:tr w:rsidR="002007C0" w:rsidRPr="00DC14CB">
        <w:trPr>
          <w:trHeight w:hRule="exact" w:val="658"/>
          <w:jc w:val="center"/>
        </w:trPr>
        <w:tc>
          <w:tcPr>
            <w:tcW w:w="9880" w:type="dxa"/>
            <w:gridSpan w:val="4"/>
            <w:vAlign w:val="center"/>
          </w:tcPr>
          <w:p w:rsidR="002007C0" w:rsidRPr="00DC14CB" w:rsidRDefault="00501DEE" w:rsidP="00AB431B">
            <w:pPr>
              <w:spacing w:line="240" w:lineRule="auto"/>
              <w:ind w:firstLine="0"/>
              <w:jc w:val="center"/>
              <w:rPr>
                <w:rFonts w:eastAsia="宋体"/>
                <w:snapToGrid/>
                <w:color w:val="000000"/>
                <w:sz w:val="20"/>
              </w:rPr>
            </w:pPr>
            <w:r w:rsidRPr="00DC14CB">
              <w:rPr>
                <w:rFonts w:eastAsia="宋体"/>
                <w:snapToGrid/>
                <w:color w:val="000000"/>
                <w:sz w:val="20"/>
              </w:rPr>
              <w:t>第二十条第（六）项</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jc w:val="center"/>
              <w:rPr>
                <w:rFonts w:eastAsia="宋体"/>
                <w:snapToGrid/>
                <w:color w:val="000000"/>
                <w:sz w:val="20"/>
              </w:rPr>
            </w:pPr>
            <w:r w:rsidRPr="00DC14CB">
              <w:rPr>
                <w:rFonts w:eastAsia="宋体"/>
                <w:snapToGrid/>
                <w:color w:val="000000"/>
                <w:sz w:val="20"/>
              </w:rPr>
              <w:t>信息内容</w:t>
            </w:r>
          </w:p>
        </w:tc>
        <w:tc>
          <w:tcPr>
            <w:tcW w:w="7037" w:type="dxa"/>
            <w:gridSpan w:val="3"/>
            <w:vAlign w:val="center"/>
          </w:tcPr>
          <w:p w:rsidR="002007C0" w:rsidRPr="00DC14CB" w:rsidRDefault="00501DEE" w:rsidP="00AB431B">
            <w:pPr>
              <w:spacing w:line="240" w:lineRule="auto"/>
              <w:ind w:firstLine="0"/>
              <w:jc w:val="center"/>
              <w:rPr>
                <w:rFonts w:eastAsia="黑体"/>
                <w:sz w:val="20"/>
              </w:rPr>
            </w:pPr>
            <w:r w:rsidRPr="00DC14CB">
              <w:rPr>
                <w:rFonts w:eastAsia="宋体"/>
                <w:snapToGrid/>
                <w:color w:val="000000"/>
                <w:sz w:val="20"/>
              </w:rPr>
              <w:t>本年处理决定数量</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rPr>
                <w:rFonts w:eastAsia="宋体"/>
                <w:snapToGrid/>
                <w:color w:val="000000"/>
                <w:sz w:val="20"/>
              </w:rPr>
            </w:pPr>
            <w:r w:rsidRPr="00DC14CB">
              <w:rPr>
                <w:rFonts w:eastAsia="宋体"/>
                <w:snapToGrid/>
                <w:color w:val="000000"/>
                <w:sz w:val="20"/>
              </w:rPr>
              <w:t>行政处罚</w:t>
            </w:r>
          </w:p>
        </w:tc>
        <w:tc>
          <w:tcPr>
            <w:tcW w:w="7037" w:type="dxa"/>
            <w:gridSpan w:val="3"/>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rPr>
                <w:rFonts w:eastAsia="宋体"/>
                <w:snapToGrid/>
                <w:color w:val="000000"/>
                <w:sz w:val="20"/>
              </w:rPr>
            </w:pPr>
            <w:r w:rsidRPr="00DC14CB">
              <w:rPr>
                <w:rFonts w:eastAsia="宋体"/>
                <w:snapToGrid/>
                <w:color w:val="000000"/>
                <w:sz w:val="20"/>
              </w:rPr>
              <w:t>行政强制</w:t>
            </w:r>
          </w:p>
        </w:tc>
        <w:tc>
          <w:tcPr>
            <w:tcW w:w="7037" w:type="dxa"/>
            <w:gridSpan w:val="3"/>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r>
      <w:tr w:rsidR="002007C0" w:rsidRPr="00DC14CB">
        <w:trPr>
          <w:trHeight w:hRule="exact" w:val="658"/>
          <w:jc w:val="center"/>
        </w:trPr>
        <w:tc>
          <w:tcPr>
            <w:tcW w:w="9880" w:type="dxa"/>
            <w:gridSpan w:val="4"/>
            <w:vAlign w:val="center"/>
          </w:tcPr>
          <w:p w:rsidR="002007C0" w:rsidRPr="00DC14CB" w:rsidRDefault="00501DEE" w:rsidP="00AB431B">
            <w:pPr>
              <w:spacing w:line="240" w:lineRule="auto"/>
              <w:ind w:firstLine="0"/>
              <w:jc w:val="center"/>
              <w:rPr>
                <w:rFonts w:eastAsia="宋体"/>
                <w:snapToGrid/>
                <w:color w:val="000000"/>
                <w:sz w:val="20"/>
              </w:rPr>
            </w:pPr>
            <w:r w:rsidRPr="00DC14CB">
              <w:rPr>
                <w:rFonts w:eastAsia="宋体"/>
                <w:snapToGrid/>
                <w:color w:val="000000"/>
                <w:sz w:val="20"/>
              </w:rPr>
              <w:t>第二十条第（八）项</w:t>
            </w:r>
          </w:p>
        </w:tc>
      </w:tr>
      <w:tr w:rsidR="002007C0" w:rsidRPr="00DC14CB">
        <w:trPr>
          <w:trHeight w:hRule="exact" w:val="658"/>
          <w:jc w:val="center"/>
        </w:trPr>
        <w:tc>
          <w:tcPr>
            <w:tcW w:w="2843" w:type="dxa"/>
            <w:vAlign w:val="center"/>
          </w:tcPr>
          <w:p w:rsidR="002007C0" w:rsidRPr="00DC14CB" w:rsidRDefault="00501DEE" w:rsidP="00AB431B">
            <w:pPr>
              <w:widowControl/>
              <w:autoSpaceDE/>
              <w:autoSpaceDN/>
              <w:snapToGrid/>
              <w:spacing w:line="240" w:lineRule="auto"/>
              <w:ind w:firstLine="0"/>
              <w:jc w:val="center"/>
              <w:rPr>
                <w:rFonts w:eastAsia="宋体"/>
                <w:snapToGrid/>
                <w:color w:val="000000"/>
                <w:sz w:val="20"/>
              </w:rPr>
            </w:pPr>
            <w:r w:rsidRPr="00DC14CB">
              <w:rPr>
                <w:rFonts w:eastAsia="宋体"/>
                <w:snapToGrid/>
                <w:color w:val="000000"/>
                <w:sz w:val="20"/>
              </w:rPr>
              <w:t>信息内容</w:t>
            </w:r>
          </w:p>
        </w:tc>
        <w:tc>
          <w:tcPr>
            <w:tcW w:w="7037" w:type="dxa"/>
            <w:gridSpan w:val="3"/>
            <w:vAlign w:val="center"/>
          </w:tcPr>
          <w:p w:rsidR="002007C0" w:rsidRPr="00DC14CB" w:rsidRDefault="00501DEE" w:rsidP="00AB431B">
            <w:pPr>
              <w:spacing w:line="240" w:lineRule="auto"/>
              <w:ind w:firstLine="0"/>
              <w:jc w:val="center"/>
              <w:rPr>
                <w:rFonts w:eastAsia="黑体"/>
                <w:sz w:val="20"/>
              </w:rPr>
            </w:pPr>
            <w:r w:rsidRPr="00DC14CB">
              <w:rPr>
                <w:rFonts w:eastAsia="宋体"/>
                <w:snapToGrid/>
                <w:color w:val="000000"/>
                <w:sz w:val="20"/>
              </w:rPr>
              <w:t>本年收费金额（单位：万元）</w:t>
            </w:r>
          </w:p>
        </w:tc>
      </w:tr>
      <w:tr w:rsidR="002007C0" w:rsidRPr="00DC14CB">
        <w:trPr>
          <w:trHeight w:hRule="exact" w:val="822"/>
          <w:jc w:val="center"/>
        </w:trPr>
        <w:tc>
          <w:tcPr>
            <w:tcW w:w="2843" w:type="dxa"/>
            <w:vAlign w:val="center"/>
          </w:tcPr>
          <w:p w:rsidR="002007C0" w:rsidRPr="00DC14CB" w:rsidRDefault="00501DEE" w:rsidP="00AB431B">
            <w:pPr>
              <w:widowControl/>
              <w:autoSpaceDE/>
              <w:autoSpaceDN/>
              <w:snapToGrid/>
              <w:spacing w:line="240" w:lineRule="auto"/>
              <w:ind w:firstLine="0"/>
              <w:rPr>
                <w:rFonts w:eastAsia="宋体"/>
                <w:snapToGrid/>
                <w:color w:val="000000"/>
                <w:sz w:val="20"/>
              </w:rPr>
            </w:pPr>
            <w:r w:rsidRPr="00DC14CB">
              <w:rPr>
                <w:rFonts w:eastAsia="宋体"/>
                <w:snapToGrid/>
                <w:color w:val="000000"/>
                <w:sz w:val="20"/>
              </w:rPr>
              <w:t>行政事业性收费</w:t>
            </w:r>
          </w:p>
        </w:tc>
        <w:tc>
          <w:tcPr>
            <w:tcW w:w="7037" w:type="dxa"/>
            <w:gridSpan w:val="3"/>
            <w:vAlign w:val="center"/>
          </w:tcPr>
          <w:p w:rsidR="002007C0" w:rsidRPr="00DC14CB" w:rsidRDefault="00501DEE" w:rsidP="00AB431B">
            <w:pPr>
              <w:spacing w:line="240" w:lineRule="auto"/>
              <w:ind w:firstLine="0"/>
              <w:jc w:val="center"/>
              <w:rPr>
                <w:rFonts w:eastAsia="黑体"/>
                <w:sz w:val="20"/>
              </w:rPr>
            </w:pPr>
            <w:r w:rsidRPr="00DC14CB">
              <w:rPr>
                <w:rFonts w:eastAsia="黑体"/>
                <w:sz w:val="20"/>
              </w:rPr>
              <w:t>0</w:t>
            </w:r>
          </w:p>
        </w:tc>
      </w:tr>
    </w:tbl>
    <w:p w:rsidR="00AB431B" w:rsidRPr="00DC14CB" w:rsidRDefault="00AB431B" w:rsidP="00AB431B">
      <w:pPr>
        <w:spacing w:afterLines="50" w:after="156" w:line="560" w:lineRule="exact"/>
        <w:ind w:firstLineChars="200" w:firstLine="640"/>
        <w:rPr>
          <w:rFonts w:eastAsia="黑体"/>
          <w:szCs w:val="32"/>
        </w:rPr>
      </w:pPr>
    </w:p>
    <w:p w:rsidR="00AB431B" w:rsidRPr="00DC14CB" w:rsidRDefault="00AB431B" w:rsidP="00AB431B">
      <w:pPr>
        <w:spacing w:afterLines="50" w:after="156" w:line="560" w:lineRule="exact"/>
        <w:ind w:firstLineChars="200" w:firstLine="640"/>
        <w:rPr>
          <w:rFonts w:eastAsia="黑体"/>
          <w:szCs w:val="32"/>
        </w:rPr>
      </w:pPr>
    </w:p>
    <w:p w:rsidR="00AB431B" w:rsidRPr="00DC14CB" w:rsidRDefault="00AB431B" w:rsidP="00AB431B">
      <w:pPr>
        <w:spacing w:afterLines="50" w:after="156" w:line="560" w:lineRule="exact"/>
        <w:ind w:firstLineChars="200" w:firstLine="640"/>
        <w:rPr>
          <w:rFonts w:eastAsia="黑体"/>
          <w:szCs w:val="32"/>
        </w:rPr>
      </w:pPr>
    </w:p>
    <w:p w:rsidR="00AB431B" w:rsidRPr="00DC14CB" w:rsidRDefault="00AB431B" w:rsidP="00AB431B">
      <w:pPr>
        <w:spacing w:line="560" w:lineRule="exact"/>
        <w:ind w:firstLineChars="200" w:firstLine="640"/>
        <w:rPr>
          <w:rFonts w:eastAsia="黑体"/>
          <w:szCs w:val="32"/>
        </w:rPr>
      </w:pPr>
      <w:r w:rsidRPr="00DC14CB">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AB431B" w:rsidRPr="00DC14CB" w:rsidTr="004D2A8C">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楷体"/>
                <w:snapToGrid/>
                <w:sz w:val="20"/>
              </w:rPr>
              <w:t>（本列数据的勾</w:t>
            </w:r>
            <w:proofErr w:type="gramStart"/>
            <w:r w:rsidRPr="00DC14CB">
              <w:rPr>
                <w:rFonts w:eastAsia="楷体"/>
                <w:snapToGrid/>
                <w:sz w:val="20"/>
              </w:rPr>
              <w:t>稽</w:t>
            </w:r>
            <w:proofErr w:type="gramEnd"/>
            <w:r w:rsidRPr="00DC14CB">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申请人情况</w:t>
            </w:r>
          </w:p>
        </w:tc>
      </w:tr>
      <w:tr w:rsidR="00AB431B" w:rsidRPr="00DC14CB" w:rsidTr="004D2A8C">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总计</w:t>
            </w:r>
          </w:p>
        </w:tc>
      </w:tr>
      <w:tr w:rsidR="00AB431B" w:rsidRPr="00DC14CB" w:rsidTr="004D2A8C">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商业</w:t>
            </w:r>
          </w:p>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科研</w:t>
            </w:r>
          </w:p>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center"/>
              <w:rPr>
                <w:rFonts w:eastAsia="宋体"/>
                <w:snapToGrid/>
                <w:sz w:val="24"/>
                <w:szCs w:val="24"/>
              </w:rPr>
            </w:pPr>
            <w:r w:rsidRPr="00DC14CB">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r>
      <w:tr w:rsidR="00AB431B" w:rsidRPr="00DC14CB" w:rsidTr="00AB431B">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（二）部分公开</w:t>
            </w:r>
            <w:r w:rsidRPr="00DC14CB">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1.</w:t>
            </w:r>
            <w:r w:rsidRPr="00DC14CB">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2.</w:t>
            </w:r>
            <w:r w:rsidRPr="00DC14CB">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3.</w:t>
            </w:r>
            <w:r w:rsidRPr="00DC14CB">
              <w:rPr>
                <w:rFonts w:eastAsia="宋体"/>
                <w:snapToGrid/>
                <w:sz w:val="20"/>
              </w:rPr>
              <w:t>危及</w:t>
            </w:r>
            <w:r w:rsidRPr="00DC14CB">
              <w:rPr>
                <w:rFonts w:eastAsia="宋体"/>
                <w:snapToGrid/>
                <w:sz w:val="20"/>
              </w:rPr>
              <w:t>“</w:t>
            </w:r>
            <w:r w:rsidRPr="00DC14CB">
              <w:rPr>
                <w:rFonts w:eastAsia="宋体"/>
                <w:snapToGrid/>
                <w:sz w:val="20"/>
              </w:rPr>
              <w:t>三安全</w:t>
            </w:r>
            <w:proofErr w:type="gramStart"/>
            <w:r w:rsidRPr="00DC14CB">
              <w:rPr>
                <w:rFonts w:eastAsia="宋体"/>
                <w:snapToGrid/>
                <w:sz w:val="20"/>
              </w:rPr>
              <w:t>一</w:t>
            </w:r>
            <w:proofErr w:type="gramEnd"/>
            <w:r w:rsidRPr="00DC14CB">
              <w:rPr>
                <w:rFonts w:eastAsia="宋体"/>
                <w:snapToGrid/>
                <w:sz w:val="20"/>
              </w:rPr>
              <w:t>稳定</w:t>
            </w:r>
            <w:r w:rsidRPr="00DC14CB">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4.</w:t>
            </w:r>
            <w:r w:rsidRPr="00DC14CB">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5.</w:t>
            </w:r>
            <w:r w:rsidRPr="00DC14CB">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6.</w:t>
            </w:r>
            <w:r w:rsidRPr="00DC14CB">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7.</w:t>
            </w:r>
            <w:r w:rsidRPr="00DC14CB">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8.</w:t>
            </w:r>
            <w:r w:rsidRPr="00DC14CB">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1.</w:t>
            </w:r>
            <w:r w:rsidRPr="00DC14CB">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2.</w:t>
            </w:r>
            <w:r w:rsidRPr="00DC14CB">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3.</w:t>
            </w:r>
            <w:r w:rsidRPr="00DC14CB">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（五）</w:t>
            </w:r>
            <w:proofErr w:type="gramStart"/>
            <w:r w:rsidRPr="00DC14CB">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1.</w:t>
            </w:r>
            <w:r w:rsidRPr="00DC14CB">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2.</w:t>
            </w:r>
            <w:r w:rsidRPr="00DC14CB">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3.</w:t>
            </w:r>
            <w:r w:rsidRPr="00DC14CB">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4.</w:t>
            </w:r>
            <w:r w:rsidRPr="00DC14CB">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rPr>
                <w:rFonts w:eastAsia="宋体"/>
                <w:snapToGrid/>
                <w:sz w:val="24"/>
                <w:szCs w:val="24"/>
              </w:rPr>
            </w:pPr>
            <w:r w:rsidRPr="00DC14CB">
              <w:rPr>
                <w:rFonts w:eastAsia="宋体"/>
                <w:snapToGrid/>
                <w:sz w:val="20"/>
              </w:rPr>
              <w:t>5.</w:t>
            </w:r>
            <w:r w:rsidRPr="00DC14CB">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rPr>
                <w:rFonts w:eastAsia="宋体"/>
                <w:snapToGrid/>
                <w:sz w:val="24"/>
                <w:szCs w:val="24"/>
              </w:rPr>
            </w:pPr>
            <w:r w:rsidRPr="00DC14CB">
              <w:rPr>
                <w:rFonts w:eastAsia="宋体"/>
                <w:snapToGrid/>
                <w:sz w:val="20"/>
              </w:rPr>
              <w:t>1.</w:t>
            </w:r>
            <w:r w:rsidRPr="00DC14CB">
              <w:rPr>
                <w:rFonts w:eastAsia="宋体"/>
                <w:snapToGrid/>
                <w:sz w:val="20"/>
              </w:rPr>
              <w:t>申请人无正当理由逾期</w:t>
            </w:r>
            <w:proofErr w:type="gramStart"/>
            <w:r w:rsidRPr="00DC14CB">
              <w:rPr>
                <w:rFonts w:eastAsia="宋体"/>
                <w:snapToGrid/>
                <w:sz w:val="20"/>
              </w:rPr>
              <w:t>不</w:t>
            </w:r>
            <w:proofErr w:type="gramEnd"/>
            <w:r w:rsidRPr="00DC14CB">
              <w:rPr>
                <w:rFonts w:eastAsia="宋体"/>
                <w:snapToGrid/>
                <w:sz w:val="20"/>
              </w:rPr>
              <w:t>补正、行政机关</w:t>
            </w:r>
            <w:proofErr w:type="gramStart"/>
            <w:r w:rsidRPr="00DC14CB">
              <w:rPr>
                <w:rFonts w:eastAsia="宋体"/>
                <w:snapToGrid/>
                <w:sz w:val="20"/>
              </w:rPr>
              <w:t>不</w:t>
            </w:r>
            <w:proofErr w:type="gramEnd"/>
            <w:r w:rsidRPr="00DC14CB">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rPr>
                <w:rFonts w:eastAsia="宋体"/>
                <w:snapToGrid/>
                <w:sz w:val="24"/>
                <w:szCs w:val="24"/>
              </w:rPr>
            </w:pPr>
            <w:r w:rsidRPr="00DC14CB">
              <w:rPr>
                <w:rFonts w:eastAsia="宋体"/>
                <w:snapToGrid/>
                <w:sz w:val="20"/>
              </w:rPr>
              <w:t>2.</w:t>
            </w:r>
            <w:r w:rsidRPr="00DC14CB">
              <w:rPr>
                <w:rFonts w:eastAsia="宋体"/>
                <w:snapToGrid/>
                <w:sz w:val="20"/>
              </w:rPr>
              <w:t>申请人逾期未按收费通知要求缴纳费用、行政机关</w:t>
            </w:r>
            <w:proofErr w:type="gramStart"/>
            <w:r w:rsidRPr="00DC14CB">
              <w:rPr>
                <w:rFonts w:eastAsia="宋体"/>
                <w:snapToGrid/>
                <w:sz w:val="20"/>
              </w:rPr>
              <w:t>不</w:t>
            </w:r>
            <w:proofErr w:type="gramEnd"/>
            <w:r w:rsidRPr="00DC14CB">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3.</w:t>
            </w:r>
            <w:r w:rsidRPr="00DC14CB">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0" w:type="auto"/>
            <w:vMerge/>
            <w:tcBorders>
              <w:top w:val="nil"/>
              <w:left w:val="single" w:sz="8" w:space="0" w:color="auto"/>
              <w:bottom w:val="inset" w:sz="8" w:space="0" w:color="auto"/>
              <w:right w:val="single" w:sz="8" w:space="0" w:color="auto"/>
            </w:tcBorders>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r w:rsidR="00AB431B" w:rsidRPr="00DC14CB" w:rsidTr="00AB431B">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4D2A8C">
            <w:pPr>
              <w:widowControl/>
              <w:autoSpaceDE/>
              <w:autoSpaceDN/>
              <w:snapToGrid/>
              <w:spacing w:line="240" w:lineRule="auto"/>
              <w:ind w:firstLine="0"/>
              <w:jc w:val="left"/>
              <w:rPr>
                <w:rFonts w:eastAsia="宋体"/>
                <w:snapToGrid/>
                <w:sz w:val="24"/>
                <w:szCs w:val="24"/>
              </w:rPr>
            </w:pPr>
            <w:r w:rsidRPr="00DC14CB">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B431B" w:rsidRPr="00DC14CB" w:rsidRDefault="00AB431B"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0</w:t>
            </w:r>
          </w:p>
        </w:tc>
      </w:tr>
    </w:tbl>
    <w:p w:rsidR="002007C0" w:rsidRPr="00DC14CB" w:rsidRDefault="00501DEE" w:rsidP="00AB431B">
      <w:pPr>
        <w:spacing w:afterLines="50" w:after="156" w:line="560" w:lineRule="exact"/>
        <w:ind w:firstLineChars="200" w:firstLine="640"/>
        <w:rPr>
          <w:rFonts w:eastAsia="黑体"/>
          <w:sz w:val="30"/>
          <w:szCs w:val="30"/>
        </w:rPr>
      </w:pPr>
      <w:r w:rsidRPr="00DC14CB">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2007C0" w:rsidRPr="00DC14CB">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行政诉讼</w:t>
            </w:r>
          </w:p>
        </w:tc>
      </w:tr>
      <w:tr w:rsidR="002007C0" w:rsidRPr="00DC14CB">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结果</w:t>
            </w:r>
            <w:r w:rsidRPr="00DC14CB">
              <w:rPr>
                <w:rFonts w:eastAsia="宋体"/>
                <w:snapToGrid/>
                <w:sz w:val="20"/>
              </w:rPr>
              <w:br/>
            </w:r>
            <w:r w:rsidRPr="00DC14CB">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其他</w:t>
            </w:r>
            <w:r w:rsidRPr="00DC14CB">
              <w:rPr>
                <w:rFonts w:eastAsia="宋体"/>
                <w:snapToGrid/>
                <w:sz w:val="20"/>
              </w:rPr>
              <w:br/>
            </w:r>
            <w:r w:rsidRPr="00DC14CB">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尚未</w:t>
            </w:r>
            <w:r w:rsidRPr="00DC14CB">
              <w:rPr>
                <w:rFonts w:eastAsia="宋体"/>
                <w:snapToGrid/>
                <w:sz w:val="20"/>
              </w:rPr>
              <w:br/>
            </w:r>
            <w:r w:rsidRPr="00DC14CB">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复议后起诉</w:t>
            </w:r>
          </w:p>
        </w:tc>
      </w:tr>
      <w:tr w:rsidR="002007C0" w:rsidRPr="00DC14CB">
        <w:trPr>
          <w:jc w:val="center"/>
        </w:trPr>
        <w:tc>
          <w:tcPr>
            <w:tcW w:w="0" w:type="auto"/>
            <w:vMerge/>
            <w:tcBorders>
              <w:top w:val="nil"/>
              <w:left w:val="single" w:sz="8" w:space="0" w:color="auto"/>
              <w:bottom w:val="single" w:sz="8" w:space="0" w:color="auto"/>
              <w:right w:val="single" w:sz="8" w:space="0" w:color="auto"/>
            </w:tcBorders>
            <w:vAlign w:val="center"/>
          </w:tcPr>
          <w:p w:rsidR="002007C0" w:rsidRPr="00DC14CB" w:rsidRDefault="002007C0" w:rsidP="00AB431B">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2007C0" w:rsidRPr="00DC14CB" w:rsidRDefault="002007C0" w:rsidP="00AB431B">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007C0" w:rsidRPr="00DC14CB" w:rsidRDefault="002007C0" w:rsidP="00AB431B">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007C0" w:rsidRPr="00DC14CB" w:rsidRDefault="002007C0" w:rsidP="00AB431B">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007C0" w:rsidRPr="00DC14CB" w:rsidRDefault="002007C0" w:rsidP="00AB431B">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结果</w:t>
            </w:r>
            <w:r w:rsidRPr="00DC14CB">
              <w:rPr>
                <w:rFonts w:eastAsia="宋体"/>
                <w:snapToGrid/>
                <w:sz w:val="20"/>
              </w:rPr>
              <w:br/>
            </w:r>
            <w:r w:rsidRPr="00DC14CB">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结果</w:t>
            </w:r>
            <w:r w:rsidRPr="00DC14CB">
              <w:rPr>
                <w:rFonts w:eastAsia="宋体"/>
                <w:snapToGrid/>
                <w:sz w:val="20"/>
              </w:rPr>
              <w:br/>
            </w:r>
            <w:r w:rsidRPr="00DC14CB">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其他</w:t>
            </w:r>
            <w:r w:rsidRPr="00DC14CB">
              <w:rPr>
                <w:rFonts w:eastAsia="宋体"/>
                <w:snapToGrid/>
                <w:sz w:val="20"/>
              </w:rPr>
              <w:br/>
            </w:r>
            <w:r w:rsidRPr="00DC14CB">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尚未</w:t>
            </w:r>
            <w:r w:rsidRPr="00DC14CB">
              <w:rPr>
                <w:rFonts w:eastAsia="宋体"/>
                <w:snapToGrid/>
                <w:sz w:val="20"/>
              </w:rPr>
              <w:br/>
            </w:r>
            <w:r w:rsidRPr="00DC14CB">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结果</w:t>
            </w:r>
            <w:r w:rsidRPr="00DC14CB">
              <w:rPr>
                <w:rFonts w:eastAsia="宋体"/>
                <w:snapToGrid/>
                <w:sz w:val="20"/>
              </w:rPr>
              <w:br/>
            </w:r>
            <w:r w:rsidRPr="00DC14CB">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结果</w:t>
            </w:r>
            <w:r w:rsidRPr="00DC14CB">
              <w:rPr>
                <w:rFonts w:eastAsia="宋体"/>
                <w:snapToGrid/>
                <w:sz w:val="20"/>
              </w:rPr>
              <w:br/>
            </w:r>
            <w:r w:rsidRPr="00DC14CB">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color w:val="000000"/>
                <w:sz w:val="20"/>
              </w:rPr>
              <w:t>其他</w:t>
            </w:r>
            <w:r w:rsidRPr="00DC14CB">
              <w:rPr>
                <w:rFonts w:eastAsia="宋体"/>
                <w:snapToGrid/>
                <w:color w:val="000000"/>
                <w:sz w:val="20"/>
              </w:rPr>
              <w:br/>
            </w:r>
            <w:r w:rsidRPr="00DC14CB">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0"/>
              </w:rPr>
              <w:t>尚未</w:t>
            </w:r>
            <w:r w:rsidRPr="00DC14CB">
              <w:rPr>
                <w:rFonts w:eastAsia="宋体"/>
                <w:snapToGrid/>
                <w:sz w:val="20"/>
              </w:rPr>
              <w:br/>
            </w:r>
            <w:r w:rsidRPr="00DC14CB">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color w:val="000000"/>
                <w:sz w:val="20"/>
              </w:rPr>
              <w:t>总计</w:t>
            </w:r>
          </w:p>
        </w:tc>
      </w:tr>
      <w:tr w:rsidR="002007C0" w:rsidRPr="00DC14CB" w:rsidTr="00AB431B">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07C0" w:rsidRPr="00DC14CB" w:rsidRDefault="00501DEE" w:rsidP="00AB431B">
            <w:pPr>
              <w:widowControl/>
              <w:autoSpaceDE/>
              <w:autoSpaceDN/>
              <w:snapToGrid/>
              <w:spacing w:line="240" w:lineRule="auto"/>
              <w:ind w:firstLine="0"/>
              <w:jc w:val="center"/>
              <w:rPr>
                <w:rFonts w:eastAsia="宋体"/>
                <w:snapToGrid/>
                <w:sz w:val="24"/>
                <w:szCs w:val="24"/>
              </w:rPr>
            </w:pPr>
            <w:r w:rsidRPr="00DC14CB">
              <w:rPr>
                <w:rFonts w:eastAsia="宋体"/>
                <w:snapToGrid/>
                <w:sz w:val="24"/>
                <w:szCs w:val="24"/>
              </w:rPr>
              <w:t>0</w:t>
            </w:r>
          </w:p>
        </w:tc>
      </w:tr>
    </w:tbl>
    <w:p w:rsidR="002007C0" w:rsidRPr="00DC14CB" w:rsidRDefault="00501DEE">
      <w:pPr>
        <w:spacing w:line="560" w:lineRule="exact"/>
        <w:ind w:firstLineChars="200" w:firstLine="640"/>
        <w:rPr>
          <w:rFonts w:eastAsia="黑体"/>
          <w:szCs w:val="32"/>
        </w:rPr>
      </w:pPr>
      <w:r w:rsidRPr="00DC14CB">
        <w:rPr>
          <w:rFonts w:eastAsia="黑体"/>
          <w:szCs w:val="32"/>
        </w:rPr>
        <w:t>五、存在的主要问题及改进情况</w:t>
      </w:r>
    </w:p>
    <w:p w:rsidR="002007C0" w:rsidRPr="001222F2" w:rsidRDefault="00501DEE" w:rsidP="001222F2">
      <w:pPr>
        <w:spacing w:line="560" w:lineRule="exact"/>
        <w:ind w:firstLineChars="200" w:firstLine="640"/>
        <w:rPr>
          <w:rFonts w:eastAsia="楷体_GB2312"/>
          <w:szCs w:val="32"/>
        </w:rPr>
      </w:pPr>
      <w:r w:rsidRPr="001222F2">
        <w:rPr>
          <w:rFonts w:eastAsia="楷体_GB2312"/>
          <w:szCs w:val="32"/>
        </w:rPr>
        <w:t>（一）存在问题</w:t>
      </w:r>
    </w:p>
    <w:p w:rsidR="00AB431B" w:rsidRPr="00DC14CB" w:rsidRDefault="00AB431B" w:rsidP="00AB431B">
      <w:pPr>
        <w:spacing w:line="560" w:lineRule="exact"/>
        <w:ind w:firstLineChars="200" w:firstLine="640"/>
        <w:rPr>
          <w:rFonts w:eastAsia="仿宋_GB2312"/>
          <w:szCs w:val="32"/>
        </w:rPr>
      </w:pPr>
      <w:r w:rsidRPr="00DC14CB">
        <w:rPr>
          <w:rFonts w:eastAsia="仿宋_GB2312"/>
          <w:szCs w:val="32"/>
        </w:rPr>
        <w:t>一是政府信息公开平台需要进一步规范，平台多而乱，突出表现在拥有多个政务新媒体账号，且保障力度不够。</w:t>
      </w:r>
    </w:p>
    <w:p w:rsidR="00AB431B" w:rsidRPr="00DC14CB" w:rsidRDefault="00AB431B" w:rsidP="00AB431B">
      <w:pPr>
        <w:spacing w:line="560" w:lineRule="exact"/>
        <w:ind w:firstLineChars="200" w:firstLine="640"/>
        <w:rPr>
          <w:rFonts w:eastAsia="仿宋_GB2312"/>
          <w:szCs w:val="32"/>
        </w:rPr>
      </w:pPr>
      <w:r w:rsidRPr="00DC14CB">
        <w:rPr>
          <w:rFonts w:eastAsia="仿宋_GB2312"/>
          <w:szCs w:val="32"/>
        </w:rPr>
        <w:t>二是政务公开培训力度不够，对新政策、新知识缺乏深入学习，导致工作人员业务水平与公开要求不符。</w:t>
      </w:r>
    </w:p>
    <w:p w:rsidR="002007C0" w:rsidRPr="001222F2" w:rsidRDefault="00501DEE" w:rsidP="001222F2">
      <w:pPr>
        <w:spacing w:line="560" w:lineRule="exact"/>
        <w:ind w:firstLineChars="200" w:firstLine="640"/>
        <w:rPr>
          <w:rFonts w:eastAsia="楷体_GB2312"/>
          <w:szCs w:val="32"/>
        </w:rPr>
      </w:pPr>
      <w:r w:rsidRPr="001222F2">
        <w:rPr>
          <w:rFonts w:eastAsia="楷体_GB2312"/>
          <w:szCs w:val="32"/>
        </w:rPr>
        <w:t>（二）改进情况</w:t>
      </w:r>
    </w:p>
    <w:p w:rsidR="00AB431B" w:rsidRPr="00DC14CB" w:rsidRDefault="00AB431B" w:rsidP="00AB431B">
      <w:pPr>
        <w:spacing w:line="560" w:lineRule="exact"/>
        <w:ind w:firstLineChars="200" w:firstLine="640"/>
        <w:rPr>
          <w:rFonts w:eastAsia="仿宋_GB2312"/>
          <w:szCs w:val="32"/>
        </w:rPr>
      </w:pPr>
      <w:r w:rsidRPr="00DC14CB">
        <w:rPr>
          <w:rFonts w:eastAsia="仿宋_GB2312"/>
          <w:szCs w:val="32"/>
        </w:rPr>
        <w:t>一是规范政府信息公开平台建设，将政府网站作为第一公开平台，对在同一平台开设的多个政务新媒体账号进行内容整合、优化，确保信息公开及时规范。年内对信息发布不及时的</w:t>
      </w:r>
      <w:r w:rsidRPr="00DC14CB">
        <w:rPr>
          <w:rFonts w:eastAsia="仿宋_GB2312"/>
          <w:szCs w:val="32"/>
        </w:rPr>
        <w:t>1</w:t>
      </w:r>
      <w:r w:rsidRPr="00DC14CB">
        <w:rPr>
          <w:rFonts w:eastAsia="仿宋_GB2312"/>
          <w:szCs w:val="32"/>
        </w:rPr>
        <w:t>个</w:t>
      </w:r>
      <w:proofErr w:type="gramStart"/>
      <w:r w:rsidRPr="00DC14CB">
        <w:rPr>
          <w:rFonts w:eastAsia="仿宋_GB2312"/>
          <w:szCs w:val="32"/>
        </w:rPr>
        <w:t>微信公众号</w:t>
      </w:r>
      <w:proofErr w:type="gramEnd"/>
      <w:r w:rsidRPr="00DC14CB">
        <w:rPr>
          <w:rFonts w:eastAsia="仿宋_GB2312"/>
          <w:szCs w:val="32"/>
        </w:rPr>
        <w:t>进行了关停注销。</w:t>
      </w:r>
    </w:p>
    <w:p w:rsidR="00AB431B" w:rsidRPr="00DC14CB" w:rsidRDefault="00AB431B" w:rsidP="00AB431B">
      <w:pPr>
        <w:spacing w:line="560" w:lineRule="exact"/>
        <w:ind w:firstLineChars="200" w:firstLine="640"/>
        <w:rPr>
          <w:rFonts w:eastAsia="楷体_GB2312"/>
          <w:sz w:val="30"/>
          <w:szCs w:val="30"/>
        </w:rPr>
      </w:pPr>
      <w:r w:rsidRPr="00DC14CB">
        <w:rPr>
          <w:rFonts w:eastAsia="仿宋_GB2312"/>
          <w:szCs w:val="32"/>
        </w:rPr>
        <w:t>二是加大政务公开培训力度，利用集体学习、跟班锻炼、</w:t>
      </w:r>
      <w:r w:rsidRPr="00DC14CB">
        <w:rPr>
          <w:rFonts w:eastAsia="仿宋_GB2312"/>
          <w:szCs w:val="32"/>
        </w:rPr>
        <w:t>“</w:t>
      </w:r>
      <w:r w:rsidRPr="00DC14CB">
        <w:rPr>
          <w:rFonts w:eastAsia="仿宋_GB2312"/>
          <w:szCs w:val="32"/>
        </w:rPr>
        <w:t>新带老</w:t>
      </w:r>
      <w:r w:rsidRPr="00DC14CB">
        <w:rPr>
          <w:rFonts w:eastAsia="仿宋_GB2312"/>
          <w:szCs w:val="32"/>
        </w:rPr>
        <w:t>”</w:t>
      </w:r>
      <w:r w:rsidRPr="00DC14CB">
        <w:rPr>
          <w:rFonts w:eastAsia="仿宋_GB2312"/>
          <w:szCs w:val="32"/>
        </w:rPr>
        <w:t>等多种灵活的方式，对政务公开方面的业务知识进行系统学习培训，提高工作人员业务水平。年内开展跟班学习活动</w:t>
      </w:r>
      <w:r w:rsidRPr="00DC14CB">
        <w:rPr>
          <w:rFonts w:eastAsia="仿宋_GB2312"/>
          <w:szCs w:val="32"/>
        </w:rPr>
        <w:t>3</w:t>
      </w:r>
      <w:r w:rsidRPr="00DC14CB">
        <w:rPr>
          <w:rFonts w:eastAsia="仿宋_GB2312"/>
          <w:szCs w:val="32"/>
        </w:rPr>
        <w:t>次，</w:t>
      </w:r>
      <w:r w:rsidRPr="00DC14CB">
        <w:rPr>
          <w:rFonts w:eastAsia="仿宋_GB2312"/>
          <w:szCs w:val="32"/>
        </w:rPr>
        <w:t>5</w:t>
      </w:r>
      <w:r w:rsidRPr="00DC14CB">
        <w:rPr>
          <w:rFonts w:eastAsia="仿宋_GB2312"/>
          <w:szCs w:val="32"/>
        </w:rPr>
        <w:t>个科室工作人员参加了学习。</w:t>
      </w:r>
    </w:p>
    <w:p w:rsidR="002007C0" w:rsidRPr="00DC14CB" w:rsidRDefault="00501DEE">
      <w:pPr>
        <w:spacing w:line="560" w:lineRule="exact"/>
        <w:ind w:firstLineChars="200" w:firstLine="640"/>
        <w:rPr>
          <w:rFonts w:eastAsia="黑体"/>
          <w:szCs w:val="32"/>
        </w:rPr>
      </w:pPr>
      <w:r w:rsidRPr="00DC14CB">
        <w:rPr>
          <w:rFonts w:eastAsia="黑体"/>
          <w:szCs w:val="32"/>
        </w:rPr>
        <w:t>六、其他需要报告的事项</w:t>
      </w:r>
    </w:p>
    <w:p w:rsidR="002007C0" w:rsidRPr="001222F2" w:rsidRDefault="00501DEE" w:rsidP="001222F2">
      <w:pPr>
        <w:spacing w:line="560" w:lineRule="exact"/>
        <w:ind w:firstLineChars="200" w:firstLine="640"/>
        <w:rPr>
          <w:rFonts w:eastAsia="楷体_GB2312"/>
          <w:szCs w:val="32"/>
        </w:rPr>
      </w:pPr>
      <w:r w:rsidRPr="001222F2">
        <w:rPr>
          <w:rFonts w:eastAsia="楷体_GB2312"/>
          <w:szCs w:val="32"/>
        </w:rPr>
        <w:t>（一）政府信息公开信息处理费收取情况</w:t>
      </w:r>
    </w:p>
    <w:p w:rsidR="00467FC2" w:rsidRPr="00DC14CB" w:rsidRDefault="00467FC2" w:rsidP="00467FC2">
      <w:pPr>
        <w:spacing w:line="560" w:lineRule="exact"/>
        <w:ind w:firstLineChars="200" w:firstLine="640"/>
        <w:rPr>
          <w:rFonts w:eastAsia="仿宋_GB2312"/>
          <w:szCs w:val="32"/>
        </w:rPr>
      </w:pPr>
      <w:bookmarkStart w:id="1" w:name="OLE_LINK4"/>
      <w:bookmarkStart w:id="2" w:name="OLE_LINK5"/>
      <w:r w:rsidRPr="00DC14CB">
        <w:rPr>
          <w:rFonts w:eastAsia="仿宋_GB2312"/>
          <w:szCs w:val="32"/>
        </w:rPr>
        <w:lastRenderedPageBreak/>
        <w:t>根据《国务院办公厅关于印发</w:t>
      </w:r>
      <w:r w:rsidRPr="00DC14CB">
        <w:rPr>
          <w:rFonts w:eastAsia="仿宋_GB2312"/>
          <w:szCs w:val="32"/>
        </w:rPr>
        <w:t>&lt;</w:t>
      </w:r>
      <w:r w:rsidRPr="00DC14CB">
        <w:rPr>
          <w:rFonts w:eastAsia="仿宋_GB2312"/>
          <w:szCs w:val="32"/>
        </w:rPr>
        <w:t>政府信息公开信息处理费管理办法</w:t>
      </w:r>
      <w:r w:rsidRPr="00DC14CB">
        <w:rPr>
          <w:rFonts w:eastAsia="仿宋_GB2312"/>
          <w:szCs w:val="32"/>
        </w:rPr>
        <w:t>&gt;</w:t>
      </w:r>
      <w:r w:rsidRPr="00DC14CB">
        <w:rPr>
          <w:rFonts w:eastAsia="仿宋_GB2312"/>
          <w:szCs w:val="32"/>
        </w:rPr>
        <w:t>的通知》（国办函〔</w:t>
      </w:r>
      <w:r w:rsidRPr="00DC14CB">
        <w:rPr>
          <w:rFonts w:eastAsia="仿宋_GB2312"/>
          <w:szCs w:val="32"/>
        </w:rPr>
        <w:t>2020</w:t>
      </w:r>
      <w:r w:rsidRPr="00DC14CB">
        <w:rPr>
          <w:rFonts w:eastAsia="仿宋_GB2312"/>
          <w:szCs w:val="32"/>
        </w:rPr>
        <w:t>〕</w:t>
      </w:r>
      <w:r w:rsidRPr="00DC14CB">
        <w:rPr>
          <w:rFonts w:eastAsia="仿宋_GB2312"/>
          <w:szCs w:val="32"/>
        </w:rPr>
        <w:t>109</w:t>
      </w:r>
      <w:r w:rsidRPr="00DC14CB">
        <w:rPr>
          <w:rFonts w:eastAsia="仿宋_GB2312"/>
          <w:szCs w:val="32"/>
        </w:rPr>
        <w:t>号）和《山东省人民政府办公厅关于做好政府信息公开信息处理费管理工作有关事项的通知》（鲁政办字〔</w:t>
      </w:r>
      <w:r w:rsidRPr="00DC14CB">
        <w:rPr>
          <w:rFonts w:eastAsia="仿宋_GB2312"/>
          <w:szCs w:val="32"/>
        </w:rPr>
        <w:t>2020</w:t>
      </w:r>
      <w:r w:rsidRPr="00DC14CB">
        <w:rPr>
          <w:rFonts w:eastAsia="仿宋_GB2312"/>
          <w:szCs w:val="32"/>
        </w:rPr>
        <w:t>〕</w:t>
      </w:r>
      <w:r w:rsidRPr="00DC14CB">
        <w:rPr>
          <w:rFonts w:eastAsia="仿宋_GB2312"/>
          <w:szCs w:val="32"/>
        </w:rPr>
        <w:t>179</w:t>
      </w:r>
      <w:r w:rsidRPr="00DC14CB">
        <w:rPr>
          <w:rFonts w:eastAsia="仿宋_GB2312"/>
          <w:szCs w:val="32"/>
        </w:rPr>
        <w:t>号）规定，</w:t>
      </w:r>
      <w:r w:rsidRPr="00DC14CB">
        <w:rPr>
          <w:rFonts w:eastAsia="仿宋_GB2312"/>
          <w:szCs w:val="32"/>
        </w:rPr>
        <w:t>2024</w:t>
      </w:r>
      <w:r w:rsidRPr="00DC14CB">
        <w:rPr>
          <w:rFonts w:eastAsia="仿宋_GB2312"/>
          <w:szCs w:val="32"/>
        </w:rPr>
        <w:t>年本机关在办理政府信息公开申请过程中未收取信息处理费。</w:t>
      </w:r>
    </w:p>
    <w:bookmarkEnd w:id="1"/>
    <w:bookmarkEnd w:id="2"/>
    <w:p w:rsidR="002007C0" w:rsidRPr="001222F2" w:rsidRDefault="00501DEE" w:rsidP="001222F2">
      <w:pPr>
        <w:spacing w:line="560" w:lineRule="exact"/>
        <w:ind w:firstLineChars="200" w:firstLine="640"/>
        <w:rPr>
          <w:rFonts w:eastAsia="楷体_GB2312"/>
          <w:szCs w:val="32"/>
        </w:rPr>
      </w:pPr>
      <w:r w:rsidRPr="001222F2">
        <w:rPr>
          <w:rFonts w:eastAsia="楷体_GB2312"/>
          <w:szCs w:val="32"/>
        </w:rPr>
        <w:t>（二）落实上级年度政务公开工作要点情况</w:t>
      </w:r>
    </w:p>
    <w:p w:rsidR="00467FC2" w:rsidRPr="00DC14CB" w:rsidRDefault="00467FC2" w:rsidP="00467FC2">
      <w:pPr>
        <w:spacing w:line="560" w:lineRule="exact"/>
        <w:ind w:firstLineChars="200" w:firstLine="640"/>
        <w:rPr>
          <w:rFonts w:eastAsia="仿宋_GB2312"/>
          <w:szCs w:val="32"/>
        </w:rPr>
      </w:pPr>
      <w:r w:rsidRPr="00DC14CB">
        <w:rPr>
          <w:rFonts w:eastAsia="仿宋_GB2312"/>
          <w:szCs w:val="32"/>
        </w:rPr>
        <w:t>根据《</w:t>
      </w:r>
      <w:r w:rsidRPr="00DC14CB">
        <w:rPr>
          <w:rFonts w:eastAsia="仿宋_GB2312"/>
          <w:szCs w:val="32"/>
        </w:rPr>
        <w:t>2024</w:t>
      </w:r>
      <w:r w:rsidRPr="00DC14CB">
        <w:rPr>
          <w:rFonts w:eastAsia="仿宋_GB2312"/>
          <w:szCs w:val="32"/>
        </w:rPr>
        <w:t>年高青县政务公开工作方案》（</w:t>
      </w:r>
      <w:proofErr w:type="gramStart"/>
      <w:r w:rsidRPr="00DC14CB">
        <w:rPr>
          <w:rFonts w:eastAsia="仿宋_GB2312"/>
          <w:szCs w:val="32"/>
        </w:rPr>
        <w:t>高政办</w:t>
      </w:r>
      <w:proofErr w:type="gramEnd"/>
      <w:r w:rsidRPr="00DC14CB">
        <w:rPr>
          <w:rFonts w:eastAsia="仿宋_GB2312"/>
          <w:szCs w:val="32"/>
        </w:rPr>
        <w:t>字〔</w:t>
      </w:r>
      <w:r w:rsidRPr="00DC14CB">
        <w:rPr>
          <w:rFonts w:eastAsia="仿宋_GB2312"/>
          <w:szCs w:val="32"/>
        </w:rPr>
        <w:t>2024</w:t>
      </w:r>
      <w:r w:rsidRPr="00DC14CB">
        <w:rPr>
          <w:rFonts w:eastAsia="仿宋_GB2312"/>
          <w:szCs w:val="32"/>
        </w:rPr>
        <w:t>〕</w:t>
      </w:r>
      <w:r w:rsidRPr="00DC14CB">
        <w:rPr>
          <w:rFonts w:eastAsia="仿宋_GB2312"/>
          <w:szCs w:val="32"/>
        </w:rPr>
        <w:t>11</w:t>
      </w:r>
      <w:r w:rsidRPr="00DC14CB">
        <w:rPr>
          <w:rFonts w:eastAsia="仿宋_GB2312"/>
          <w:szCs w:val="32"/>
        </w:rPr>
        <w:t>号）要求，制定了《</w:t>
      </w:r>
      <w:r w:rsidRPr="00DC14CB">
        <w:rPr>
          <w:rFonts w:eastAsia="仿宋_GB2312"/>
          <w:szCs w:val="32"/>
        </w:rPr>
        <w:t>2024</w:t>
      </w:r>
      <w:r w:rsidRPr="00DC14CB">
        <w:rPr>
          <w:rFonts w:eastAsia="仿宋_GB2312"/>
          <w:szCs w:val="32"/>
        </w:rPr>
        <w:t>年高青县工业和信息化局政务公开工作方案》，</w:t>
      </w:r>
      <w:r w:rsidR="00501DEE" w:rsidRPr="00DC14CB">
        <w:rPr>
          <w:rFonts w:eastAsia="仿宋_GB2312"/>
          <w:szCs w:val="32"/>
        </w:rPr>
        <w:t>对单位职责范围内的各</w:t>
      </w:r>
      <w:proofErr w:type="gramStart"/>
      <w:r w:rsidR="00501DEE" w:rsidRPr="00DC14CB">
        <w:rPr>
          <w:rFonts w:eastAsia="仿宋_GB2312"/>
          <w:szCs w:val="32"/>
        </w:rPr>
        <w:t>类惠企利企相关</w:t>
      </w:r>
      <w:proofErr w:type="gramEnd"/>
      <w:r w:rsidR="00501DEE" w:rsidRPr="00DC14CB">
        <w:rPr>
          <w:rFonts w:eastAsia="仿宋_GB2312"/>
          <w:szCs w:val="32"/>
        </w:rPr>
        <w:t>政策，归纳整理、按要求、按权限向社会进行公开，积极推进各项惠</w:t>
      </w:r>
      <w:proofErr w:type="gramStart"/>
      <w:r w:rsidR="00501DEE" w:rsidRPr="00DC14CB">
        <w:rPr>
          <w:rFonts w:eastAsia="仿宋_GB2312"/>
          <w:szCs w:val="32"/>
        </w:rPr>
        <w:t>企政策</w:t>
      </w:r>
      <w:proofErr w:type="gramEnd"/>
      <w:r w:rsidR="00501DEE" w:rsidRPr="00DC14CB">
        <w:rPr>
          <w:rFonts w:eastAsia="仿宋_GB2312"/>
          <w:szCs w:val="32"/>
        </w:rPr>
        <w:t>能够落地生根，并及时对政策落实中存在的疑点及时进行</w:t>
      </w:r>
      <w:r w:rsidRPr="00DC14CB">
        <w:rPr>
          <w:rFonts w:eastAsia="仿宋_GB2312"/>
          <w:szCs w:val="32"/>
        </w:rPr>
        <w:t>解读</w:t>
      </w:r>
      <w:r w:rsidR="00501DEE" w:rsidRPr="00DC14CB">
        <w:rPr>
          <w:rFonts w:eastAsia="仿宋_GB2312"/>
          <w:szCs w:val="32"/>
        </w:rPr>
        <w:t>，确保在末端落实上做到稳妥可行</w:t>
      </w:r>
      <w:r w:rsidRPr="00DC14CB">
        <w:rPr>
          <w:rFonts w:eastAsia="仿宋_GB2312"/>
          <w:szCs w:val="32"/>
        </w:rPr>
        <w:t>。</w:t>
      </w:r>
      <w:r w:rsidR="00501DEE" w:rsidRPr="00DC14CB">
        <w:rPr>
          <w:rFonts w:eastAsia="仿宋_GB2312"/>
          <w:szCs w:val="32"/>
        </w:rPr>
        <w:t>进一步梳理</w:t>
      </w:r>
      <w:proofErr w:type="gramStart"/>
      <w:r w:rsidR="00501DEE" w:rsidRPr="00DC14CB">
        <w:rPr>
          <w:rFonts w:eastAsia="仿宋_GB2312"/>
          <w:szCs w:val="32"/>
        </w:rPr>
        <w:t>待公开</w:t>
      </w:r>
      <w:proofErr w:type="gramEnd"/>
      <w:r w:rsidR="00501DEE" w:rsidRPr="00DC14CB">
        <w:rPr>
          <w:rFonts w:eastAsia="仿宋_GB2312"/>
          <w:szCs w:val="32"/>
        </w:rPr>
        <w:t>事项，按照精益求精的原则做好公开内容，并协调相关科室对所负责的工作做好主动公开工作，分兵把口，各负其责，进一步提升信息公开质量</w:t>
      </w:r>
      <w:r w:rsidRPr="00DC14CB">
        <w:rPr>
          <w:rFonts w:eastAsia="仿宋_GB2312"/>
          <w:szCs w:val="32"/>
        </w:rPr>
        <w:t>。</w:t>
      </w:r>
      <w:r w:rsidR="00501DEE" w:rsidRPr="00DC14CB">
        <w:rPr>
          <w:rFonts w:eastAsia="仿宋_GB2312"/>
          <w:szCs w:val="32"/>
        </w:rPr>
        <w:t>积极向其他区县进行学习交流，借鉴好的工作经验，优化工作机制，改进工作方法，</w:t>
      </w:r>
      <w:r w:rsidRPr="00DC14CB">
        <w:rPr>
          <w:rFonts w:eastAsia="仿宋_GB2312"/>
          <w:szCs w:val="32"/>
        </w:rPr>
        <w:t>为推进高质量政务公开打好基础。</w:t>
      </w:r>
    </w:p>
    <w:p w:rsidR="002007C0" w:rsidRPr="001222F2" w:rsidRDefault="00501DEE" w:rsidP="001222F2">
      <w:pPr>
        <w:spacing w:line="560" w:lineRule="exact"/>
        <w:ind w:firstLineChars="200" w:firstLine="640"/>
        <w:rPr>
          <w:rFonts w:eastAsia="楷体_GB2312"/>
          <w:szCs w:val="32"/>
        </w:rPr>
      </w:pPr>
      <w:r w:rsidRPr="001222F2">
        <w:rPr>
          <w:rFonts w:eastAsia="楷体_GB2312"/>
          <w:szCs w:val="32"/>
        </w:rPr>
        <w:t>（三）人大代表建议和政协委员提案办理结果公开情况</w:t>
      </w:r>
    </w:p>
    <w:p w:rsidR="002007C0" w:rsidRPr="00DC14CB" w:rsidRDefault="00501DEE">
      <w:pPr>
        <w:spacing w:line="560" w:lineRule="exact"/>
        <w:ind w:firstLineChars="200" w:firstLine="640"/>
        <w:rPr>
          <w:rFonts w:eastAsia="仿宋_GB2312"/>
          <w:szCs w:val="32"/>
        </w:rPr>
      </w:pPr>
      <w:r w:rsidRPr="00DC14CB">
        <w:rPr>
          <w:rFonts w:eastAsia="仿宋_GB2312"/>
          <w:szCs w:val="32"/>
        </w:rPr>
        <w:t>2024</w:t>
      </w:r>
      <w:r w:rsidRPr="00DC14CB">
        <w:rPr>
          <w:rFonts w:eastAsia="仿宋_GB2312"/>
          <w:szCs w:val="32"/>
        </w:rPr>
        <w:t>年共</w:t>
      </w:r>
      <w:proofErr w:type="gramStart"/>
      <w:r w:rsidRPr="00DC14CB">
        <w:rPr>
          <w:rFonts w:eastAsia="仿宋_GB2312"/>
          <w:szCs w:val="32"/>
        </w:rPr>
        <w:t>承办县</w:t>
      </w:r>
      <w:proofErr w:type="gramEnd"/>
      <w:r w:rsidRPr="00DC14CB">
        <w:rPr>
          <w:rFonts w:eastAsia="仿宋_GB2312"/>
          <w:szCs w:val="32"/>
        </w:rPr>
        <w:t>十八届人大三次会议建议</w:t>
      </w:r>
      <w:r w:rsidRPr="00DC14CB">
        <w:rPr>
          <w:rFonts w:eastAsia="仿宋_GB2312"/>
          <w:szCs w:val="32"/>
        </w:rPr>
        <w:t>1</w:t>
      </w:r>
      <w:r w:rsidRPr="00DC14CB">
        <w:rPr>
          <w:rFonts w:eastAsia="仿宋_GB2312"/>
          <w:szCs w:val="32"/>
        </w:rPr>
        <w:t>件，</w:t>
      </w:r>
      <w:proofErr w:type="gramStart"/>
      <w:r w:rsidRPr="00DC14CB">
        <w:rPr>
          <w:rFonts w:eastAsia="仿宋_GB2312"/>
          <w:szCs w:val="32"/>
        </w:rPr>
        <w:t>承办县</w:t>
      </w:r>
      <w:proofErr w:type="gramEnd"/>
      <w:r w:rsidRPr="00DC14CB">
        <w:rPr>
          <w:rFonts w:eastAsia="仿宋_GB2312"/>
          <w:szCs w:val="32"/>
        </w:rPr>
        <w:t>政协十五届三次会议提案</w:t>
      </w:r>
      <w:r w:rsidRPr="00DC14CB">
        <w:rPr>
          <w:rFonts w:eastAsia="仿宋_GB2312"/>
          <w:szCs w:val="32"/>
        </w:rPr>
        <w:t>8</w:t>
      </w:r>
      <w:r w:rsidRPr="00DC14CB">
        <w:rPr>
          <w:rFonts w:eastAsia="仿宋_GB2312"/>
          <w:szCs w:val="32"/>
        </w:rPr>
        <w:t>件，办复率均为</w:t>
      </w:r>
      <w:r w:rsidRPr="00DC14CB">
        <w:rPr>
          <w:rFonts w:eastAsia="仿宋_GB2312"/>
          <w:szCs w:val="32"/>
        </w:rPr>
        <w:t>100%</w:t>
      </w:r>
      <w:r w:rsidRPr="00DC14CB">
        <w:rPr>
          <w:rFonts w:eastAsia="仿宋_GB2312"/>
          <w:szCs w:val="32"/>
        </w:rPr>
        <w:t>。除涉及国家秘密、工作秘密的，所有建议提案办理复文或摘要以及办理总体情况均在县政府门户网站建议提案办理专题中予以公开。</w:t>
      </w:r>
    </w:p>
    <w:p w:rsidR="00467FC2" w:rsidRPr="001222F2" w:rsidRDefault="00501DEE" w:rsidP="001222F2">
      <w:pPr>
        <w:spacing w:line="560" w:lineRule="exact"/>
        <w:ind w:firstLineChars="200" w:firstLine="640"/>
        <w:rPr>
          <w:rFonts w:eastAsia="楷体_GB2312"/>
          <w:szCs w:val="32"/>
        </w:rPr>
      </w:pPr>
      <w:r w:rsidRPr="001222F2">
        <w:rPr>
          <w:rFonts w:eastAsia="楷体_GB2312"/>
          <w:szCs w:val="32"/>
        </w:rPr>
        <w:t>（四）政务公开工作创新情况</w:t>
      </w:r>
    </w:p>
    <w:p w:rsidR="00467FC2" w:rsidRPr="00DC14CB" w:rsidRDefault="00467FC2" w:rsidP="00467FC2">
      <w:pPr>
        <w:spacing w:line="560" w:lineRule="exact"/>
        <w:ind w:firstLineChars="200" w:firstLine="640"/>
        <w:jc w:val="left"/>
        <w:rPr>
          <w:rFonts w:eastAsia="楷体_GB2312"/>
          <w:sz w:val="30"/>
          <w:szCs w:val="30"/>
        </w:rPr>
      </w:pPr>
      <w:r w:rsidRPr="00DC14CB">
        <w:rPr>
          <w:rFonts w:eastAsia="仿宋_GB2312"/>
          <w:szCs w:val="32"/>
        </w:rPr>
        <w:lastRenderedPageBreak/>
        <w:t>搭建惠</w:t>
      </w:r>
      <w:proofErr w:type="gramStart"/>
      <w:r w:rsidRPr="00DC14CB">
        <w:rPr>
          <w:rFonts w:eastAsia="仿宋_GB2312"/>
          <w:szCs w:val="32"/>
        </w:rPr>
        <w:t>企政策</w:t>
      </w:r>
      <w:proofErr w:type="gramEnd"/>
      <w:r w:rsidRPr="00DC14CB">
        <w:rPr>
          <w:rFonts w:eastAsia="仿宋_GB2312"/>
          <w:szCs w:val="32"/>
        </w:rPr>
        <w:t>公开新平台。</w:t>
      </w:r>
      <w:r w:rsidR="00501DEE" w:rsidRPr="00DC14CB">
        <w:rPr>
          <w:rFonts w:eastAsia="仿宋_GB2312"/>
          <w:szCs w:val="32"/>
        </w:rPr>
        <w:t>多渠道征求企业意见，通过</w:t>
      </w:r>
      <w:proofErr w:type="gramStart"/>
      <w:r w:rsidR="00501DEE" w:rsidRPr="00DC14CB">
        <w:rPr>
          <w:rFonts w:eastAsia="仿宋_GB2312"/>
          <w:szCs w:val="32"/>
        </w:rPr>
        <w:t>伴企通</w:t>
      </w:r>
      <w:proofErr w:type="gramEnd"/>
      <w:r w:rsidR="00501DEE" w:rsidRPr="00DC14CB">
        <w:rPr>
          <w:rFonts w:eastAsia="仿宋_GB2312"/>
          <w:szCs w:val="32"/>
        </w:rPr>
        <w:t>平台，搭建直通车沟通链路，及时向服务企业专员反馈。及时公布惠企政策，</w:t>
      </w:r>
      <w:r w:rsidRPr="00DC14CB">
        <w:rPr>
          <w:rFonts w:eastAsia="仿宋_GB2312"/>
          <w:szCs w:val="32"/>
        </w:rPr>
        <w:t>采取简单通俗易懂的方式对相关政策进行白话式解读，</w:t>
      </w:r>
      <w:r w:rsidR="00501DEE" w:rsidRPr="00DC14CB">
        <w:rPr>
          <w:rFonts w:eastAsia="仿宋_GB2312"/>
          <w:szCs w:val="32"/>
        </w:rPr>
        <w:t>解决企业发展难题，进一步提高公众参与度，提升县域经济发展水平。</w:t>
      </w:r>
    </w:p>
    <w:p w:rsidR="002007C0" w:rsidRPr="001222F2" w:rsidRDefault="00501DEE" w:rsidP="001222F2">
      <w:pPr>
        <w:spacing w:line="560" w:lineRule="exact"/>
        <w:ind w:firstLineChars="200" w:firstLine="640"/>
        <w:rPr>
          <w:rFonts w:eastAsia="楷体_GB2312"/>
          <w:szCs w:val="32"/>
        </w:rPr>
      </w:pPr>
      <w:r w:rsidRPr="001222F2">
        <w:rPr>
          <w:rFonts w:eastAsia="楷体_GB2312"/>
          <w:szCs w:val="32"/>
        </w:rPr>
        <w:t>（五）有关数据统计说明</w:t>
      </w:r>
    </w:p>
    <w:p w:rsidR="002007C0" w:rsidRPr="00DC14CB" w:rsidRDefault="00501DEE">
      <w:pPr>
        <w:spacing w:line="560" w:lineRule="exact"/>
        <w:ind w:firstLineChars="200" w:firstLine="640"/>
        <w:rPr>
          <w:rFonts w:eastAsia="仿宋_GB2312"/>
          <w:szCs w:val="32"/>
        </w:rPr>
      </w:pPr>
      <w:r w:rsidRPr="00DC14CB">
        <w:rPr>
          <w:rFonts w:eastAsia="仿宋_GB2312"/>
          <w:szCs w:val="32"/>
        </w:rPr>
        <w:t>1.</w:t>
      </w:r>
      <w:r w:rsidR="00467FC2" w:rsidRPr="00DC14CB">
        <w:rPr>
          <w:rFonts w:eastAsia="仿宋_GB2312"/>
          <w:szCs w:val="32"/>
        </w:rPr>
        <w:t xml:space="preserve"> </w:t>
      </w:r>
      <w:r w:rsidRPr="00DC14CB">
        <w:rPr>
          <w:rFonts w:eastAsia="仿宋_GB2312"/>
          <w:szCs w:val="32"/>
        </w:rPr>
        <w:t>报告中所列数据可能因四舍五入原因与数据直接相加之和存在尾数差异。</w:t>
      </w:r>
    </w:p>
    <w:p w:rsidR="002007C0" w:rsidRPr="00DC14CB" w:rsidRDefault="00501DEE">
      <w:pPr>
        <w:spacing w:line="560" w:lineRule="exact"/>
        <w:ind w:firstLineChars="200" w:firstLine="640"/>
        <w:rPr>
          <w:rFonts w:eastAsia="仿宋_GB2312"/>
          <w:szCs w:val="32"/>
        </w:rPr>
      </w:pPr>
      <w:r w:rsidRPr="00DC14CB">
        <w:rPr>
          <w:rFonts w:eastAsia="仿宋_GB2312"/>
          <w:szCs w:val="32"/>
        </w:rPr>
        <w:t>2.</w:t>
      </w:r>
      <w:r w:rsidR="00467FC2" w:rsidRPr="00DC14CB">
        <w:rPr>
          <w:rFonts w:eastAsia="仿宋_GB2312"/>
          <w:szCs w:val="32"/>
        </w:rPr>
        <w:t xml:space="preserve"> </w:t>
      </w:r>
      <w:r w:rsidRPr="00DC14CB">
        <w:rPr>
          <w:rFonts w:eastAsia="仿宋_GB2312"/>
          <w:szCs w:val="32"/>
        </w:rPr>
        <w:t>行政许可数量、行政处罚和行政强制数量，包括已公开和</w:t>
      </w:r>
      <w:proofErr w:type="gramStart"/>
      <w:r w:rsidRPr="00DC14CB">
        <w:rPr>
          <w:rFonts w:eastAsia="仿宋_GB2312"/>
          <w:szCs w:val="32"/>
        </w:rPr>
        <w:t>依法未</w:t>
      </w:r>
      <w:proofErr w:type="gramEnd"/>
      <w:r w:rsidRPr="00DC14CB">
        <w:rPr>
          <w:rFonts w:eastAsia="仿宋_GB2312"/>
          <w:szCs w:val="32"/>
        </w:rPr>
        <w:t>公开的全部处理决定。</w:t>
      </w:r>
    </w:p>
    <w:p w:rsidR="002007C0" w:rsidRPr="00DC14CB" w:rsidRDefault="00501DEE">
      <w:pPr>
        <w:spacing w:line="560" w:lineRule="exact"/>
        <w:ind w:firstLineChars="200" w:firstLine="640"/>
        <w:rPr>
          <w:rFonts w:eastAsia="仿宋_GB2312"/>
          <w:szCs w:val="32"/>
        </w:rPr>
      </w:pPr>
      <w:r w:rsidRPr="00DC14CB">
        <w:rPr>
          <w:rFonts w:eastAsia="仿宋_GB2312"/>
          <w:szCs w:val="32"/>
        </w:rPr>
        <w:t>3.</w:t>
      </w:r>
      <w:r w:rsidR="00467FC2" w:rsidRPr="00DC14CB">
        <w:rPr>
          <w:rFonts w:eastAsia="仿宋_GB2312"/>
          <w:szCs w:val="32"/>
        </w:rPr>
        <w:t xml:space="preserve"> </w:t>
      </w:r>
      <w:r w:rsidRPr="00DC14CB">
        <w:rPr>
          <w:rFonts w:eastAsia="仿宋_GB2312"/>
          <w:szCs w:val="32"/>
        </w:rPr>
        <w:t>行政复议机关作为共同被告的行政诉讼案件，只计算</w:t>
      </w:r>
      <w:proofErr w:type="gramStart"/>
      <w:r w:rsidRPr="00DC14CB">
        <w:rPr>
          <w:rFonts w:eastAsia="仿宋_GB2312"/>
          <w:szCs w:val="32"/>
        </w:rPr>
        <w:t>原行为</w:t>
      </w:r>
      <w:proofErr w:type="gramEnd"/>
      <w:r w:rsidRPr="00DC14CB">
        <w:rPr>
          <w:rFonts w:eastAsia="仿宋_GB2312"/>
          <w:szCs w:val="32"/>
        </w:rPr>
        <w:t>主体的案件数量，不计算行政复议机关的案件数量。</w:t>
      </w:r>
    </w:p>
    <w:p w:rsidR="002007C0" w:rsidRPr="00DC14CB" w:rsidRDefault="002007C0">
      <w:pPr>
        <w:spacing w:line="560" w:lineRule="exact"/>
        <w:ind w:firstLineChars="200" w:firstLine="602"/>
        <w:rPr>
          <w:rFonts w:eastAsia="黑体"/>
          <w:b/>
          <w:bCs/>
          <w:sz w:val="30"/>
          <w:szCs w:val="30"/>
        </w:rPr>
      </w:pPr>
    </w:p>
    <w:p w:rsidR="002007C0" w:rsidRPr="00DC14CB" w:rsidRDefault="002007C0">
      <w:pPr>
        <w:spacing w:line="560" w:lineRule="exact"/>
        <w:ind w:firstLineChars="200" w:firstLine="600"/>
        <w:rPr>
          <w:rFonts w:eastAsia="黑体"/>
          <w:sz w:val="30"/>
          <w:szCs w:val="30"/>
        </w:rPr>
      </w:pPr>
    </w:p>
    <w:p w:rsidR="002007C0" w:rsidRPr="00DC14CB" w:rsidRDefault="002007C0">
      <w:pPr>
        <w:spacing w:line="560" w:lineRule="exact"/>
        <w:ind w:firstLineChars="200" w:firstLine="600"/>
        <w:jc w:val="left"/>
        <w:rPr>
          <w:rFonts w:eastAsia="楷体_GB2312"/>
          <w:sz w:val="30"/>
          <w:szCs w:val="30"/>
        </w:rPr>
      </w:pPr>
    </w:p>
    <w:p w:rsidR="002007C0" w:rsidRPr="00DC14CB" w:rsidRDefault="002007C0">
      <w:pPr>
        <w:spacing w:line="560" w:lineRule="exact"/>
        <w:ind w:firstLineChars="200" w:firstLine="600"/>
        <w:rPr>
          <w:rFonts w:eastAsia="楷体_GB2312"/>
          <w:sz w:val="30"/>
          <w:szCs w:val="30"/>
        </w:rPr>
      </w:pPr>
    </w:p>
    <w:sectPr w:rsidR="002007C0" w:rsidRPr="00DC14C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E2" w:rsidRDefault="00EF6FE2">
      <w:pPr>
        <w:spacing w:line="240" w:lineRule="auto"/>
      </w:pPr>
      <w:r>
        <w:separator/>
      </w:r>
    </w:p>
  </w:endnote>
  <w:endnote w:type="continuationSeparator" w:id="0">
    <w:p w:rsidR="00EF6FE2" w:rsidRDefault="00EF6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E2" w:rsidRDefault="00EF6FE2">
      <w:pPr>
        <w:spacing w:line="240" w:lineRule="auto"/>
      </w:pPr>
      <w:r>
        <w:separator/>
      </w:r>
    </w:p>
  </w:footnote>
  <w:footnote w:type="continuationSeparator" w:id="0">
    <w:p w:rsidR="00EF6FE2" w:rsidRDefault="00EF6F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110130"/>
    <w:rsid w:val="00117733"/>
    <w:rsid w:val="00121DCF"/>
    <w:rsid w:val="001222F2"/>
    <w:rsid w:val="00171A3D"/>
    <w:rsid w:val="002007C0"/>
    <w:rsid w:val="00210F4D"/>
    <w:rsid w:val="00211942"/>
    <w:rsid w:val="002133C7"/>
    <w:rsid w:val="002961F2"/>
    <w:rsid w:val="002E3543"/>
    <w:rsid w:val="003B5255"/>
    <w:rsid w:val="003D6FCB"/>
    <w:rsid w:val="003E75A6"/>
    <w:rsid w:val="00415AB1"/>
    <w:rsid w:val="004622F8"/>
    <w:rsid w:val="0046794E"/>
    <w:rsid w:val="00467FC2"/>
    <w:rsid w:val="004C1750"/>
    <w:rsid w:val="004C6A34"/>
    <w:rsid w:val="004D241E"/>
    <w:rsid w:val="00501DEE"/>
    <w:rsid w:val="00515DB1"/>
    <w:rsid w:val="00523855"/>
    <w:rsid w:val="005422B3"/>
    <w:rsid w:val="005626E3"/>
    <w:rsid w:val="00591E5D"/>
    <w:rsid w:val="005C0F41"/>
    <w:rsid w:val="0060331B"/>
    <w:rsid w:val="0065765D"/>
    <w:rsid w:val="00673AC7"/>
    <w:rsid w:val="006947A5"/>
    <w:rsid w:val="00704FCD"/>
    <w:rsid w:val="00804DB3"/>
    <w:rsid w:val="008C4ED2"/>
    <w:rsid w:val="00915D0B"/>
    <w:rsid w:val="00940067"/>
    <w:rsid w:val="009B028C"/>
    <w:rsid w:val="00A03E44"/>
    <w:rsid w:val="00AB431B"/>
    <w:rsid w:val="00C542CC"/>
    <w:rsid w:val="00C67940"/>
    <w:rsid w:val="00C73BD0"/>
    <w:rsid w:val="00CC2BE7"/>
    <w:rsid w:val="00CC521B"/>
    <w:rsid w:val="00CD1D00"/>
    <w:rsid w:val="00DC14CB"/>
    <w:rsid w:val="00E60B5D"/>
    <w:rsid w:val="00EA0721"/>
    <w:rsid w:val="00ED4638"/>
    <w:rsid w:val="00EF5607"/>
    <w:rsid w:val="00EF6FE2"/>
    <w:rsid w:val="00FA216A"/>
    <w:rsid w:val="00FD5381"/>
    <w:rsid w:val="051E59C2"/>
    <w:rsid w:val="067E1A3A"/>
    <w:rsid w:val="13C1638F"/>
    <w:rsid w:val="1B685FE1"/>
    <w:rsid w:val="1E1F2B1B"/>
    <w:rsid w:val="25AB0158"/>
    <w:rsid w:val="276A25E2"/>
    <w:rsid w:val="2B353AC1"/>
    <w:rsid w:val="2D682438"/>
    <w:rsid w:val="3789405A"/>
    <w:rsid w:val="437505FC"/>
    <w:rsid w:val="55823221"/>
    <w:rsid w:val="55F639A4"/>
    <w:rsid w:val="5E5003AE"/>
    <w:rsid w:val="61AD47EF"/>
    <w:rsid w:val="671A788F"/>
    <w:rsid w:val="6E620059"/>
    <w:rsid w:val="730363E9"/>
    <w:rsid w:val="7CCB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aoqing.gov.cn/gongkai/site_gqxgyhxxhj/channel_657288d195d76306c535287d/doc_667e6b1032ee795debb52655.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8</Pages>
  <Words>621</Words>
  <Characters>3543</Characters>
  <Application>Microsoft Office Word</Application>
  <DocSecurity>0</DocSecurity>
  <Lines>29</Lines>
  <Paragraphs>8</Paragraphs>
  <ScaleCrop>false</ScaleCrop>
  <Company>gq</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26</cp:revision>
  <dcterms:created xsi:type="dcterms:W3CDTF">2022-01-02T01:04:00Z</dcterms:created>
  <dcterms:modified xsi:type="dcterms:W3CDTF">2025-01-17T13:16:00Z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03E55D4575EB4F17A06D4A53FE01F3DC_13</vt:lpwstr>
  </property>
  <property fmtid="{D5CDD505-2E9C-101B-9397-08002B2CF9AE}" pid="4" name="KSOTemplateDocerSaveRecord">
    <vt:lpwstr>eyJoZGlkIjoiM2IzMjI3MGZhZTBlODI3NWYxNjUzMzk1MGI5MGM0NzYiLCJ1c2VySWQiOiIzMDM3NTE4OTAifQ==</vt:lpwstr>
  </property>
</Properties>
</file>