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b/>
          <w:sz w:val="44"/>
          <w:szCs w:val="44"/>
        </w:rPr>
      </w:pPr>
      <w:r>
        <w:rPr>
          <w:rFonts w:hint="eastAsia" w:asciiTheme="minorEastAsia" w:hAnsiTheme="minorEastAsia"/>
          <w:b/>
          <w:sz w:val="44"/>
          <w:szCs w:val="44"/>
        </w:rPr>
        <w:t>高青县</w:t>
      </w:r>
      <w:r>
        <w:rPr>
          <w:rFonts w:hint="eastAsia" w:asciiTheme="minorEastAsia" w:hAnsiTheme="minorEastAsia"/>
          <w:b/>
          <w:sz w:val="44"/>
          <w:szCs w:val="44"/>
          <w:lang w:eastAsia="zh-CN"/>
        </w:rPr>
        <w:t>花沟镇</w:t>
      </w:r>
      <w:r>
        <w:rPr>
          <w:rFonts w:hint="eastAsia" w:asciiTheme="minorEastAsia" w:hAnsiTheme="minorEastAsia"/>
          <w:b/>
          <w:sz w:val="44"/>
          <w:szCs w:val="44"/>
        </w:rPr>
        <w:t>2018年政府信息公开工作年度报告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本报告按照《中华人民共和国政府信息公开条例》（以下简称《条例》）和《山东省政府信息公开办法》（以下简称《办法》）规定，在高青县各乡镇</w:t>
      </w:r>
      <w:bookmarkStart w:id="0" w:name="_GoBack"/>
      <w:bookmarkEnd w:id="0"/>
      <w:r>
        <w:rPr>
          <w:rFonts w:hint="eastAsia" w:ascii="仿宋_GB2312" w:eastAsia="仿宋_GB2312"/>
          <w:sz w:val="32"/>
          <w:szCs w:val="32"/>
        </w:rPr>
        <w:t>人民政府、各街道办事处、经济开发区管委会和高青县人民政府各部门、各有关单位政府信息公开工作的基础上编制。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报告全文由概述、主动公开政府信息情况、依申请公开政府信息情况、政府信息公开复议诉讼和举报情况、政府信息公开工作机构和人员情况、存在的不足及改进措施六个部分组成，并附有相关统计表格。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2018年1月1日始，至2018年12月31日止。报告电子版可在高青县人民政府门户网站（www.gaoqing.gov.cn）查阅和下载。如对报告内容有疑问，请与高青县政府信息中心联系（地址：高青县城黄河路81号；邮编：256300；电话：0533-6967090；传真：0533-6967065）。</w:t>
      </w:r>
    </w:p>
    <w:p>
      <w:pPr>
        <w:spacing w:line="560" w:lineRule="exact"/>
        <w:ind w:firstLine="643" w:firstLineChars="200"/>
        <w:rPr>
          <w:rFonts w:ascii="黑体" w:hAnsi="黑体" w:eastAsia="黑体"/>
          <w:b/>
          <w:color w:val="FF0000"/>
          <w:sz w:val="32"/>
          <w:szCs w:val="32"/>
        </w:rPr>
      </w:pPr>
      <w:r>
        <w:rPr>
          <w:rFonts w:hint="eastAsia" w:ascii="黑体" w:hAnsi="黑体" w:eastAsia="黑体"/>
          <w:b/>
          <w:color w:val="FF0000"/>
          <w:sz w:val="32"/>
          <w:szCs w:val="32"/>
        </w:rPr>
        <w:t>一、概述</w:t>
      </w:r>
    </w:p>
    <w:p>
      <w:pPr>
        <w:pStyle w:val="5"/>
        <w:keepNext w:val="0"/>
        <w:keepLines w:val="0"/>
        <w:widowControl/>
        <w:suppressLineNumbers w:val="0"/>
        <w:spacing w:before="75" w:beforeAutospacing="0" w:after="75" w:afterAutospacing="0"/>
        <w:ind w:left="0" w:right="0" w:firstLine="420"/>
        <w:rPr>
          <w:rFonts w:hint="eastAsia"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2018年，高青县</w:t>
      </w:r>
      <w:r>
        <w:rPr>
          <w:rFonts w:hint="eastAsia" w:ascii="仿宋_GB2312" w:eastAsia="仿宋_GB2312" w:cstheme="minorBidi"/>
          <w:kern w:val="2"/>
          <w:sz w:val="32"/>
          <w:szCs w:val="32"/>
          <w:lang w:val="en-US" w:eastAsia="zh-CN" w:bidi="ar-SA"/>
        </w:rPr>
        <w:t>花沟镇</w:t>
      </w:r>
      <w:r>
        <w:rPr>
          <w:rFonts w:hint="default" w:ascii="仿宋_GB2312" w:eastAsia="仿宋_GB2312" w:hAnsiTheme="minorHAnsi" w:cstheme="minorBidi"/>
          <w:kern w:val="2"/>
          <w:sz w:val="32"/>
          <w:szCs w:val="32"/>
          <w:lang w:val="en-US" w:eastAsia="zh-CN" w:bidi="ar-SA"/>
        </w:rPr>
        <w:t>认真贯彻习近平新时代中国特色社会主义思想和党的十九大精神，以落实《国务院办公厅关于印发2018年政务公开工作要点的通知》（国办发〔2018〕23号）、《山东省人民政府办公厅关于进一步做好政务公开工作的通知》（鲁政办发〔2018〕21号）和《淄博市人民政府办公厅关于印发当前政务公开工作主要任务分解表的通知》（淄政办字〔2018〕118号）等文件为重点，坚持改革创新和需求导向，建立健全政务公开制度体系，全面推进决策、执行、管理、服务、结果公开，积极回应社会关切和公众期盼，全力保障人民群众的知情权、参与权和监督权。</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一）加强组织领导，优化队伍建设。政务公开工作列入单位领导分工。进一步明确党政办作为政务公开工作主管科室，具体负责组织协调、指导推进、监督检查全镇政务公开工作，切实做到机构到位、责任到位、人员到位、经费到位，政务公开工作队伍建设进一步加强。</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二）完善制度机制，强力部署推进。根据国办发〔2018〕23号文件、鲁政办发〔2018〕21号文件、淄政办字〔2018〕118号文件、高政办发〔2018〕30号文件要求，进一步明确重点领域、公开事项、公开方式、责任单位等具体要求，督促各部门、单位切实抓好各项任务落实，加强公文公开属性管理，文件拟稿纸设有公开属性栏目，文件起草审核过程中同步确定其公开属性，规范了政府公文公开程序和渠道。    </w:t>
      </w:r>
    </w:p>
    <w:p>
      <w:pPr>
        <w:pStyle w:val="5"/>
        <w:keepNext w:val="0"/>
        <w:keepLines w:val="0"/>
        <w:widowControl/>
        <w:suppressLineNumbers w:val="0"/>
        <w:spacing w:before="75" w:beforeAutospacing="0" w:after="75" w:afterAutospacing="0"/>
        <w:ind w:left="0" w:right="0" w:firstLine="420"/>
        <w:rPr>
          <w:rFonts w:hint="eastAsia"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（三）加强平台建设，拓展公开渠道。充分发挥政府网站作为政务公开第一平台作用，按时维护更新政府信息公开目录、政府信息依申请公开、政府信息公开监督信箱等栏目。</w:t>
      </w:r>
    </w:p>
    <w:p>
      <w:pPr>
        <w:spacing w:line="560" w:lineRule="exact"/>
        <w:ind w:firstLine="643" w:firstLineChars="200"/>
        <w:rPr>
          <w:rFonts w:ascii="黑体" w:hAnsi="黑体" w:eastAsia="黑体"/>
          <w:b/>
          <w:color w:val="FF0000"/>
          <w:sz w:val="32"/>
          <w:szCs w:val="32"/>
        </w:rPr>
      </w:pPr>
      <w:r>
        <w:rPr>
          <w:rFonts w:hint="eastAsia" w:ascii="黑体" w:hAnsi="黑体" w:eastAsia="黑体"/>
          <w:b/>
          <w:color w:val="FF0000"/>
          <w:sz w:val="32"/>
          <w:szCs w:val="32"/>
        </w:rPr>
        <w:t>二、主动公开政府信息情况</w:t>
      </w:r>
    </w:p>
    <w:p>
      <w:pPr>
        <w:pStyle w:val="5"/>
        <w:keepNext w:val="0"/>
        <w:keepLines w:val="0"/>
        <w:widowControl/>
        <w:suppressLineNumbers w:val="0"/>
        <w:spacing w:before="75" w:beforeAutospacing="0" w:after="75" w:afterAutospacing="0"/>
        <w:ind w:left="0" w:right="0" w:firstLine="420"/>
        <w:rPr>
          <w:rFonts w:hint="eastAsia"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（一）主动公开政府信息的主要类别：</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将花沟镇信息公开重点定位于全面公开机构职能、业务工作、政策法规、规划计划、统计数据、其他等相关信息。通过对政府信息、工作机制以及制度建设的主动公开，自觉接受公众监督，全力打造群众满意的阳光政府。</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（二）主动政府信息公开主要途径：</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高青县政府网站。</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（三）2018年全年花沟镇主动公开政府信息的数量</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 主动公开信息总数：2018年，我镇在县政府网站共计公开各类政府信息26条。2018年，共报送信息207篇、调研报告2篇。其中：光明日报采用2篇，经济日报采用2篇，淄博日报采用16篇，新华网采用48篇，市级以上网站采用124篇；其他省级主流媒体采用宣传34篇，其中，中央电视台新闻频道采用2篇，淄博电视台新闻频道播出2个专题，县政府门户网采用180篇，通过微信公众号太公福地•幸福花沟公开发表信息107篇。</w:t>
      </w:r>
    </w:p>
    <w:p>
      <w:pPr>
        <w:pStyle w:val="5"/>
        <w:keepNext w:val="0"/>
        <w:keepLines w:val="0"/>
        <w:widowControl/>
        <w:suppressLineNumbers w:val="0"/>
        <w:spacing w:before="75" w:beforeAutospacing="0" w:after="75" w:afterAutospacing="0"/>
        <w:ind w:left="0" w:right="0" w:firstLine="420"/>
        <w:rPr>
          <w:rFonts w:hint="eastAsia" w:ascii="仿宋_GB2312" w:eastAsia="仿宋_GB2312" w:hAnsiTheme="minorHAnsi" w:cstheme="minorBidi"/>
          <w:kern w:val="2"/>
          <w:sz w:val="32"/>
          <w:szCs w:val="32"/>
          <w:lang w:val="en-US" w:eastAsia="zh-CN" w:bidi="ar-SA"/>
        </w:rPr>
      </w:pPr>
    </w:p>
    <w:p>
      <w:pPr>
        <w:spacing w:line="560" w:lineRule="exact"/>
        <w:ind w:firstLine="643" w:firstLineChars="200"/>
        <w:rPr>
          <w:rFonts w:ascii="黑体" w:hAnsi="黑体" w:eastAsia="黑体"/>
          <w:b/>
          <w:color w:val="FF0000"/>
          <w:sz w:val="32"/>
          <w:szCs w:val="32"/>
        </w:rPr>
      </w:pPr>
      <w:r>
        <w:rPr>
          <w:rFonts w:hint="eastAsia" w:ascii="黑体" w:hAnsi="黑体" w:eastAsia="黑体"/>
          <w:b/>
          <w:color w:val="FF0000"/>
          <w:sz w:val="32"/>
          <w:szCs w:val="32"/>
        </w:rPr>
        <w:t>三、依申请公开政府信息情况</w:t>
      </w:r>
    </w:p>
    <w:p>
      <w:pPr>
        <w:pStyle w:val="5"/>
        <w:keepNext w:val="0"/>
        <w:keepLines w:val="0"/>
        <w:widowControl/>
        <w:suppressLineNumbers w:val="0"/>
        <w:spacing w:before="75" w:beforeAutospacing="0" w:after="75" w:afterAutospacing="0"/>
        <w:ind w:left="0" w:right="0" w:firstLine="420"/>
        <w:rPr>
          <w:rFonts w:hint="eastAsia"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（一）依申请公开处理情况</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2018年，我单位未收到政府信息公开申请。</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（二）收费及减免情况</w:t>
      </w:r>
    </w:p>
    <w:p>
      <w:pPr>
        <w:pStyle w:val="5"/>
        <w:keepNext w:val="0"/>
        <w:keepLines w:val="0"/>
        <w:widowControl/>
        <w:suppressLineNumbers w:val="0"/>
        <w:spacing w:before="75" w:beforeAutospacing="0" w:after="75" w:afterAutospacing="0"/>
        <w:ind w:left="0" w:right="0" w:firstLine="420"/>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本年度，我镇各委室站所在政府信息公开申请办理过程中</w:t>
      </w:r>
      <w:r>
        <w:rPr>
          <w:rFonts w:hint="eastAsia" w:ascii="仿宋_GB2312" w:eastAsia="仿宋_GB2312" w:cstheme="minorBidi"/>
          <w:kern w:val="2"/>
          <w:sz w:val="32"/>
          <w:szCs w:val="32"/>
          <w:lang w:val="en-US" w:eastAsia="zh-CN" w:bidi="ar-SA"/>
        </w:rPr>
        <w:t>，</w:t>
      </w:r>
      <w:r>
        <w:rPr>
          <w:rFonts w:hint="default" w:ascii="仿宋_GB2312" w:eastAsia="仿宋_GB2312" w:hAnsiTheme="minorHAnsi" w:cstheme="minorBidi"/>
          <w:kern w:val="2"/>
          <w:sz w:val="32"/>
          <w:szCs w:val="32"/>
          <w:lang w:val="en-US" w:eastAsia="zh-CN" w:bidi="ar-SA"/>
        </w:rPr>
        <w:t>未收取任何费用。</w:t>
      </w:r>
    </w:p>
    <w:p>
      <w:pPr>
        <w:spacing w:line="560" w:lineRule="exact"/>
        <w:ind w:firstLine="643" w:firstLineChars="200"/>
        <w:rPr>
          <w:rFonts w:ascii="黑体" w:hAnsi="黑体" w:eastAsia="黑体"/>
          <w:b/>
          <w:color w:val="FF0000"/>
          <w:sz w:val="32"/>
          <w:szCs w:val="32"/>
        </w:rPr>
      </w:pPr>
      <w:r>
        <w:rPr>
          <w:rFonts w:hint="eastAsia" w:ascii="黑体" w:hAnsi="黑体" w:eastAsia="黑体"/>
          <w:b/>
          <w:color w:val="FF0000"/>
          <w:sz w:val="32"/>
          <w:szCs w:val="32"/>
        </w:rPr>
        <w:t>四、政府信息公开复议诉讼和举报情况</w:t>
      </w:r>
    </w:p>
    <w:tbl>
      <w:tblPr>
        <w:tblStyle w:val="6"/>
        <w:tblW w:w="16200" w:type="dxa"/>
        <w:tblInd w:w="0" w:type="dxa"/>
        <w:shd w:val="clear" w:color="auto" w:fill="auto"/>
        <w:tblLayout w:type="autofit"/>
        <w:tblCellMar>
          <w:top w:w="0" w:type="dxa"/>
          <w:left w:w="0" w:type="dxa"/>
          <w:bottom w:w="0" w:type="dxa"/>
          <w:right w:w="0" w:type="dxa"/>
        </w:tblCellMar>
      </w:tblPr>
      <w:tblGrid>
        <w:gridCol w:w="1080"/>
        <w:gridCol w:w="1080"/>
        <w:gridCol w:w="1080"/>
        <w:gridCol w:w="1080"/>
        <w:gridCol w:w="1080"/>
        <w:gridCol w:w="1080"/>
        <w:gridCol w:w="1080"/>
        <w:gridCol w:w="1080"/>
        <w:gridCol w:w="1080"/>
        <w:gridCol w:w="1080"/>
        <w:gridCol w:w="1080"/>
        <w:gridCol w:w="1080"/>
        <w:gridCol w:w="1080"/>
        <w:gridCol w:w="1080"/>
        <w:gridCol w:w="1080"/>
      </w:tblGrid>
      <w:tr>
        <w:tblPrEx>
          <w:shd w:val="clear" w:color="auto" w:fill="auto"/>
        </w:tblPrEx>
        <w:trPr>
          <w:trHeight w:val="300" w:hRule="atLeast"/>
        </w:trPr>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行政复议</w:t>
            </w:r>
          </w:p>
        </w:tc>
        <w:tc>
          <w:tcPr>
            <w:tcW w:w="1080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行政诉讼</w:t>
            </w:r>
          </w:p>
        </w:tc>
      </w:tr>
      <w:tr>
        <w:tblPrEx>
          <w:tblCellMar>
            <w:top w:w="0" w:type="dxa"/>
            <w:left w:w="0" w:type="dxa"/>
            <w:bottom w:w="0" w:type="dxa"/>
            <w:right w:w="0" w:type="dxa"/>
          </w:tblCellMar>
        </w:tblPrEx>
        <w:trPr>
          <w:trHeight w:val="3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结果维持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结果纠正</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其他结果</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尚未审结</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总计</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未经复议直接起诉</w:t>
            </w:r>
          </w:p>
        </w:tc>
        <w:tc>
          <w:tcPr>
            <w:tcW w:w="54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复议后起诉</w:t>
            </w:r>
          </w:p>
        </w:tc>
      </w:tr>
      <w:tr>
        <w:tblPrEx>
          <w:tblCellMar>
            <w:top w:w="0" w:type="dxa"/>
            <w:left w:w="0" w:type="dxa"/>
            <w:bottom w:w="0" w:type="dxa"/>
            <w:right w:w="0"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default" w:ascii="Arial" w:hAnsi="Arial" w:eastAsia="宋体" w:cs="Arial"/>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default" w:ascii="Arial" w:hAnsi="Arial" w:eastAsia="宋体" w:cs="Arial"/>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default" w:ascii="Arial" w:hAnsi="Arial" w:eastAsia="宋体" w:cs="Arial"/>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default" w:ascii="Arial" w:hAnsi="Arial" w:eastAsia="宋体" w:cs="Arial"/>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default" w:ascii="Arial" w:hAnsi="Arial" w:eastAsia="宋体" w:cs="Arial"/>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结果维持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结果纠正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其他结果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尚未审结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结果维持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结果纠正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其他结果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尚未审结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总计</w:t>
            </w:r>
          </w:p>
        </w:tc>
      </w:tr>
      <w:tr>
        <w:tblPrEx>
          <w:tblCellMar>
            <w:top w:w="0" w:type="dxa"/>
            <w:left w:w="0" w:type="dxa"/>
            <w:bottom w:w="0" w:type="dxa"/>
            <w:right w:w="0"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0</w:t>
            </w:r>
          </w:p>
        </w:tc>
      </w:tr>
    </w:tbl>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未收到政府信息公开工作群众举报。</w:t>
      </w:r>
    </w:p>
    <w:p>
      <w:pPr>
        <w:spacing w:line="560" w:lineRule="exact"/>
        <w:ind w:firstLine="643" w:firstLineChars="200"/>
        <w:rPr>
          <w:rFonts w:ascii="黑体" w:hAnsi="黑体" w:eastAsia="黑体"/>
          <w:b/>
          <w:color w:val="FF0000"/>
          <w:sz w:val="32"/>
          <w:szCs w:val="32"/>
        </w:rPr>
      </w:pPr>
      <w:r>
        <w:rPr>
          <w:rFonts w:hint="eastAsia" w:ascii="黑体" w:hAnsi="黑体" w:eastAsia="黑体"/>
          <w:b/>
          <w:color w:val="FF0000"/>
          <w:sz w:val="32"/>
          <w:szCs w:val="32"/>
        </w:rPr>
        <w:t>五、政府信息公开工作机构和人员情况</w:t>
      </w:r>
    </w:p>
    <w:p>
      <w:pPr>
        <w:widowControl/>
        <w:spacing w:line="560" w:lineRule="exact"/>
        <w:ind w:firstLine="646"/>
        <w:rPr>
          <w:rFonts w:ascii="楷体_GB2312" w:hAnsi="仿宋" w:eastAsia="楷体_GB2312" w:cs="宋体"/>
          <w:bCs/>
          <w:kern w:val="0"/>
          <w:sz w:val="32"/>
          <w:szCs w:val="32"/>
        </w:rPr>
      </w:pPr>
      <w:r>
        <w:rPr>
          <w:rFonts w:hint="eastAsia" w:ascii="楷体_GB2312" w:hAnsi="仿宋" w:eastAsia="楷体_GB2312" w:cs="宋体"/>
          <w:bCs/>
          <w:kern w:val="0"/>
          <w:sz w:val="32"/>
          <w:szCs w:val="32"/>
        </w:rPr>
        <w:t>（一）机构情况</w:t>
      </w:r>
    </w:p>
    <w:p>
      <w:pPr>
        <w:widowControl/>
        <w:spacing w:line="560" w:lineRule="exact"/>
        <w:ind w:firstLine="646"/>
        <w:rPr>
          <w:rFonts w:hint="eastAsia" w:ascii="仿宋_GB2312" w:eastAsia="仿宋_GB2312"/>
          <w:sz w:val="32"/>
          <w:szCs w:val="32"/>
          <w:lang w:eastAsia="zh-CN"/>
        </w:rPr>
      </w:pPr>
      <w:r>
        <w:rPr>
          <w:rFonts w:hint="eastAsia" w:ascii="仿宋_GB2312" w:eastAsia="仿宋_GB2312"/>
          <w:sz w:val="32"/>
          <w:szCs w:val="32"/>
        </w:rPr>
        <w:t>截至2018年底，</w:t>
      </w:r>
      <w:r>
        <w:rPr>
          <w:rFonts w:hint="eastAsia" w:ascii="仿宋_GB2312" w:eastAsia="仿宋_GB2312"/>
          <w:sz w:val="32"/>
          <w:szCs w:val="32"/>
          <w:lang w:eastAsia="zh-CN"/>
        </w:rPr>
        <w:t>我镇</w:t>
      </w:r>
      <w:r>
        <w:rPr>
          <w:rFonts w:hint="eastAsia" w:ascii="仿宋_GB2312" w:eastAsia="仿宋_GB2312"/>
          <w:sz w:val="32"/>
          <w:szCs w:val="32"/>
        </w:rPr>
        <w:t>政府信息公开工作机构数量为</w:t>
      </w:r>
      <w:r>
        <w:rPr>
          <w:rFonts w:hint="eastAsia" w:ascii="仿宋_GB2312" w:eastAsia="仿宋_GB2312"/>
          <w:sz w:val="32"/>
          <w:szCs w:val="32"/>
          <w:lang w:val="en-US" w:eastAsia="zh-CN"/>
        </w:rPr>
        <w:t>1</w:t>
      </w:r>
      <w:r>
        <w:rPr>
          <w:rFonts w:hint="eastAsia" w:ascii="仿宋_GB2312" w:eastAsia="仿宋_GB2312"/>
          <w:sz w:val="32"/>
          <w:szCs w:val="32"/>
        </w:rPr>
        <w:t>个</w:t>
      </w:r>
      <w:r>
        <w:rPr>
          <w:rFonts w:hint="eastAsia" w:ascii="仿宋_GB2312" w:eastAsia="仿宋_GB2312"/>
          <w:sz w:val="32"/>
          <w:szCs w:val="32"/>
          <w:lang w:eastAsia="zh-CN"/>
        </w:rPr>
        <w:t>。</w:t>
      </w:r>
    </w:p>
    <w:p>
      <w:pPr>
        <w:widowControl/>
        <w:spacing w:line="560" w:lineRule="exact"/>
        <w:ind w:firstLine="646"/>
        <w:rPr>
          <w:rFonts w:ascii="楷体_GB2312" w:hAnsi="仿宋" w:eastAsia="楷体_GB2312" w:cs="宋体"/>
          <w:bCs/>
          <w:kern w:val="0"/>
          <w:sz w:val="32"/>
          <w:szCs w:val="32"/>
        </w:rPr>
      </w:pPr>
      <w:r>
        <w:rPr>
          <w:rFonts w:hint="eastAsia" w:ascii="楷体_GB2312" w:hAnsi="仿宋" w:eastAsia="楷体_GB2312" w:cs="宋体"/>
          <w:bCs/>
          <w:kern w:val="0"/>
          <w:sz w:val="32"/>
          <w:szCs w:val="32"/>
        </w:rPr>
        <w:t>（二）人员情况</w:t>
      </w:r>
    </w:p>
    <w:p>
      <w:pPr>
        <w:widowControl/>
        <w:spacing w:line="560" w:lineRule="exact"/>
        <w:ind w:firstLine="646"/>
        <w:rPr>
          <w:rFonts w:ascii="仿宋_GB2312" w:eastAsia="仿宋_GB2312"/>
          <w:sz w:val="32"/>
          <w:szCs w:val="32"/>
        </w:rPr>
      </w:pPr>
      <w:r>
        <w:rPr>
          <w:rFonts w:hint="eastAsia" w:ascii="仿宋_GB2312" w:eastAsia="仿宋_GB2312"/>
          <w:sz w:val="32"/>
          <w:szCs w:val="32"/>
        </w:rPr>
        <w:t>截至2018年底，</w:t>
      </w:r>
      <w:r>
        <w:rPr>
          <w:rFonts w:hint="eastAsia" w:ascii="仿宋_GB2312" w:eastAsia="仿宋_GB2312"/>
          <w:sz w:val="32"/>
          <w:szCs w:val="32"/>
          <w:lang w:eastAsia="zh-CN"/>
        </w:rPr>
        <w:t>我镇</w:t>
      </w:r>
      <w:r>
        <w:rPr>
          <w:rFonts w:hint="eastAsia" w:ascii="仿宋_GB2312" w:eastAsia="仿宋_GB2312"/>
          <w:sz w:val="32"/>
          <w:szCs w:val="32"/>
        </w:rPr>
        <w:t>政府信息公开工作人员数量为</w:t>
      </w:r>
      <w:r>
        <w:rPr>
          <w:rFonts w:hint="eastAsia" w:ascii="仿宋_GB2312" w:eastAsia="仿宋_GB2312"/>
          <w:sz w:val="32"/>
          <w:szCs w:val="32"/>
          <w:lang w:val="en-US" w:eastAsia="zh-CN"/>
        </w:rPr>
        <w:t>2</w:t>
      </w:r>
      <w:r>
        <w:rPr>
          <w:rFonts w:hint="eastAsia" w:ascii="仿宋_GB2312" w:eastAsia="仿宋_GB2312"/>
          <w:sz w:val="32"/>
          <w:szCs w:val="32"/>
        </w:rPr>
        <w:t>人，其中，专职工作人员</w:t>
      </w:r>
      <w:r>
        <w:rPr>
          <w:rFonts w:hint="eastAsia" w:ascii="仿宋_GB2312" w:eastAsia="仿宋_GB2312"/>
          <w:sz w:val="32"/>
          <w:szCs w:val="32"/>
          <w:lang w:val="en-US" w:eastAsia="zh-CN"/>
        </w:rPr>
        <w:t>1</w:t>
      </w:r>
      <w:r>
        <w:rPr>
          <w:rFonts w:hint="eastAsia" w:ascii="仿宋_GB2312" w:eastAsia="仿宋_GB2312"/>
          <w:sz w:val="32"/>
          <w:szCs w:val="32"/>
        </w:rPr>
        <w:t>人，兼职工作人员</w:t>
      </w:r>
      <w:r>
        <w:rPr>
          <w:rFonts w:hint="eastAsia" w:ascii="仿宋_GB2312" w:eastAsia="仿宋_GB2312"/>
          <w:sz w:val="32"/>
          <w:szCs w:val="32"/>
          <w:lang w:val="en-US" w:eastAsia="zh-CN"/>
        </w:rPr>
        <w:t>1</w:t>
      </w:r>
      <w:r>
        <w:rPr>
          <w:rFonts w:hint="eastAsia" w:ascii="仿宋_GB2312" w:eastAsia="仿宋_GB2312"/>
          <w:sz w:val="32"/>
          <w:szCs w:val="32"/>
        </w:rPr>
        <w:t>人。</w:t>
      </w:r>
    </w:p>
    <w:p>
      <w:pPr>
        <w:spacing w:line="560" w:lineRule="exact"/>
        <w:ind w:firstLine="643" w:firstLineChars="200"/>
        <w:rPr>
          <w:rFonts w:ascii="黑体" w:hAnsi="黑体" w:eastAsia="黑体"/>
          <w:b/>
          <w:color w:val="FF0000"/>
          <w:sz w:val="32"/>
          <w:szCs w:val="32"/>
        </w:rPr>
      </w:pPr>
      <w:r>
        <w:rPr>
          <w:rFonts w:hint="eastAsia" w:ascii="黑体" w:hAnsi="黑体" w:eastAsia="黑体"/>
          <w:b/>
          <w:color w:val="FF0000"/>
          <w:sz w:val="32"/>
          <w:szCs w:val="32"/>
        </w:rPr>
        <w:t>六、存在的主要问题及改进措施</w:t>
      </w:r>
    </w:p>
    <w:p>
      <w:pPr>
        <w:pStyle w:val="5"/>
        <w:keepNext w:val="0"/>
        <w:keepLines w:val="0"/>
        <w:widowControl/>
        <w:suppressLineNumbers w:val="0"/>
        <w:spacing w:before="75" w:beforeAutospacing="0" w:after="75" w:afterAutospacing="0"/>
        <w:ind w:left="0" w:right="0" w:firstLine="42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我镇政府信息公开工作虽然取得了一定的成效，但与建设法治政府的新要求、人民群众的新期待，还存在一些差距。主要表现为：部分单位对信息公开的重视程度不够，信息公开不够及时主动；政策解读形式单一、解读质量不高；政府信息公开目录不够规范，不便于公众查询信息等。</w:t>
      </w:r>
    </w:p>
    <w:p>
      <w:pPr>
        <w:pStyle w:val="5"/>
        <w:keepNext w:val="0"/>
        <w:keepLines w:val="0"/>
        <w:widowControl/>
        <w:suppressLineNumbers w:val="0"/>
        <w:spacing w:before="75" w:beforeAutospacing="0" w:after="75" w:afterAutospacing="0"/>
        <w:ind w:left="0" w:right="0" w:firstLine="42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2019年，我镇将重点抓好以下几方面工作：一是加大政策解读力度，落实国家、省、市、县关于做好政策解读回应的相关规定，按照“谁起草、谁解读”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5"/>
        <w:keepNext w:val="0"/>
        <w:keepLines w:val="0"/>
        <w:widowControl/>
        <w:suppressLineNumbers w:val="0"/>
        <w:spacing w:before="75" w:beforeAutospacing="0" w:after="75" w:afterAutospacing="0"/>
        <w:ind w:left="0" w:right="0"/>
        <w:rPr>
          <w:rFonts w:hint="eastAsia" w:ascii="仿宋_GB2312" w:eastAsia="仿宋_GB2312" w:hAnsiTheme="minorHAnsi" w:cstheme="minorBidi"/>
          <w:kern w:val="2"/>
          <w:sz w:val="32"/>
          <w:szCs w:val="32"/>
          <w:lang w:val="en-US" w:eastAsia="zh-CN" w:bidi="ar-SA"/>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jc w:val="right"/>
        <w:rPr>
          <w:rFonts w:hint="eastAsia" w:ascii="仿宋_GB2312" w:eastAsia="仿宋_GB2312"/>
          <w:sz w:val="32"/>
          <w:szCs w:val="32"/>
          <w:lang w:eastAsia="zh-CN"/>
        </w:rPr>
      </w:pPr>
      <w:r>
        <w:rPr>
          <w:rFonts w:hint="eastAsia" w:ascii="仿宋_GB2312" w:eastAsia="仿宋_GB2312"/>
          <w:sz w:val="32"/>
          <w:szCs w:val="32"/>
        </w:rPr>
        <w:t>高青县</w:t>
      </w:r>
      <w:r>
        <w:rPr>
          <w:rFonts w:hint="eastAsia" w:ascii="仿宋_GB2312" w:eastAsia="仿宋_GB2312"/>
          <w:sz w:val="32"/>
          <w:szCs w:val="32"/>
          <w:lang w:eastAsia="zh-CN"/>
        </w:rPr>
        <w:t>花沟镇</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sectPr>
      <w:headerReference r:id="rId3" w:type="default"/>
      <w:footerReference r:id="rId4" w:type="default"/>
      <w:pgSz w:w="11906" w:h="16838"/>
      <w:pgMar w:top="2098" w:right="1474"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雅酷黑 75W">
    <w:altName w:val="黑体"/>
    <w:panose1 w:val="00000000000000000000"/>
    <w:charset w:val="86"/>
    <w:family w:val="auto"/>
    <w:pitch w:val="default"/>
    <w:sig w:usb0="00000000" w:usb1="00000000"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40086"/>
      <w:docPartObj>
        <w:docPartGallery w:val="autotext"/>
      </w:docPartObj>
    </w:sdtPr>
    <w:sdtEndPr>
      <w:rPr>
        <w:rFonts w:asciiTheme="minorEastAsia" w:hAnsiTheme="minorEastAsia"/>
        <w:sz w:val="24"/>
        <w:szCs w:val="24"/>
      </w:rPr>
    </w:sdtEndPr>
    <w:sdtContent>
      <w:p>
        <w:pPr>
          <w:pStyle w:val="3"/>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g">
          <w:drawing>
            <wp:anchor distT="0" distB="0" distL="114300" distR="114300" simplePos="0" relativeHeight="251688960" behindDoc="0" locked="0" layoutInCell="1" allowOverlap="1">
              <wp:simplePos x="0" y="0"/>
              <wp:positionH relativeFrom="page">
                <wp:align>left</wp:align>
              </wp:positionH>
              <wp:positionV relativeFrom="page">
                <wp:align>top</wp:align>
              </wp:positionV>
              <wp:extent cx="4852670" cy="590550"/>
              <wp:effectExtent l="0" t="0" r="5080" b="19050"/>
              <wp:wrapNone/>
              <wp:docPr id="4" name="组合 4"/>
              <wp:cNvGraphicFramePr/>
              <a:graphic xmlns:a="http://schemas.openxmlformats.org/drawingml/2006/main">
                <a:graphicData uri="http://schemas.microsoft.com/office/word/2010/wordprocessingGroup">
                  <wpg:wgp>
                    <wpg:cNvGrpSpPr/>
                    <wpg:grpSpPr>
                      <a:xfrm>
                        <a:off x="0" y="0"/>
                        <a:ext cx="4852670" cy="590550"/>
                        <a:chOff x="387" y="292"/>
                        <a:chExt cx="7642" cy="930"/>
                      </a:xfrm>
                    </wpg:grpSpPr>
                    <pic:pic xmlns:pic="http://schemas.openxmlformats.org/drawingml/2006/picture">
                      <pic:nvPicPr>
                        <pic:cNvPr id="11" name="图片 1"/>
                        <pic:cNvPicPr>
                          <a:picLocks noChangeAspect="1"/>
                        </pic:cNvPicPr>
                      </pic:nvPicPr>
                      <pic:blipFill>
                        <a:blip r:embed="rId1"/>
                        <a:stretch>
                          <a:fillRect/>
                        </a:stretch>
                      </pic:blipFill>
                      <pic:spPr>
                        <a:xfrm>
                          <a:off x="387" y="292"/>
                          <a:ext cx="7642" cy="931"/>
                        </a:xfrm>
                        <a:prstGeom prst="rect">
                          <a:avLst/>
                        </a:prstGeom>
                        <a:noFill/>
                        <a:ln>
                          <a:noFill/>
                        </a:ln>
                      </pic:spPr>
                    </pic:pic>
                    <wps:wsp>
                      <wps:cNvPr id="3" name="文本框 3"/>
                      <wps:cNvSpPr txBox="1"/>
                      <wps:spPr>
                        <a:xfrm>
                          <a:off x="486" y="489"/>
                          <a:ext cx="2352" cy="52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汉仪雅酷黑 75W" w:hAnsi="汉仪雅酷黑 75W" w:eastAsia="汉仪雅酷黑 75W" w:cs="汉仪雅酷黑 75W"/>
                                <w:color w:val="CCE8CF" w:themeColor="background1"/>
                                <w:sz w:val="22"/>
                                <w:szCs w:val="28"/>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height:46.5pt;width:382.1pt;mso-position-horizontal:left;mso-position-horizontal-relative:page;mso-position-vertical:top;mso-position-vertical-relative:page;z-index:251688960;mso-width-relative:page;mso-height-relative:page;" coordorigin="387,292" coordsize="7642,930" o:gfxdata="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">
              <o:lock v:ext="edit" aspectratio="f"/>
              <v:shape id="图片 1" o:spid="_x0000_s1026" o:spt="75" type="#_x0000_t75" style="position:absolute;left:387;top:292;height:931;width:7642;" filled="f" o:preferrelative="t" stroked="f" coordsize="21600,21600" o:gfxdata="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lx1a8AAAA&#10;2wAAAA8AAAAAAAAAAQAgAAAAIgAAAGRycy9kb3ducmV2LnhtbFBLAQIUABQAAAAIAIdO4kAzLwWe&#10;OwAAADkAAAAQAAAAAAAAAAEAIAAAAAsBAABkcnMvc2hhcGV4bWwueG1sUEsFBgAAAAAGAAYAWwEA&#10;ALUDAAAAAA==&#10;">
                <v:fill on="f" focussize="0,0"/>
                <v:stroke on="f"/>
                <v:imagedata r:id="rId1" o:title=""/>
                <o:lock v:ext="edit" aspectratio="t"/>
              </v:shape>
              <v:shape id="_x0000_s1026" o:spid="_x0000_s1026" o:spt="202" type="#_x0000_t202" style="position:absolute;left:486;top:489;height:521;width:23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汉仪雅酷黑 75W" w:hAnsi="汉仪雅酷黑 75W" w:eastAsia="汉仪雅酷黑 75W" w:cs="汉仪雅酷黑 75W"/>
                          <w:color w:val="CCE8CF" w:themeColor="background1"/>
                          <w:sz w:val="22"/>
                          <w:szCs w:val="28"/>
                          <w14:textFill>
                            <w14:solidFill>
                              <w14:schemeClr w14:val="bg1"/>
                            </w14:solidFill>
                          </w14:textFill>
                        </w:rPr>
                      </w:pPr>
                    </w:p>
                  </w:txbxContent>
                </v:textbox>
              </v:shape>
            </v:group>
          </w:pict>
        </mc:Fallback>
      </mc:AlternateContent>
    </w:r>
    <w:r>
      <w:rPr>
        <w:rFonts w:hint="eastAsia" w:ascii="仿宋_GB2312" w:hAnsi="仿宋_GB2312" w:eastAsia="仿宋_GB2312" w:cs="仿宋_GB2312"/>
        <w:sz w:val="24"/>
        <w:szCs w:val="24"/>
      </w:rPr>
      <w:t>高青县2018年政府信息公开工作年度报告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64"/>
    <w:rsid w:val="00025122"/>
    <w:rsid w:val="0005090F"/>
    <w:rsid w:val="00066C21"/>
    <w:rsid w:val="00072166"/>
    <w:rsid w:val="00093FF2"/>
    <w:rsid w:val="000A2439"/>
    <w:rsid w:val="000B58B7"/>
    <w:rsid w:val="0011290C"/>
    <w:rsid w:val="0018105E"/>
    <w:rsid w:val="00193268"/>
    <w:rsid w:val="001B602C"/>
    <w:rsid w:val="001C15FC"/>
    <w:rsid w:val="001D10E3"/>
    <w:rsid w:val="00204F9E"/>
    <w:rsid w:val="00225D45"/>
    <w:rsid w:val="00285C96"/>
    <w:rsid w:val="002A28C7"/>
    <w:rsid w:val="002C123F"/>
    <w:rsid w:val="002E3A82"/>
    <w:rsid w:val="002F1FC9"/>
    <w:rsid w:val="002F29A9"/>
    <w:rsid w:val="00300A3C"/>
    <w:rsid w:val="003458C7"/>
    <w:rsid w:val="00374131"/>
    <w:rsid w:val="003F630C"/>
    <w:rsid w:val="0043094F"/>
    <w:rsid w:val="004402F3"/>
    <w:rsid w:val="00463B6E"/>
    <w:rsid w:val="0049564E"/>
    <w:rsid w:val="004B1D16"/>
    <w:rsid w:val="004B3D92"/>
    <w:rsid w:val="004B4D3F"/>
    <w:rsid w:val="00505B64"/>
    <w:rsid w:val="00566B33"/>
    <w:rsid w:val="005872F0"/>
    <w:rsid w:val="00606E78"/>
    <w:rsid w:val="00653F2A"/>
    <w:rsid w:val="006656BE"/>
    <w:rsid w:val="00691E8B"/>
    <w:rsid w:val="00694AC4"/>
    <w:rsid w:val="006A1B0E"/>
    <w:rsid w:val="006C07E4"/>
    <w:rsid w:val="006E5C89"/>
    <w:rsid w:val="006F1175"/>
    <w:rsid w:val="00703534"/>
    <w:rsid w:val="00732E47"/>
    <w:rsid w:val="00750C4C"/>
    <w:rsid w:val="007709EE"/>
    <w:rsid w:val="007B2B2C"/>
    <w:rsid w:val="007B44D9"/>
    <w:rsid w:val="007C0D22"/>
    <w:rsid w:val="007C1EDB"/>
    <w:rsid w:val="00814688"/>
    <w:rsid w:val="0088438A"/>
    <w:rsid w:val="008B056E"/>
    <w:rsid w:val="008C6BBD"/>
    <w:rsid w:val="008F2DC1"/>
    <w:rsid w:val="009969CA"/>
    <w:rsid w:val="009D56CE"/>
    <w:rsid w:val="00A720C0"/>
    <w:rsid w:val="00A834E8"/>
    <w:rsid w:val="00AA0181"/>
    <w:rsid w:val="00AE4926"/>
    <w:rsid w:val="00B83911"/>
    <w:rsid w:val="00BB6888"/>
    <w:rsid w:val="00BC6D9A"/>
    <w:rsid w:val="00C43C43"/>
    <w:rsid w:val="00CE4311"/>
    <w:rsid w:val="00D52391"/>
    <w:rsid w:val="00D85A65"/>
    <w:rsid w:val="00DA2169"/>
    <w:rsid w:val="00E16668"/>
    <w:rsid w:val="00E340CB"/>
    <w:rsid w:val="00E546F7"/>
    <w:rsid w:val="00EA78A9"/>
    <w:rsid w:val="00EE2A79"/>
    <w:rsid w:val="00F00BD0"/>
    <w:rsid w:val="00F221D9"/>
    <w:rsid w:val="00F73D2F"/>
    <w:rsid w:val="00F87441"/>
    <w:rsid w:val="00FB0557"/>
    <w:rsid w:val="00FC61C8"/>
    <w:rsid w:val="00FE0C80"/>
    <w:rsid w:val="00FF10DB"/>
    <w:rsid w:val="00FF7EB5"/>
    <w:rsid w:val="1A60645B"/>
    <w:rsid w:val="1A6F77BB"/>
    <w:rsid w:val="1DCC35C2"/>
    <w:rsid w:val="3E0B616F"/>
    <w:rsid w:val="449D67F5"/>
    <w:rsid w:val="4CF75FE7"/>
    <w:rsid w:val="5E29463C"/>
    <w:rsid w:val="6D554955"/>
    <w:rsid w:val="7787385C"/>
    <w:rsid w:val="7FCA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Strong"/>
    <w:qFormat/>
    <w:uiPriority w:val="0"/>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7"/>
    <w:link w:val="11"/>
    <w:qFormat/>
    <w:uiPriority w:val="1"/>
    <w:rPr>
      <w:kern w:val="0"/>
      <w:sz w:val="22"/>
    </w:rPr>
  </w:style>
  <w:style w:type="character" w:customStyle="1" w:styleId="13">
    <w:name w:val="批注框文本 Char"/>
    <w:basedOn w:val="7"/>
    <w:link w:val="2"/>
    <w:semiHidden/>
    <w:qFormat/>
    <w:uiPriority w:val="99"/>
    <w:rPr>
      <w:sz w:val="18"/>
      <w:szCs w:val="18"/>
    </w:rPr>
  </w:style>
  <w:style w:type="paragraph" w:customStyle="1" w:styleId="14">
    <w:name w:val="普通(网站)1"/>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0D0BC-32BD-40AF-A83E-B439948F2E27}">
  <ds:schemaRefs/>
</ds:datastoreItem>
</file>

<file path=docProps/app.xml><?xml version="1.0" encoding="utf-8"?>
<Properties xmlns="http://schemas.openxmlformats.org/officeDocument/2006/extended-properties" xmlns:vt="http://schemas.openxmlformats.org/officeDocument/2006/docPropsVTypes">
  <Template>Normal</Template>
  <Company>gq</Company>
  <Pages>4</Pages>
  <Words>1979</Words>
  <Characters>2108</Characters>
  <Lines>24</Lines>
  <Paragraphs>6</Paragraphs>
  <TotalTime>182</TotalTime>
  <ScaleCrop>false</ScaleCrop>
  <LinksUpToDate>false</LinksUpToDate>
  <CharactersWithSpaces>2114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2020-06-11T07:56:00Z</dcterms:created>
  <dc:creator>lb</dc:creator>
  <cp:lastModifiedBy>路漫漫其修远兮</cp:lastModifiedBy>
  <cp:lastPrinted>2020-06-15T03:27:00Z</cp:lastPrinted>
  <dcterms:modified xsi:type="dcterms:W3CDTF">2020-06-30T07:33:37Z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