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inorEastAsia" w:hAnsiTheme="minorEastAsia"/>
          <w:b/>
          <w:sz w:val="44"/>
          <w:szCs w:val="44"/>
        </w:rPr>
      </w:pPr>
      <w:r>
        <w:rPr>
          <w:rFonts w:hint="eastAsia" w:asciiTheme="minorEastAsia" w:hAnsiTheme="minorEastAsia"/>
          <w:b/>
          <w:sz w:val="44"/>
          <w:szCs w:val="44"/>
        </w:rPr>
        <w:t>高青县</w:t>
      </w:r>
      <w:r>
        <w:rPr>
          <w:rFonts w:hint="eastAsia" w:asciiTheme="minorEastAsia" w:hAnsiTheme="minorEastAsia"/>
          <w:b/>
          <w:sz w:val="44"/>
          <w:szCs w:val="44"/>
          <w:lang w:eastAsia="zh-CN"/>
        </w:rPr>
        <w:t>黑里寨镇</w:t>
      </w:r>
      <w:r>
        <w:rPr>
          <w:rFonts w:hint="eastAsia" w:asciiTheme="minorEastAsia" w:hAnsiTheme="minorEastAsia"/>
          <w:b/>
          <w:sz w:val="44"/>
          <w:szCs w:val="44"/>
        </w:rPr>
        <w:t>2018年政府信息公开工作</w:t>
      </w:r>
    </w:p>
    <w:p>
      <w:pPr>
        <w:spacing w:line="560" w:lineRule="exact"/>
        <w:jc w:val="center"/>
        <w:rPr>
          <w:rFonts w:asciiTheme="minorEastAsia" w:hAnsiTheme="minorEastAsia"/>
          <w:b/>
          <w:sz w:val="44"/>
          <w:szCs w:val="44"/>
        </w:rPr>
      </w:pPr>
      <w:r>
        <w:rPr>
          <w:rFonts w:hint="eastAsia" w:asciiTheme="minorEastAsia" w:hAnsiTheme="minorEastAsia"/>
          <w:b/>
          <w:sz w:val="44"/>
          <w:szCs w:val="44"/>
        </w:rPr>
        <w:t>年度报告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根据《中华人民共和国政府信息公开条例》（以下简称《条例》）和《淄博市人民政府办公厅关于做好2018年政府信息公开工作年度报告编制工作的通知》要求，特向社会公布2018年度黑里寨镇政府信息公开工作年度报告。本报告中所列数据的统计期限是2018年1月1日至2018年12月31日。本报告的电子版可在“高青县人民政府网”（www.gaoqing.gov.cn）下载。如对本报告有任何疑问，请与黑里寨镇政府信息公开领导小组办公室联系（地址：高青县黑里寨镇政府；邮编：256306；电话：0533- 6765534；传真：0533-6765034；电子邮箱：gqxhlzz@zb.shandong.cn）。</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bCs/>
          <w:sz w:val="32"/>
          <w:szCs w:val="21"/>
        </w:rPr>
      </w:pP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简体" w:hAnsi="方正仿宋简体" w:eastAsia="方正仿宋简体" w:cs="方正仿宋简体"/>
          <w:b/>
          <w:bCs w:val="0"/>
          <w:sz w:val="32"/>
          <w:szCs w:val="21"/>
        </w:rPr>
      </w:pPr>
      <w:r>
        <w:rPr>
          <w:rFonts w:hint="eastAsia" w:ascii="方正仿宋简体" w:hAnsi="方正仿宋简体" w:eastAsia="方正仿宋简体" w:cs="方正仿宋简体"/>
          <w:b/>
          <w:bCs w:val="0"/>
          <w:sz w:val="32"/>
          <w:szCs w:val="21"/>
        </w:rPr>
        <w:t>一、政府信息公开工作概述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2018年，在市、县政府的正确领导下，黑里寨镇政府认真贯彻实施《条例》，层层分解落实省市有关文件精神，周密部署、突出重点、有序推进，及时、准确地向社会公开政府信息，依法保障了人民群众的知情权、参与权和监督权。同时，将推进政府信息公开与服务经济社会发展、转变政府职能、规范行政权力运行、促进依法行政紧密结合，政府信息公开工作取得了新成效。</w:t>
      </w:r>
    </w:p>
    <w:p>
      <w:pPr>
        <w:jc w:val="left"/>
        <w:rPr>
          <w:rFonts w:hint="eastAsia" w:ascii="方正仿宋简体" w:hAnsi="方正仿宋简体" w:eastAsia="方正仿宋简体" w:cs="方正仿宋简体"/>
          <w:b/>
          <w:bCs w:val="0"/>
          <w:sz w:val="32"/>
          <w:szCs w:val="21"/>
        </w:rPr>
      </w:pPr>
      <w:r>
        <w:rPr>
          <w:rFonts w:hint="eastAsia" w:ascii="方正仿宋简体" w:hAnsi="方正仿宋简体" w:eastAsia="方正仿宋简体" w:cs="方正仿宋简体"/>
          <w:bCs/>
          <w:sz w:val="32"/>
          <w:szCs w:val="21"/>
        </w:rPr>
        <w:t>　　</w:t>
      </w:r>
      <w:r>
        <w:rPr>
          <w:rFonts w:hint="eastAsia" w:ascii="方正仿宋简体" w:hAnsi="方正仿宋简体" w:eastAsia="方正仿宋简体" w:cs="方正仿宋简体"/>
          <w:b/>
          <w:bCs w:val="0"/>
          <w:sz w:val="32"/>
          <w:szCs w:val="21"/>
        </w:rPr>
        <w:t>（一）组织领导情况</w:t>
      </w: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进一步加强对政府信息公开工作的组织领导，不断完善政府信息公开工作体制机制建设。我镇政府成了信息公开工作领导小组，形成了“主要领导负总责，分管领导具体抓，工作机构抓落实”的组织领导体系，为政府信息公开工作的顺利开展提供了有力的组织保障。镇政府每季度召开一次信息公开负责人会议，研究推进政府信息公开工作措施，协调解决信息公开工作中存在的问题，确保了2018年全镇政府信息公开工作的有序进行。</w:t>
      </w:r>
    </w:p>
    <w:p>
      <w:pPr>
        <w:jc w:val="left"/>
        <w:rPr>
          <w:rFonts w:hint="eastAsia" w:ascii="方正仿宋简体" w:hAnsi="方正仿宋简体" w:eastAsia="方正仿宋简体" w:cs="方正仿宋简体"/>
          <w:b/>
          <w:bCs w:val="0"/>
          <w:sz w:val="32"/>
          <w:szCs w:val="21"/>
        </w:rPr>
      </w:pPr>
      <w:r>
        <w:rPr>
          <w:rFonts w:hint="eastAsia" w:ascii="方正仿宋简体" w:hAnsi="方正仿宋简体" w:eastAsia="方正仿宋简体" w:cs="方正仿宋简体"/>
          <w:bCs/>
          <w:sz w:val="32"/>
          <w:szCs w:val="21"/>
        </w:rPr>
        <w:t>　　</w:t>
      </w:r>
      <w:r>
        <w:rPr>
          <w:rFonts w:hint="eastAsia" w:ascii="方正仿宋简体" w:hAnsi="方正仿宋简体" w:eastAsia="方正仿宋简体" w:cs="方正仿宋简体"/>
          <w:b/>
          <w:bCs w:val="0"/>
          <w:sz w:val="32"/>
          <w:szCs w:val="21"/>
        </w:rPr>
        <w:t>（二）制度建设情况</w:t>
      </w:r>
    </w:p>
    <w:p>
      <w:pPr>
        <w:ind w:firstLine="640"/>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认真贯彻执行政府信息公开工作相关规章制度。严格按照《高青县政府信息主动公开工作制度（试行）》（高政办发〔2009〕51号）、《高青县依申请公开政府信息工作制度（试行）》（高政办发〔2009〕52号）、《高青县政府信息公开保密审查办法（试行）》（高政办发〔2009〕53号）、《高青县政府信息发布协调工作暂行规定》（高政办发〔2009〕54号）、《高青县政府信息公开工作社会评议办法（试行）》（高政办发〔2009〕55号）、《高青县行政机关虚假或不完整政府信息澄清制度（试行）》（高政办发〔2009〕56号）、《高青县政府信息公开工作考核办法（试行）》（高政办发〔2009〕57号）、《高青县政府信息公开责任追究办法（试行）》（高政办发〔2009〕58号）、《高青县行政机关公文类信息公开审核办法（试行）》（高政办发〔2009〕59号）的要求开展政府信息公开工作，全镇政府信息公开工作实现规范化、法制化、常规化管理。</w:t>
      </w:r>
    </w:p>
    <w:p>
      <w:pPr>
        <w:ind w:firstLine="640"/>
        <w:jc w:val="left"/>
        <w:rPr>
          <w:rFonts w:hint="eastAsia" w:ascii="方正仿宋简体" w:hAnsi="方正仿宋简体" w:eastAsia="方正仿宋简体" w:cs="方正仿宋简体"/>
          <w:bCs/>
          <w:sz w:val="32"/>
          <w:szCs w:val="21"/>
        </w:rPr>
      </w:pP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w:t>
      </w:r>
      <w:r>
        <w:rPr>
          <w:rFonts w:hint="eastAsia" w:ascii="方正仿宋简体" w:hAnsi="方正仿宋简体" w:eastAsia="方正仿宋简体" w:cs="方正仿宋简体"/>
          <w:b/>
          <w:bCs w:val="0"/>
          <w:sz w:val="32"/>
          <w:szCs w:val="21"/>
        </w:rPr>
        <w:t>二、主动公开政府信息以及公开平台建设情况</w:t>
      </w: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（一）主动公开政府信息的数量</w:t>
      </w: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2018年，我镇主动公开政府信息17条。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主动公开的政府信息中：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机构职能类信息2条，占11.8%；</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政策法规类信息2条，占11.8%；</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规划计划类信息1条，占5.9%；</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业务工作类信息2条，占11.8%；</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统计数据类信息3条，占17.6%；</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其它类信息7条，占41.2%。</w:t>
      </w: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w:t>
      </w:r>
      <w:r>
        <w:rPr>
          <w:rFonts w:hint="eastAsia" w:ascii="方正仿宋简体" w:hAnsi="方正仿宋简体" w:eastAsia="方正仿宋简体" w:cs="方正仿宋简体"/>
          <w:b/>
          <w:bCs w:val="0"/>
          <w:sz w:val="32"/>
          <w:szCs w:val="21"/>
        </w:rPr>
        <w:t>（二）建议提案办理结果公开情况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对涉及公共利益、公众权益、社会关切及需要社会广泛知晓的建议、提案办理复文全文公开。对政策性强、社会影响大的建议、提案办理结果，在公开后做好解读、回应和舆论引导工作。2018年，本单位未收到人大代表建议和政协委员提案，因此无法公开办理结果。</w:t>
      </w: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w:t>
      </w:r>
      <w:r>
        <w:rPr>
          <w:rFonts w:hint="eastAsia" w:ascii="方正仿宋简体" w:hAnsi="方正仿宋简体" w:eastAsia="方正仿宋简体" w:cs="方正仿宋简体"/>
          <w:b/>
          <w:bCs w:val="0"/>
          <w:sz w:val="32"/>
          <w:szCs w:val="21"/>
        </w:rPr>
        <w:t>（三）政府信息公开平台建设情况</w:t>
      </w: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1、政务公开专栏</w:t>
      </w:r>
      <w:r>
        <w:rPr>
          <w:rFonts w:hint="eastAsia" w:ascii="方正仿宋简体" w:hAnsi="方正仿宋简体" w:eastAsia="方正仿宋简体" w:cs="方正仿宋简体"/>
          <w:bCs/>
          <w:sz w:val="32"/>
          <w:szCs w:val="21"/>
          <w:lang w:eastAsia="zh-CN"/>
        </w:rPr>
        <w:t>。</w:t>
      </w:r>
      <w:r>
        <w:rPr>
          <w:rFonts w:hint="eastAsia" w:ascii="方正仿宋简体" w:hAnsi="方正仿宋简体" w:eastAsia="方正仿宋简体" w:cs="方正仿宋简体"/>
          <w:bCs/>
          <w:sz w:val="32"/>
          <w:szCs w:val="21"/>
        </w:rPr>
        <w:t>在镇政府驻地、及村居均已设立政务公开专栏，定期更新专栏政务信息，及时公开与公众生活密切相关的政务动态、经济社会发展情况、政府公报等信息。</w:t>
      </w: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2、其他平台。我镇充分利用《高青工作》、“政风行风热线”、“高青新闻”“高青政务网”等平台，及时公开需要社会公众广泛知晓的信息，拓宽了社会公众获悉政府主动公开信息的渠道，在镇政府驻地还设置了电子信息屏积极向公众公开政府信息。　</w:t>
      </w:r>
    </w:p>
    <w:p>
      <w:pPr>
        <w:jc w:val="left"/>
        <w:rPr>
          <w:rFonts w:hint="eastAsia" w:ascii="方正仿宋简体" w:hAnsi="方正仿宋简体" w:eastAsia="方正仿宋简体" w:cs="方正仿宋简体"/>
          <w:bCs/>
          <w:sz w:val="32"/>
          <w:szCs w:val="21"/>
        </w:rPr>
      </w:pP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
          <w:bCs w:val="0"/>
          <w:sz w:val="32"/>
          <w:szCs w:val="21"/>
        </w:rPr>
        <w:t>三、依申请公开政府信息情况</w:t>
      </w: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w:t>
      </w:r>
      <w:r>
        <w:rPr>
          <w:rFonts w:hint="eastAsia" w:ascii="方正仿宋简体" w:hAnsi="方正仿宋简体" w:eastAsia="方正仿宋简体" w:cs="方正仿宋简体"/>
          <w:b/>
          <w:bCs w:val="0"/>
          <w:sz w:val="32"/>
          <w:szCs w:val="21"/>
        </w:rPr>
        <w:t>（一）依申请公开处理情况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2018年度，未有公民、法人或其他组织提出政府信息公开申请。</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
          <w:bCs w:val="0"/>
          <w:sz w:val="32"/>
          <w:szCs w:val="21"/>
        </w:rPr>
        <w:t>（二）收费及减免情况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本年度，我单位在政府信息公开申请办理过程中，未收取任何费用。</w:t>
      </w:r>
    </w:p>
    <w:p>
      <w:pPr>
        <w:jc w:val="left"/>
        <w:rPr>
          <w:rFonts w:hint="eastAsia" w:ascii="方正仿宋简体" w:hAnsi="方正仿宋简体" w:eastAsia="方正仿宋简体" w:cs="方正仿宋简体"/>
          <w:b/>
          <w:bCs w:val="0"/>
          <w:sz w:val="32"/>
          <w:szCs w:val="21"/>
        </w:rPr>
      </w:pP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
          <w:bCs w:val="0"/>
          <w:sz w:val="32"/>
          <w:szCs w:val="21"/>
        </w:rPr>
        <w:t>　　四、政府信息公开复议诉讼和举报情况</w:t>
      </w: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2018年度，全镇没有发生因政府信息公开申请行政复议、提起行政诉讼的情况。</w:t>
      </w: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w:t>
      </w:r>
      <w:r>
        <w:rPr>
          <w:rFonts w:hint="eastAsia" w:ascii="方正仿宋简体" w:hAnsi="方正仿宋简体" w:eastAsia="方正仿宋简体" w:cs="方正仿宋简体"/>
          <w:b/>
          <w:bCs w:val="0"/>
          <w:sz w:val="32"/>
          <w:szCs w:val="21"/>
        </w:rPr>
        <w:t>五、政府信息公开工作机构和人员情况</w:t>
      </w: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黑里寨镇党政办公室作为全黑里寨镇人民政府信息公开工作具体科室，统筹负责黑里寨镇政府信息公开组织协调、指导推进、监督检查等工作，其中3人负责政务公开工作，其中1人专职，2人兼职。</w:t>
      </w:r>
    </w:p>
    <w:p>
      <w:pPr>
        <w:jc w:val="left"/>
        <w:rPr>
          <w:rFonts w:hint="eastAsia" w:ascii="方正仿宋简体" w:hAnsi="方正仿宋简体" w:eastAsia="方正仿宋简体" w:cs="方正仿宋简体"/>
          <w:bCs/>
          <w:sz w:val="32"/>
          <w:szCs w:val="21"/>
        </w:rPr>
      </w:pP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w:t>
      </w:r>
      <w:r>
        <w:rPr>
          <w:rFonts w:hint="eastAsia" w:ascii="方正仿宋简体" w:hAnsi="方正仿宋简体" w:eastAsia="方正仿宋简体" w:cs="方正仿宋简体"/>
          <w:b/>
          <w:bCs w:val="0"/>
          <w:sz w:val="32"/>
          <w:szCs w:val="21"/>
        </w:rPr>
        <w:t>　六、政府信息公开工作存在的主要问题及改进措施</w:t>
      </w: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w:t>
      </w:r>
      <w:r>
        <w:rPr>
          <w:rFonts w:hint="eastAsia" w:ascii="方正仿宋简体" w:hAnsi="方正仿宋简体" w:eastAsia="方正仿宋简体" w:cs="方正仿宋简体"/>
          <w:b/>
          <w:bCs w:val="0"/>
          <w:sz w:val="32"/>
          <w:szCs w:val="21"/>
        </w:rPr>
        <w:t>（一）存在问题</w:t>
      </w:r>
    </w:p>
    <w:p>
      <w:pPr>
        <w:ind w:firstLine="640"/>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2018年，我镇政务信息公开工作取得了一定的进展，但同时也存在工作认识有待进一步加强、工作力度有待进一步加大、公开内容有待进一步规范等问题和不足。主要表现在以下两个方面：</w:t>
      </w:r>
    </w:p>
    <w:p>
      <w:pPr>
        <w:ind w:firstLine="640"/>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一是少数委办站所对贯彻实施《条例》重要性的认识不深、重视不够，领导机构和工作专班没有切实履行职责，工作进展较为缓慢。</w:t>
      </w: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二是由于对《条例》的学习不够、理解不深，部分委办站所工作人员对哪些信息应该主动公开、哪些可依申请公开、哪些依法不能公开把握不准，对本镇生成的政府信息未进行科学分类，工作较为被动，应主动公开政府信息公开不全，更新不及时，没有在《条例》规定的时限内公开应当公开的政府信息。</w:t>
      </w:r>
    </w:p>
    <w:p>
      <w:pPr>
        <w:jc w:val="left"/>
        <w:rPr>
          <w:rFonts w:hint="eastAsia" w:ascii="方正仿宋简体" w:hAnsi="方正仿宋简体" w:eastAsia="方正仿宋简体" w:cs="方正仿宋简体"/>
          <w:b/>
          <w:bCs w:val="0"/>
          <w:sz w:val="32"/>
          <w:szCs w:val="21"/>
        </w:rPr>
      </w:pPr>
      <w:r>
        <w:rPr>
          <w:rFonts w:hint="eastAsia" w:ascii="方正仿宋简体" w:hAnsi="方正仿宋简体" w:eastAsia="方正仿宋简体" w:cs="方正仿宋简体"/>
          <w:bCs/>
          <w:sz w:val="32"/>
          <w:szCs w:val="21"/>
        </w:rPr>
        <w:t>　　</w:t>
      </w:r>
      <w:r>
        <w:rPr>
          <w:rFonts w:hint="eastAsia" w:ascii="方正仿宋简体" w:hAnsi="方正仿宋简体" w:eastAsia="方正仿宋简体" w:cs="方正仿宋简体"/>
          <w:b/>
          <w:bCs w:val="0"/>
          <w:sz w:val="32"/>
          <w:szCs w:val="21"/>
        </w:rPr>
        <w:t>（二）整改措施</w:t>
      </w: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一是加强监督和督办。继续组织专门人员查找政府信息公开的薄弱环节，以行政审批和行政执法的程序和结果为重点，督促不断拓展政府信息公开的深度和广度，不断提高政府工作的透明度，发挥政府信息对人民群众生产、生活和经济社会活动的服务作用。</w:t>
      </w:r>
    </w:p>
    <w:p>
      <w:pPr>
        <w:jc w:val="left"/>
        <w:rPr>
          <w:rFonts w:hint="eastAsia" w:ascii="方正仿宋简体" w:hAnsi="方正仿宋简体" w:eastAsia="方正仿宋简体" w:cs="方正仿宋简体"/>
          <w:bCs/>
          <w:sz w:val="32"/>
          <w:szCs w:val="21"/>
        </w:rPr>
      </w:pP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　　二是自觉接受社会监督。把政府信息公开工作纳入社会评议政风、行风的范围，让人民群众对政府信息公开情况进行评议，并根据评议结果完善制度、改进工作；主动接受社会监督，实现行政机关工作的透明、公开、廉洁、高效。</w:t>
      </w:r>
    </w:p>
    <w:p>
      <w:pPr>
        <w:jc w:val="left"/>
        <w:rPr>
          <w:rFonts w:hint="eastAsia" w:ascii="方正仿宋简体" w:hAnsi="方正仿宋简体" w:eastAsia="方正仿宋简体" w:cs="方正仿宋简体"/>
          <w:bCs/>
          <w:sz w:val="32"/>
          <w:szCs w:val="21"/>
        </w:rPr>
      </w:pPr>
    </w:p>
    <w:p>
      <w:pPr>
        <w:jc w:val="left"/>
        <w:rPr>
          <w:rFonts w:hint="eastAsia" w:ascii="方正仿宋简体" w:hAnsi="方正仿宋简体" w:eastAsia="方正仿宋简体" w:cs="方正仿宋简体"/>
          <w:bCs/>
          <w:sz w:val="32"/>
          <w:szCs w:val="21"/>
        </w:rPr>
      </w:pPr>
    </w:p>
    <w:p>
      <w:pPr>
        <w:jc w:val="lef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附件： 2018年黑里寨镇政府信息公开工作情况统计表</w:t>
      </w:r>
    </w:p>
    <w:p>
      <w:pPr>
        <w:jc w:val="left"/>
        <w:rPr>
          <w:rFonts w:hint="eastAsia" w:ascii="方正仿宋简体" w:hAnsi="方正仿宋简体" w:eastAsia="方正仿宋简体" w:cs="方正仿宋简体"/>
          <w:bCs/>
          <w:sz w:val="32"/>
          <w:szCs w:val="21"/>
        </w:rPr>
      </w:pPr>
    </w:p>
    <w:p>
      <w:pPr>
        <w:jc w:val="left"/>
        <w:rPr>
          <w:rFonts w:hint="eastAsia" w:ascii="方正仿宋简体" w:hAnsi="方正仿宋简体" w:eastAsia="方正仿宋简体" w:cs="方正仿宋简体"/>
          <w:bCs/>
          <w:sz w:val="32"/>
          <w:szCs w:val="21"/>
        </w:rPr>
      </w:pPr>
    </w:p>
    <w:p>
      <w:pPr>
        <w:jc w:val="left"/>
        <w:rPr>
          <w:rFonts w:hint="eastAsia" w:ascii="方正仿宋简体" w:hAnsi="方正仿宋简体" w:eastAsia="方正仿宋简体" w:cs="方正仿宋简体"/>
          <w:bCs/>
          <w:sz w:val="32"/>
          <w:szCs w:val="21"/>
        </w:rPr>
      </w:pPr>
    </w:p>
    <w:p>
      <w:pPr>
        <w:jc w:val="righ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黑里寨镇人民政府</w:t>
      </w:r>
    </w:p>
    <w:p>
      <w:pPr>
        <w:jc w:val="right"/>
        <w:rPr>
          <w:rFonts w:hint="eastAsia" w:ascii="方正仿宋简体" w:hAnsi="方正仿宋简体" w:eastAsia="方正仿宋简体" w:cs="方正仿宋简体"/>
          <w:bCs/>
          <w:sz w:val="32"/>
          <w:szCs w:val="21"/>
        </w:rPr>
      </w:pPr>
      <w:r>
        <w:rPr>
          <w:rFonts w:hint="eastAsia" w:ascii="方正仿宋简体" w:hAnsi="方正仿宋简体" w:eastAsia="方正仿宋简体" w:cs="方正仿宋简体"/>
          <w:bCs/>
          <w:sz w:val="32"/>
          <w:szCs w:val="21"/>
        </w:rPr>
        <w:t>2019年3月7日</w:t>
      </w: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r>
        <w:rPr>
          <w:rFonts w:hint="eastAsia" w:ascii="黑体" w:hAnsi="黑体" w:eastAsia="黑体" w:cs="宋体"/>
          <w:bCs/>
          <w:sz w:val="32"/>
          <w:szCs w:val="21"/>
        </w:rPr>
        <w:t>附件</w:t>
      </w:r>
    </w:p>
    <w:p>
      <w:pPr>
        <w:jc w:val="center"/>
        <w:rPr>
          <w:rFonts w:ascii="文星标宋" w:hAnsi="文星标宋" w:eastAsia="文星标宋"/>
          <w:bCs/>
          <w:sz w:val="36"/>
        </w:rPr>
      </w:pPr>
      <w:r>
        <w:rPr>
          <w:rFonts w:hint="eastAsia" w:ascii="文星标宋" w:hAnsi="文星标宋" w:eastAsia="文星标宋"/>
          <w:bCs/>
          <w:sz w:val="36"/>
        </w:rPr>
        <w:t>2018年度政府信息公开工作情况统计表</w:t>
      </w:r>
    </w:p>
    <w:p>
      <w:pPr>
        <w:jc w:val="center"/>
        <w:rPr>
          <w:rFonts w:ascii="楷体_GB2312" w:hAnsi="楷体_GB2312" w:eastAsia="楷体_GB2312" w:cs="楷体"/>
          <w:bCs/>
          <w:sz w:val="32"/>
        </w:rPr>
      </w:pPr>
      <w:r>
        <w:rPr>
          <w:rFonts w:hint="eastAsia" w:ascii="楷体_GB2312" w:hAnsi="楷体_GB2312" w:eastAsia="楷体_GB2312" w:cs="楷体"/>
          <w:bCs/>
          <w:sz w:val="32"/>
        </w:rPr>
        <w:t>（XXX单位）</w:t>
      </w:r>
    </w:p>
    <w:tbl>
      <w:tblPr>
        <w:tblStyle w:val="6"/>
        <w:tblpPr w:leftFromText="180" w:rightFromText="180" w:vertAnchor="text" w:horzAnchor="page" w:tblpX="1228" w:tblpY="597"/>
        <w:tblOverlap w:val="never"/>
        <w:tblW w:w="9450" w:type="dxa"/>
        <w:tblInd w:w="0"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
      <w:tblGrid>
        <w:gridCol w:w="7433"/>
        <w:gridCol w:w="1002"/>
        <w:gridCol w:w="101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b/>
                <w:sz w:val="20"/>
                <w:szCs w:val="20"/>
              </w:rPr>
            </w:pPr>
            <w:r>
              <w:rPr>
                <w:rFonts w:hint="eastAsia" w:ascii="宋体" w:hAnsi="宋体" w:eastAsia="宋体"/>
                <w:b/>
                <w:sz w:val="20"/>
                <w:szCs w:val="20"/>
              </w:rPr>
              <w:t>统　计　指　标</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b/>
                <w:sz w:val="20"/>
                <w:szCs w:val="20"/>
              </w:rPr>
            </w:pPr>
            <w:r>
              <w:rPr>
                <w:rFonts w:hint="eastAsia" w:ascii="宋体" w:hAnsi="宋体" w:eastAsia="宋体"/>
                <w:b/>
                <w:sz w:val="20"/>
                <w:szCs w:val="20"/>
              </w:rPr>
              <w:t>单位</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b/>
                <w:sz w:val="20"/>
                <w:szCs w:val="20"/>
              </w:rPr>
            </w:pPr>
            <w:r>
              <w:rPr>
                <w:rFonts w:hint="eastAsia" w:ascii="宋体" w:hAnsi="宋体" w:eastAsia="宋体"/>
                <w:b/>
                <w:sz w:val="20"/>
                <w:szCs w:val="2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r2bl w:val="nil"/>
            </w:tcBorders>
            <w:vAlign w:val="center"/>
          </w:tcPr>
          <w:p>
            <w:pPr>
              <w:rPr>
                <w:rFonts w:ascii="宋体" w:hAnsi="宋体" w:eastAsia="宋体"/>
                <w:sz w:val="20"/>
                <w:szCs w:val="20"/>
              </w:rPr>
            </w:pPr>
            <w:r>
              <w:rPr>
                <w:rFonts w:hint="eastAsia" w:ascii="宋体" w:hAnsi="宋体" w:eastAsia="宋体"/>
                <w:b/>
                <w:sz w:val="20"/>
                <w:szCs w:val="20"/>
              </w:rPr>
              <w:t>一、主动公开情况</w:t>
            </w:r>
          </w:p>
        </w:tc>
        <w:tc>
          <w:tcPr>
            <w:tcW w:w="1002" w:type="dxa"/>
            <w:tcBorders>
              <w:top w:val="outset" w:color="000000" w:sz="6" w:space="0"/>
              <w:left w:val="outset" w:color="000000" w:sz="6" w:space="0"/>
              <w:bottom w:val="outset" w:color="000000" w:sz="6" w:space="0"/>
              <w:right w:val="outset" w:color="000000" w:sz="6" w:space="0"/>
              <w:tr2bl w:val="nil"/>
            </w:tcBorders>
            <w:vAlign w:val="center"/>
          </w:tcPr>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vAlign w:val="center"/>
          </w:tcPr>
          <w:p>
            <w:pPr>
              <w:jc w:val="center"/>
              <w:rPr>
                <w:rFonts w:ascii="宋体" w:hAnsi="宋体" w:eastAsia="宋体"/>
                <w:sz w:val="20"/>
                <w:szCs w:val="20"/>
              </w:rPr>
            </w:pPr>
            <w:r>
              <w:rPr>
                <w:rFonts w:ascii="宋体" w:hAnsi="宋体" w:eastAsia="宋体"/>
                <w:sz w:val="20"/>
                <w:szCs w:val="20"/>
              </w:rPr>
              <w:t>　</w:t>
            </w:r>
          </w:p>
          <w:p>
            <w:pPr>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（一）主动公开政府信息数</w:t>
            </w:r>
            <w:r>
              <w:rPr>
                <w:rFonts w:hint="eastAsia" w:ascii="宋体" w:hAnsi="宋体" w:eastAsia="宋体"/>
                <w:sz w:val="20"/>
                <w:szCs w:val="20"/>
              </w:rPr>
              <w:t>（不同渠道和方式公开相同信息计1条）</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default" w:ascii="宋体" w:hAnsi="宋体" w:eastAsia="宋体"/>
                <w:sz w:val="20"/>
                <w:szCs w:val="20"/>
                <w:lang w:val="en-US" w:eastAsia="zh-CN"/>
              </w:rPr>
            </w:pPr>
            <w:r>
              <w:rPr>
                <w:rFonts w:hint="eastAsia" w:ascii="宋体" w:hAnsi="宋体" w:eastAsia="宋体"/>
                <w:sz w:val="20"/>
                <w:szCs w:val="20"/>
                <w:lang w:val="en-US" w:eastAsia="zh-CN"/>
              </w:rPr>
              <w:t>17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其中：主动公开规范性文件数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制发规范性文件总数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（二）通过不同渠道和方式公开政府信息的情况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both"/>
              <w:rPr>
                <w:rFonts w:ascii="宋体" w:hAnsi="宋体" w:eastAsia="宋体"/>
                <w:sz w:val="20"/>
                <w:szCs w:val="20"/>
              </w:rPr>
            </w:pPr>
            <w:r>
              <w:rPr>
                <w:rFonts w:ascii="宋体" w:hAnsi="宋体" w:eastAsia="宋体"/>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1.政府公报公开政府信息数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sz w:val="20"/>
                <w:szCs w:val="20"/>
              </w:rPr>
            </w:pPr>
            <w:r>
              <w:rPr>
                <w:rFonts w:hint="eastAsia" w:ascii="宋体" w:hAnsi="宋体" w:eastAsia="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2.政府网站公开政府信息数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default" w:ascii="宋体" w:hAnsi="宋体" w:eastAsia="宋体"/>
                <w:sz w:val="20"/>
                <w:szCs w:val="20"/>
                <w:lang w:val="en-US" w:eastAsia="zh-CN"/>
              </w:rPr>
            </w:pPr>
            <w:r>
              <w:rPr>
                <w:rFonts w:hint="eastAsia" w:ascii="宋体" w:hAnsi="宋体" w:eastAsia="宋体"/>
                <w:sz w:val="20"/>
                <w:szCs w:val="20"/>
                <w:lang w:val="en-US" w:eastAsia="zh-CN"/>
              </w:rPr>
              <w:t>17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3.政务微博公开政府信息数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4.政务微信公开政府信息数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5.其他方式公开政府信息数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b/>
                <w:sz w:val="20"/>
                <w:szCs w:val="20"/>
              </w:rPr>
            </w:pPr>
            <w:r>
              <w:rPr>
                <w:rFonts w:hint="eastAsia" w:ascii="宋体" w:hAnsi="宋体" w:eastAsia="宋体"/>
                <w:b/>
                <w:sz w:val="20"/>
                <w:szCs w:val="20"/>
              </w:rPr>
              <w:t>二、回应解读情况（不同方式回应同一热点或舆情计1次）</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jc w:val="center"/>
              <w:rPr>
                <w:rFonts w:ascii="宋体" w:hAnsi="宋体" w:eastAsia="宋体"/>
                <w:sz w:val="20"/>
                <w:szCs w:val="20"/>
              </w:rPr>
            </w:pPr>
          </w:p>
        </w:tc>
        <w:tc>
          <w:tcPr>
            <w:tcW w:w="1015" w:type="dxa"/>
            <w:tcBorders>
              <w:top w:val="outset" w:color="000000" w:sz="6" w:space="0"/>
              <w:left w:val="single" w:color="auto" w:sz="0" w:space="0"/>
              <w:bottom w:val="outset" w:color="000000" w:sz="6" w:space="0"/>
              <w:right w:val="outset" w:color="000000" w:sz="6" w:space="0"/>
              <w:tr2bl w:val="nil"/>
            </w:tcBorders>
            <w:shd w:val="clear" w:color="auto" w:fill="FFFFFF"/>
            <w:vAlign w:val="center"/>
          </w:tcPr>
          <w:p>
            <w:pPr>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（一）回应公众关注热点或重大舆情数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（二）通过不同渠道和方式回应解读的情况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1.参加或举办新闻发布会总次数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sz w:val="20"/>
                <w:szCs w:val="20"/>
              </w:rPr>
            </w:pPr>
            <w:r>
              <w:rPr>
                <w:rFonts w:hint="eastAsia" w:ascii="宋体" w:hAnsi="宋体" w:eastAsia="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其中：主要负责同志参加新闻发布会次数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sz w:val="20"/>
                <w:szCs w:val="20"/>
              </w:rPr>
            </w:pPr>
            <w:r>
              <w:rPr>
                <w:rFonts w:hint="eastAsia" w:ascii="宋体" w:hAnsi="宋体" w:eastAsia="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2.政府网站在线访谈次数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其中：主要负责同志参加政府网站在线访谈次数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3.政策解读稿件发布数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篇</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4.微博微信回应事件数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5.其他方式回应事件数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74" w:hRule="atLeast"/>
        </w:trPr>
        <w:tc>
          <w:tcPr>
            <w:tcW w:w="7433" w:type="dxa"/>
            <w:tcBorders>
              <w:top w:val="outset" w:color="000000" w:sz="6" w:space="0"/>
              <w:left w:val="outset" w:color="000000" w:sz="6" w:space="0"/>
              <w:bottom w:val="outset" w:color="000000" w:sz="6" w:space="0"/>
              <w:right w:val="outset" w:color="000000" w:sz="6" w:space="0"/>
              <w:tr2bl w:val="nil"/>
            </w:tcBorders>
            <w:vAlign w:val="center"/>
          </w:tcPr>
          <w:p>
            <w:pPr>
              <w:rPr>
                <w:rFonts w:ascii="宋体" w:hAnsi="宋体" w:eastAsia="宋体"/>
                <w:sz w:val="20"/>
                <w:szCs w:val="20"/>
              </w:rPr>
            </w:pPr>
            <w:r>
              <w:rPr>
                <w:rFonts w:hint="eastAsia" w:ascii="宋体" w:hAnsi="宋体" w:eastAsia="宋体"/>
                <w:b/>
                <w:sz w:val="20"/>
                <w:szCs w:val="20"/>
              </w:rPr>
              <w:t>三、依申请公开情况</w:t>
            </w:r>
          </w:p>
        </w:tc>
        <w:tc>
          <w:tcPr>
            <w:tcW w:w="1002" w:type="dxa"/>
            <w:tcBorders>
              <w:top w:val="outset" w:color="000000" w:sz="6" w:space="0"/>
              <w:left w:val="outset" w:color="000000" w:sz="6" w:space="0"/>
              <w:bottom w:val="outset" w:color="000000" w:sz="6" w:space="0"/>
              <w:right w:val="outset" w:color="000000" w:sz="6" w:space="0"/>
              <w:tr2bl w:val="nil"/>
            </w:tcBorders>
            <w:vAlign w:val="center"/>
          </w:tcPr>
          <w:p>
            <w:pPr>
              <w:snapToGrid w:val="0"/>
              <w:jc w:val="center"/>
              <w:rPr>
                <w:rFonts w:ascii="宋体" w:hAnsi="宋体" w:eastAsia="宋体"/>
                <w:sz w:val="20"/>
                <w:szCs w:val="20"/>
              </w:rPr>
            </w:pPr>
          </w:p>
          <w:p>
            <w:pPr>
              <w:jc w:val="center"/>
              <w:rPr>
                <w:rFonts w:ascii="宋体" w:hAnsi="宋体" w:eastAsia="宋体"/>
                <w:sz w:val="20"/>
                <w:szCs w:val="20"/>
              </w:rPr>
            </w:pPr>
          </w:p>
        </w:tc>
        <w:tc>
          <w:tcPr>
            <w:tcW w:w="1015" w:type="dxa"/>
            <w:tcBorders>
              <w:top w:val="outset" w:color="000000" w:sz="6" w:space="0"/>
              <w:left w:val="single" w:color="auto" w:sz="0" w:space="0"/>
              <w:bottom w:val="outset" w:color="000000" w:sz="6" w:space="0"/>
              <w:right w:val="outset" w:color="000000" w:sz="6" w:space="0"/>
              <w:tr2bl w:val="nil"/>
            </w:tcBorders>
            <w:vAlign w:val="center"/>
          </w:tcPr>
          <w:p>
            <w:pPr>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（一）收到申请数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1.当面申请数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2.传真申请数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vAlign w:val="center"/>
          </w:tcPr>
          <w:p>
            <w:pPr>
              <w:rPr>
                <w:rFonts w:ascii="宋体" w:hAnsi="宋体" w:eastAsia="宋体"/>
                <w:sz w:val="20"/>
                <w:szCs w:val="20"/>
              </w:rPr>
            </w:pPr>
            <w:r>
              <w:rPr>
                <w:rFonts w:ascii="宋体" w:hAnsi="宋体" w:eastAsia="宋体"/>
                <w:sz w:val="20"/>
                <w:szCs w:val="20"/>
              </w:rPr>
              <w:t>　　　　　3.网络申请数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single" w:color="auto" w:sz="4" w:space="0"/>
              <w:bottom w:val="single" w:color="auto" w:sz="4" w:space="0"/>
              <w:right w:val="outset" w:color="000000" w:sz="6" w:space="0"/>
            </w:tcBorders>
            <w:vAlign w:val="center"/>
          </w:tcPr>
          <w:p>
            <w:pPr>
              <w:rPr>
                <w:rFonts w:ascii="宋体" w:hAnsi="宋体" w:eastAsia="宋体"/>
                <w:sz w:val="20"/>
                <w:szCs w:val="20"/>
              </w:rPr>
            </w:pPr>
            <w:r>
              <w:rPr>
                <w:rFonts w:ascii="宋体" w:hAnsi="宋体" w:eastAsia="宋体"/>
                <w:sz w:val="20"/>
                <w:szCs w:val="20"/>
              </w:rPr>
              <w:t>　　　　　4.信函申请数</w:t>
            </w:r>
          </w:p>
        </w:tc>
        <w:tc>
          <w:tcPr>
            <w:tcW w:w="1002" w:type="dxa"/>
            <w:tcBorders>
              <w:top w:val="outset" w:color="000000" w:sz="6"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single" w:color="auto" w:sz="4"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single" w:color="auto" w:sz="4" w:space="0"/>
              <w:bottom w:val="outset" w:color="000000" w:sz="6" w:space="0"/>
              <w:right w:val="outset" w:color="000000" w:sz="6" w:space="0"/>
            </w:tcBorders>
            <w:vAlign w:val="center"/>
          </w:tcPr>
          <w:p>
            <w:pPr>
              <w:rPr>
                <w:rFonts w:ascii="宋体" w:hAnsi="宋体" w:eastAsia="宋体"/>
                <w:sz w:val="20"/>
                <w:szCs w:val="20"/>
              </w:rPr>
            </w:pPr>
            <w:r>
              <w:rPr>
                <w:rFonts w:hint="eastAsia" w:ascii="宋体" w:hAnsi="宋体" w:eastAsia="宋体"/>
                <w:sz w:val="20"/>
                <w:szCs w:val="20"/>
              </w:rPr>
              <w:t xml:space="preserve">          5.其他形式</w:t>
            </w:r>
          </w:p>
        </w:tc>
        <w:tc>
          <w:tcPr>
            <w:tcW w:w="1002"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（二）申请办结数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default" w:ascii="宋体" w:hAnsi="宋体" w:eastAsiaTheme="minorEastAsia"/>
                <w:sz w:val="20"/>
                <w:szCs w:val="20"/>
                <w:lang w:val="en-US" w:eastAsia="zh-CN"/>
              </w:rPr>
            </w:pPr>
            <w:r>
              <w:rPr>
                <w:rFonts w:hint="eastAsia" w:ascii="宋体" w:hAnsi="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98"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1.按时办结数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2.延期办结数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（三）申请答复数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1.属于已主动公开范围数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2.同意公开答复数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3.同意部分公开答复数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4.不同意公开答复数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其中：涉及国家秘密</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涉及商业秘密</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涉及个人隐私</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危及国家安全、公共安全、经济安全和社会稳定</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不是《条例》所指政府信息</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法律法规规定的其他情形</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5.不属于本行政机关公开数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6.申请信息不存在数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7.告知作出更改补充数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8.告知通过其他途径办理数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hint="eastAsia" w:ascii="宋体" w:hAnsi="宋体" w:eastAsia="宋体"/>
                <w:b/>
                <w:sz w:val="20"/>
                <w:szCs w:val="20"/>
              </w:rPr>
              <w:t>四、行政复议数量</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（一）维持具体行政行为数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hint="eastAsia" w:ascii="宋体" w:hAnsi="宋体" w:eastAsia="宋体"/>
                <w:b/>
                <w:sz w:val="20"/>
                <w:szCs w:val="20"/>
              </w:rPr>
              <w:t>五、行政诉讼数量</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（一）维持具体行政行为或者驳回原告诉讼请求数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hint="eastAsia" w:ascii="宋体" w:hAnsi="宋体" w:eastAsia="宋体"/>
                <w:b/>
                <w:sz w:val="20"/>
                <w:szCs w:val="20"/>
              </w:rPr>
              <w:t>六、被举报投诉数量</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vAlign w:val="center"/>
          </w:tcPr>
          <w:p>
            <w:pPr>
              <w:rPr>
                <w:rFonts w:ascii="宋体" w:hAnsi="宋体" w:eastAsia="宋体"/>
                <w:sz w:val="20"/>
                <w:szCs w:val="20"/>
              </w:rPr>
            </w:pPr>
            <w:r>
              <w:rPr>
                <w:rFonts w:ascii="宋体" w:hAnsi="宋体" w:eastAsia="宋体"/>
                <w:sz w:val="20"/>
                <w:szCs w:val="20"/>
              </w:rPr>
              <w:t>　　（一）维持具体行政行为数</w:t>
            </w:r>
          </w:p>
        </w:tc>
        <w:tc>
          <w:tcPr>
            <w:tcW w:w="1002" w:type="dxa"/>
            <w:tcBorders>
              <w:top w:val="outset" w:color="000000" w:sz="6"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vAlign w:val="center"/>
          </w:tcPr>
          <w:p>
            <w:pPr>
              <w:rPr>
                <w:rFonts w:ascii="宋体" w:hAnsi="宋体" w:eastAsia="宋体"/>
                <w:sz w:val="20"/>
                <w:szCs w:val="20"/>
              </w:rPr>
            </w:pPr>
            <w:r>
              <w:rPr>
                <w:rFonts w:ascii="宋体" w:hAnsi="宋体" w:eastAsia="宋体"/>
                <w:sz w:val="20"/>
                <w:szCs w:val="20"/>
              </w:rPr>
              <w:t>　　（二）被纠错数</w:t>
            </w:r>
          </w:p>
        </w:tc>
        <w:tc>
          <w:tcPr>
            <w:tcW w:w="1002" w:type="dxa"/>
            <w:tcBorders>
              <w:top w:val="single" w:color="auto" w:sz="4"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single" w:color="auto" w:sz="4"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（三）其他情形数</w:t>
            </w:r>
          </w:p>
        </w:tc>
        <w:tc>
          <w:tcPr>
            <w:tcW w:w="1002"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3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hint="eastAsia" w:ascii="宋体" w:hAnsi="宋体" w:eastAsia="宋体"/>
                <w:b/>
                <w:sz w:val="20"/>
                <w:szCs w:val="20"/>
              </w:rPr>
              <w:t>七、向图书馆、档案馆等查阅场所报送信息数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（一）</w:t>
            </w:r>
            <w:r>
              <w:rPr>
                <w:rFonts w:hint="eastAsia" w:ascii="宋体" w:hAnsi="宋体" w:eastAsia="宋体"/>
                <w:sz w:val="20"/>
                <w:szCs w:val="20"/>
              </w:rPr>
              <w:t>纸质文件数</w:t>
            </w:r>
          </w:p>
        </w:tc>
        <w:tc>
          <w:tcPr>
            <w:tcW w:w="1002" w:type="dxa"/>
            <w:tcBorders>
              <w:top w:val="outset" w:color="000000" w:sz="6"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36" w:hRule="exact"/>
        </w:trPr>
        <w:tc>
          <w:tcPr>
            <w:tcW w:w="7433" w:type="dxa"/>
            <w:tcBorders>
              <w:top w:val="single" w:color="auto" w:sz="4"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（二）</w:t>
            </w:r>
            <w:r>
              <w:rPr>
                <w:rFonts w:hint="eastAsia" w:ascii="宋体" w:hAnsi="宋体" w:eastAsia="宋体"/>
                <w:sz w:val="20"/>
                <w:szCs w:val="20"/>
              </w:rPr>
              <w:t>电子文件数</w:t>
            </w:r>
          </w:p>
        </w:tc>
        <w:tc>
          <w:tcPr>
            <w:tcW w:w="1002" w:type="dxa"/>
            <w:tcBorders>
              <w:top w:val="single" w:color="auto" w:sz="4"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hint="eastAsia" w:ascii="宋体" w:hAnsi="宋体" w:eastAsia="宋体"/>
                <w:b/>
                <w:sz w:val="20"/>
                <w:szCs w:val="20"/>
              </w:rPr>
              <w:t>八、开通政府信息公开网站（或设立门户网站信息公开专栏）数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w:t>
            </w:r>
            <w:r>
              <w:rPr>
                <w:rFonts w:hint="eastAsia" w:ascii="宋体" w:hAnsi="宋体"/>
                <w:sz w:val="20"/>
                <w:szCs w:val="20"/>
              </w:rPr>
              <w:t>一</w:t>
            </w:r>
            <w:r>
              <w:rPr>
                <w:rFonts w:ascii="宋体" w:hAnsi="宋体" w:eastAsia="宋体"/>
                <w:sz w:val="20"/>
                <w:szCs w:val="20"/>
              </w:rPr>
              <w:t>）</w:t>
            </w:r>
            <w:r>
              <w:rPr>
                <w:rFonts w:hint="eastAsia" w:ascii="宋体" w:hAnsi="宋体" w:eastAsia="宋体"/>
                <w:sz w:val="20"/>
                <w:szCs w:val="20"/>
              </w:rPr>
              <w:t>区县政府及其部门门户网站</w:t>
            </w:r>
          </w:p>
        </w:tc>
        <w:tc>
          <w:tcPr>
            <w:tcW w:w="1002" w:type="dxa"/>
            <w:tcBorders>
              <w:top w:val="single" w:color="auto" w:sz="4"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sz w:val="20"/>
                <w:szCs w:val="20"/>
              </w:rPr>
            </w:pPr>
            <w:r>
              <w:rPr>
                <w:rFonts w:hint="eastAsia" w:ascii="宋体" w:hAnsi="宋体" w:eastAsia="宋体"/>
                <w:sz w:val="20"/>
                <w:szCs w:val="20"/>
              </w:rPr>
              <w:t>（</w:t>
            </w:r>
            <w:r>
              <w:rPr>
                <w:rFonts w:hint="eastAsia" w:ascii="宋体" w:hAnsi="宋体"/>
                <w:sz w:val="20"/>
                <w:szCs w:val="20"/>
              </w:rPr>
              <w:t>二</w:t>
            </w:r>
            <w:r>
              <w:rPr>
                <w:rFonts w:hint="eastAsia" w:ascii="宋体" w:hAnsi="宋体" w:eastAsia="宋体"/>
                <w:sz w:val="20"/>
                <w:szCs w:val="20"/>
              </w:rPr>
              <w:t>）镇、街道办事处门户网站</w:t>
            </w:r>
          </w:p>
        </w:tc>
        <w:tc>
          <w:tcPr>
            <w:tcW w:w="1002" w:type="dxa"/>
            <w:tcBorders>
              <w:top w:val="single" w:color="auto" w:sz="4"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49" w:hRule="atLeas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sz w:val="20"/>
                <w:szCs w:val="20"/>
              </w:rPr>
            </w:pPr>
            <w:r>
              <w:rPr>
                <w:rFonts w:hint="eastAsia" w:ascii="宋体" w:hAnsi="宋体" w:eastAsia="宋体"/>
                <w:b/>
                <w:sz w:val="20"/>
                <w:szCs w:val="20"/>
              </w:rPr>
              <w:t>九、政府公报发行量</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shd w:val="clear" w:color="auto" w:fill="FFFFFF"/>
            <w:vAlign w:val="center"/>
          </w:tcPr>
          <w:p>
            <w:pPr>
              <w:spacing w:line="420" w:lineRule="atLeast"/>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（一）</w:t>
            </w:r>
            <w:r>
              <w:rPr>
                <w:rFonts w:hint="eastAsia" w:ascii="宋体" w:hAnsi="宋体" w:eastAsia="宋体"/>
                <w:sz w:val="20"/>
                <w:szCs w:val="20"/>
              </w:rPr>
              <w:t>公报发行期数</w:t>
            </w:r>
          </w:p>
        </w:tc>
        <w:tc>
          <w:tcPr>
            <w:tcW w:w="1002" w:type="dxa"/>
            <w:tcBorders>
              <w:top w:val="outset" w:color="000000" w:sz="6"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期</w:t>
            </w:r>
          </w:p>
        </w:tc>
        <w:tc>
          <w:tcPr>
            <w:tcW w:w="101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sz w:val="20"/>
                <w:szCs w:val="20"/>
              </w:rPr>
            </w:pPr>
            <w:r>
              <w:rPr>
                <w:rFonts w:hint="eastAsia" w:ascii="宋体" w:hAnsi="宋体" w:eastAsia="宋体"/>
                <w:sz w:val="20"/>
                <w:szCs w:val="20"/>
              </w:rPr>
              <w:t>（二）公报发行总份数</w:t>
            </w:r>
          </w:p>
        </w:tc>
        <w:tc>
          <w:tcPr>
            <w:tcW w:w="1002" w:type="dxa"/>
            <w:tcBorders>
              <w:top w:val="single" w:color="auto" w:sz="4"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份</w:t>
            </w:r>
          </w:p>
        </w:tc>
        <w:tc>
          <w:tcPr>
            <w:tcW w:w="101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hint="eastAsia" w:ascii="宋体" w:hAnsi="宋体" w:eastAsia="宋体"/>
                <w:b/>
                <w:sz w:val="20"/>
                <w:szCs w:val="20"/>
              </w:rPr>
              <w:t>十、设置政府信息查阅点数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w:t>
            </w:r>
            <w:r>
              <w:rPr>
                <w:rFonts w:hint="eastAsia" w:ascii="宋体" w:hAnsi="宋体"/>
                <w:sz w:val="20"/>
                <w:szCs w:val="20"/>
              </w:rPr>
              <w:t>一</w:t>
            </w:r>
            <w:r>
              <w:rPr>
                <w:rFonts w:ascii="宋体" w:hAnsi="宋体" w:eastAsia="宋体"/>
                <w:sz w:val="20"/>
                <w:szCs w:val="20"/>
              </w:rPr>
              <w:t>）</w:t>
            </w:r>
            <w:r>
              <w:rPr>
                <w:rFonts w:hint="eastAsia" w:ascii="宋体" w:hAnsi="宋体" w:eastAsia="宋体"/>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w:t>
            </w:r>
            <w:r>
              <w:rPr>
                <w:rFonts w:hint="eastAsia" w:ascii="宋体" w:hAnsi="宋体"/>
                <w:sz w:val="20"/>
                <w:szCs w:val="20"/>
              </w:rPr>
              <w:t>二</w:t>
            </w:r>
            <w:r>
              <w:rPr>
                <w:rFonts w:ascii="宋体" w:hAnsi="宋体" w:eastAsia="宋体"/>
                <w:sz w:val="20"/>
                <w:szCs w:val="20"/>
              </w:rPr>
              <w:t>）</w:t>
            </w:r>
            <w:r>
              <w:rPr>
                <w:rFonts w:hint="eastAsia" w:ascii="宋体" w:hAnsi="宋体" w:eastAsia="宋体"/>
                <w:sz w:val="20"/>
                <w:szCs w:val="20"/>
              </w:rPr>
              <w:t>镇办</w:t>
            </w:r>
          </w:p>
        </w:tc>
        <w:tc>
          <w:tcPr>
            <w:tcW w:w="1002" w:type="dxa"/>
            <w:tcBorders>
              <w:top w:val="single" w:color="auto" w:sz="4"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b/>
                <w:sz w:val="20"/>
                <w:szCs w:val="20"/>
              </w:rPr>
            </w:pPr>
            <w:r>
              <w:rPr>
                <w:rFonts w:hint="eastAsia" w:ascii="宋体" w:hAnsi="宋体" w:eastAsia="宋体"/>
                <w:b/>
                <w:sz w:val="20"/>
                <w:szCs w:val="20"/>
              </w:rPr>
              <w:t>十一、查阅点接待人数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b/>
                <w:sz w:val="20"/>
                <w:szCs w:val="20"/>
              </w:rPr>
            </w:pPr>
            <w:r>
              <w:rPr>
                <w:rFonts w:ascii="宋体" w:hAnsi="宋体" w:eastAsia="宋体"/>
                <w:sz w:val="20"/>
                <w:szCs w:val="20"/>
              </w:rPr>
              <w:t>（</w:t>
            </w:r>
            <w:r>
              <w:rPr>
                <w:rFonts w:hint="eastAsia" w:ascii="宋体" w:hAnsi="宋体"/>
                <w:sz w:val="20"/>
                <w:szCs w:val="20"/>
              </w:rPr>
              <w:t>一</w:t>
            </w:r>
            <w:r>
              <w:rPr>
                <w:rFonts w:ascii="宋体" w:hAnsi="宋体" w:eastAsia="宋体"/>
                <w:sz w:val="20"/>
                <w:szCs w:val="20"/>
              </w:rPr>
              <w:t>）</w:t>
            </w:r>
            <w:r>
              <w:rPr>
                <w:rFonts w:hint="eastAsia" w:ascii="宋体" w:hAnsi="宋体" w:eastAsia="宋体"/>
                <w:sz w:val="20"/>
                <w:szCs w:val="20"/>
              </w:rPr>
              <w:t>区县政府及其部门</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b/>
                <w:sz w:val="20"/>
                <w:szCs w:val="20"/>
              </w:rPr>
            </w:pPr>
            <w:r>
              <w:rPr>
                <w:rFonts w:ascii="宋体" w:hAnsi="宋体" w:eastAsia="宋体"/>
                <w:sz w:val="20"/>
                <w:szCs w:val="20"/>
              </w:rPr>
              <w:t>（</w:t>
            </w:r>
            <w:r>
              <w:rPr>
                <w:rFonts w:hint="eastAsia" w:ascii="宋体" w:hAnsi="宋体"/>
                <w:sz w:val="20"/>
                <w:szCs w:val="20"/>
              </w:rPr>
              <w:t>二</w:t>
            </w:r>
            <w:r>
              <w:rPr>
                <w:rFonts w:ascii="宋体" w:hAnsi="宋体" w:eastAsia="宋体"/>
                <w:sz w:val="20"/>
                <w:szCs w:val="20"/>
              </w:rPr>
              <w:t>）</w:t>
            </w:r>
            <w:r>
              <w:rPr>
                <w:rFonts w:hint="eastAsia" w:ascii="宋体" w:hAnsi="宋体" w:eastAsia="宋体"/>
                <w:sz w:val="20"/>
                <w:szCs w:val="20"/>
              </w:rPr>
              <w:t>镇办</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59" w:hRule="atLeas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sz w:val="20"/>
                <w:szCs w:val="20"/>
              </w:rPr>
            </w:pPr>
            <w:r>
              <w:rPr>
                <w:rFonts w:hint="eastAsia" w:ascii="宋体" w:hAnsi="宋体" w:eastAsia="宋体"/>
                <w:b/>
                <w:sz w:val="20"/>
                <w:szCs w:val="20"/>
              </w:rPr>
              <w:t>十二、机构建设和保障经费情况</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snapToGrid w:val="0"/>
              <w:jc w:val="center"/>
              <w:rPr>
                <w:rFonts w:ascii="宋体" w:hAnsi="宋体" w:eastAsia="宋体"/>
                <w:sz w:val="20"/>
                <w:szCs w:val="20"/>
              </w:rPr>
            </w:pPr>
          </w:p>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shd w:val="clear" w:color="auto" w:fill="FFFFFF"/>
            <w:vAlign w:val="center"/>
          </w:tcPr>
          <w:p>
            <w:pPr>
              <w:spacing w:line="420" w:lineRule="atLeast"/>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（一）政府信息公开工作机构数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w:t>
            </w:r>
            <w:r>
              <w:rPr>
                <w:rFonts w:hint="eastAsia" w:ascii="宋体" w:hAnsi="宋体"/>
                <w:sz w:val="20"/>
                <w:szCs w:val="20"/>
              </w:rPr>
              <w:t>二</w:t>
            </w:r>
            <w:r>
              <w:rPr>
                <w:rFonts w:ascii="宋体" w:hAnsi="宋体" w:eastAsia="宋体"/>
                <w:sz w:val="20"/>
                <w:szCs w:val="20"/>
              </w:rPr>
              <w:t>）从事政府信息公开工作人员数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人</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1.专职人员数（不包括政府公报及政府网站工作人员数）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人</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2.兼职人员数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人</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64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w:t>
            </w:r>
            <w:r>
              <w:rPr>
                <w:rFonts w:hint="eastAsia" w:ascii="宋体" w:hAnsi="宋体"/>
                <w:sz w:val="20"/>
                <w:szCs w:val="20"/>
              </w:rPr>
              <w:t>三</w:t>
            </w:r>
            <w:r>
              <w:rPr>
                <w:rFonts w:ascii="宋体" w:hAnsi="宋体" w:eastAsia="宋体"/>
                <w:sz w:val="20"/>
                <w:szCs w:val="20"/>
              </w:rPr>
              <w:t>）政府信息公开专项经费（不包括用于政府公报编辑管理及政府网站建设</w:t>
            </w:r>
            <w:r>
              <w:rPr>
                <w:rFonts w:hint="eastAsia" w:ascii="宋体" w:hAnsi="宋体" w:eastAsia="宋体"/>
                <w:sz w:val="20"/>
                <w:szCs w:val="20"/>
              </w:rPr>
              <w:t>维</w:t>
            </w:r>
            <w:r>
              <w:rPr>
                <w:rFonts w:ascii="宋体" w:hAnsi="宋体" w:eastAsia="宋体"/>
                <w:sz w:val="20"/>
                <w:szCs w:val="20"/>
              </w:rPr>
              <w:t>护等方面的经费）</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万元</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sz w:val="20"/>
                <w:szCs w:val="20"/>
              </w:rPr>
            </w:pPr>
            <w:r>
              <w:rPr>
                <w:rFonts w:hint="eastAsia" w:ascii="宋体" w:hAnsi="宋体" w:eastAsia="宋体"/>
                <w:b/>
                <w:sz w:val="20"/>
                <w:szCs w:val="20"/>
              </w:rPr>
              <w:t>十三、政府信息公开会议和培训情况</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shd w:val="clear" w:color="auto" w:fill="FFFFFF"/>
            <w:vAlign w:val="center"/>
          </w:tcPr>
          <w:p>
            <w:pPr>
              <w:spacing w:line="420" w:lineRule="atLeast"/>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（一）召开政府信息公开工作会议或专题会议数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（二）举办各类培训班数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（三）接受培训人员数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人次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3</w:t>
            </w:r>
          </w:p>
        </w:tc>
      </w:tr>
    </w:tbl>
    <w:p>
      <w:pPr>
        <w:rPr>
          <w:rFonts w:ascii="宋体" w:hAnsi="宋体" w:eastAsia="宋体"/>
          <w:sz w:val="20"/>
          <w:szCs w:val="20"/>
        </w:rPr>
      </w:pPr>
      <w:r>
        <w:rPr>
          <w:rFonts w:hint="eastAsia" w:ascii="宋体" w:hAnsi="宋体" w:eastAsia="宋体"/>
          <w:sz w:val="20"/>
          <w:szCs w:val="20"/>
        </w:rPr>
        <w:t>（注：各子栏目数要等于总栏目数量）</w:t>
      </w:r>
    </w:p>
    <w:p>
      <w:pPr>
        <w:rPr>
          <w:rFonts w:ascii="宋体" w:hAnsi="宋体" w:eastAsia="宋体"/>
          <w:sz w:val="20"/>
          <w:szCs w:val="20"/>
        </w:rPr>
      </w:pPr>
    </w:p>
    <w:p>
      <w:pPr>
        <w:rPr>
          <w:rFonts w:ascii="宋体" w:hAnsi="宋体" w:eastAsia="宋体"/>
          <w:sz w:val="20"/>
          <w:szCs w:val="20"/>
        </w:rPr>
      </w:pPr>
      <w:bookmarkStart w:id="0" w:name="_GoBack"/>
      <w:bookmarkEnd w:id="0"/>
    </w:p>
    <w:sectPr>
      <w:headerReference r:id="rId3" w:type="default"/>
      <w:footerReference r:id="rId4" w:type="default"/>
      <w:pgSz w:w="11906" w:h="16838"/>
      <w:pgMar w:top="2098" w:right="1474" w:bottom="1985"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微软雅黑"/>
    <w:panose1 w:val="0201060900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汉仪雅酷黑 75W">
    <w:altName w:val="黑体"/>
    <w:panose1 w:val="00000000000000000000"/>
    <w:charset w:val="86"/>
    <w:family w:val="auto"/>
    <w:pitch w:val="default"/>
    <w:sig w:usb0="00000000" w:usb1="00000000" w:usb2="00000016" w:usb3="00000000" w:csb0="2004000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740086"/>
      <w:docPartObj>
        <w:docPartGallery w:val="AutoText"/>
      </w:docPartObj>
    </w:sdtPr>
    <w:sdtEndPr>
      <w:rPr>
        <w:rFonts w:asciiTheme="minorEastAsia" w:hAnsiTheme="minorEastAsia"/>
        <w:sz w:val="24"/>
        <w:szCs w:val="24"/>
      </w:rPr>
    </w:sdtEndPr>
    <w:sdtContent>
      <w:p>
        <w:pPr>
          <w:pStyle w:val="3"/>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2 -</w:t>
        </w:r>
        <w:r>
          <w:rPr>
            <w:rFonts w:asciiTheme="minorEastAsia" w:hAnsiTheme="minorEastAsia"/>
            <w:sz w:val="24"/>
            <w:szCs w:val="24"/>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高青县2018年政府信息公开工作年度报告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64"/>
    <w:rsid w:val="00025122"/>
    <w:rsid w:val="0005090F"/>
    <w:rsid w:val="00066C21"/>
    <w:rsid w:val="00072166"/>
    <w:rsid w:val="00093FF2"/>
    <w:rsid w:val="000A2439"/>
    <w:rsid w:val="000B58B7"/>
    <w:rsid w:val="0011290C"/>
    <w:rsid w:val="0018105E"/>
    <w:rsid w:val="00193268"/>
    <w:rsid w:val="001B602C"/>
    <w:rsid w:val="001C15FC"/>
    <w:rsid w:val="001D10E3"/>
    <w:rsid w:val="00204F9E"/>
    <w:rsid w:val="00225D45"/>
    <w:rsid w:val="00285C96"/>
    <w:rsid w:val="002A28C7"/>
    <w:rsid w:val="002C123F"/>
    <w:rsid w:val="002E3A82"/>
    <w:rsid w:val="002F1FC9"/>
    <w:rsid w:val="002F29A9"/>
    <w:rsid w:val="00300A3C"/>
    <w:rsid w:val="003458C7"/>
    <w:rsid w:val="00374131"/>
    <w:rsid w:val="003F630C"/>
    <w:rsid w:val="0043094F"/>
    <w:rsid w:val="004402F3"/>
    <w:rsid w:val="00463B6E"/>
    <w:rsid w:val="0049564E"/>
    <w:rsid w:val="004B1D16"/>
    <w:rsid w:val="004B3D92"/>
    <w:rsid w:val="004B4D3F"/>
    <w:rsid w:val="00505B64"/>
    <w:rsid w:val="00566B33"/>
    <w:rsid w:val="005872F0"/>
    <w:rsid w:val="00606E78"/>
    <w:rsid w:val="00653F2A"/>
    <w:rsid w:val="006656BE"/>
    <w:rsid w:val="00691E8B"/>
    <w:rsid w:val="00694AC4"/>
    <w:rsid w:val="006A1B0E"/>
    <w:rsid w:val="006C07E4"/>
    <w:rsid w:val="006E5C89"/>
    <w:rsid w:val="006F1175"/>
    <w:rsid w:val="00703534"/>
    <w:rsid w:val="00732E47"/>
    <w:rsid w:val="00750C4C"/>
    <w:rsid w:val="007709EE"/>
    <w:rsid w:val="007B2B2C"/>
    <w:rsid w:val="007B44D9"/>
    <w:rsid w:val="007C0D22"/>
    <w:rsid w:val="007C1EDB"/>
    <w:rsid w:val="00814688"/>
    <w:rsid w:val="0088438A"/>
    <w:rsid w:val="008B056E"/>
    <w:rsid w:val="008C6BBD"/>
    <w:rsid w:val="008F2DC1"/>
    <w:rsid w:val="009969CA"/>
    <w:rsid w:val="009D56CE"/>
    <w:rsid w:val="00A720C0"/>
    <w:rsid w:val="00A834E8"/>
    <w:rsid w:val="00AA0181"/>
    <w:rsid w:val="00AE4926"/>
    <w:rsid w:val="00B83911"/>
    <w:rsid w:val="00BB6888"/>
    <w:rsid w:val="00BC6D9A"/>
    <w:rsid w:val="00C43C43"/>
    <w:rsid w:val="00CE4311"/>
    <w:rsid w:val="00D52391"/>
    <w:rsid w:val="00D85A65"/>
    <w:rsid w:val="00DA2169"/>
    <w:rsid w:val="00E16668"/>
    <w:rsid w:val="00E340CB"/>
    <w:rsid w:val="00E546F7"/>
    <w:rsid w:val="00EA78A9"/>
    <w:rsid w:val="00EE2A79"/>
    <w:rsid w:val="00F00BD0"/>
    <w:rsid w:val="00F221D9"/>
    <w:rsid w:val="00F73D2F"/>
    <w:rsid w:val="00F87441"/>
    <w:rsid w:val="00FB0557"/>
    <w:rsid w:val="00FC61C8"/>
    <w:rsid w:val="00FE0C80"/>
    <w:rsid w:val="00FF10DB"/>
    <w:rsid w:val="00FF7EB5"/>
    <w:rsid w:val="08753E4F"/>
    <w:rsid w:val="0ADC2919"/>
    <w:rsid w:val="2B13327F"/>
    <w:rsid w:val="4CF75FE7"/>
    <w:rsid w:val="6D554955"/>
    <w:rsid w:val="7787385C"/>
    <w:rsid w:val="7FCA5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qFormat/>
    <w:uiPriority w:val="0"/>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No Spacing"/>
    <w:link w:val="12"/>
    <w:qFormat/>
    <w:uiPriority w:val="1"/>
    <w:rPr>
      <w:rFonts w:asciiTheme="minorHAnsi" w:hAnsiTheme="minorHAnsi" w:eastAsiaTheme="minorEastAsia" w:cstheme="minorBidi"/>
      <w:sz w:val="22"/>
      <w:szCs w:val="22"/>
      <w:lang w:val="en-US" w:eastAsia="zh-CN" w:bidi="ar-SA"/>
    </w:rPr>
  </w:style>
  <w:style w:type="character" w:customStyle="1" w:styleId="12">
    <w:name w:val="无间隔 Char"/>
    <w:basedOn w:val="7"/>
    <w:link w:val="11"/>
    <w:qFormat/>
    <w:uiPriority w:val="1"/>
    <w:rPr>
      <w:kern w:val="0"/>
      <w:sz w:val="22"/>
    </w:rPr>
  </w:style>
  <w:style w:type="character" w:customStyle="1" w:styleId="13">
    <w:name w:val="批注框文本 Char"/>
    <w:basedOn w:val="7"/>
    <w:link w:val="2"/>
    <w:semiHidden/>
    <w:qFormat/>
    <w:uiPriority w:val="99"/>
    <w:rPr>
      <w:sz w:val="18"/>
      <w:szCs w:val="18"/>
    </w:rPr>
  </w:style>
  <w:style w:type="paragraph" w:customStyle="1" w:styleId="14">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0D0BC-32BD-40AF-A83E-B439948F2E27}">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Pages>
  <Words>519</Words>
  <Characters>2963</Characters>
  <Lines>24</Lines>
  <Paragraphs>6</Paragraphs>
  <TotalTime>161</TotalTime>
  <ScaleCrop>false</ScaleCrop>
  <LinksUpToDate>false</LinksUpToDate>
  <CharactersWithSpaces>3476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2020-06-11T07:56:00Z</dcterms:created>
  <dc:creator>lb</dc:creator>
  <cp:lastModifiedBy>ForVictorRi</cp:lastModifiedBy>
  <cp:lastPrinted>2020-06-15T03:27:00Z</cp:lastPrinted>
  <dcterms:modified xsi:type="dcterms:W3CDTF">2020-06-25T02:30:55Z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