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943" w:rsidRPr="003B58AE" w:rsidRDefault="00B32943">
      <w:pPr>
        <w:spacing w:line="560" w:lineRule="exact"/>
        <w:jc w:val="center"/>
        <w:rPr>
          <w:rFonts w:asciiTheme="minorEastAsia" w:hAnsiTheme="minorEastAsia"/>
          <w:b/>
          <w:sz w:val="44"/>
          <w:szCs w:val="44"/>
        </w:rPr>
      </w:pPr>
      <w:r w:rsidRPr="003B58AE">
        <w:rPr>
          <w:rFonts w:asciiTheme="minorEastAsia" w:hAnsiTheme="minorEastAsia" w:hint="eastAsia"/>
          <w:b/>
          <w:sz w:val="44"/>
          <w:szCs w:val="44"/>
        </w:rPr>
        <w:t>高青经济开发区</w:t>
      </w:r>
    </w:p>
    <w:p w:rsidR="00285C96" w:rsidRPr="003B58AE" w:rsidRDefault="007B44D9">
      <w:pPr>
        <w:spacing w:line="560" w:lineRule="exact"/>
        <w:jc w:val="center"/>
        <w:rPr>
          <w:rFonts w:asciiTheme="minorEastAsia" w:hAnsiTheme="minorEastAsia"/>
          <w:b/>
          <w:sz w:val="44"/>
          <w:szCs w:val="44"/>
        </w:rPr>
      </w:pPr>
      <w:r w:rsidRPr="003B58AE">
        <w:rPr>
          <w:rFonts w:asciiTheme="minorEastAsia" w:hAnsiTheme="minorEastAsia" w:hint="eastAsia"/>
          <w:b/>
          <w:sz w:val="44"/>
          <w:szCs w:val="44"/>
        </w:rPr>
        <w:t>2018年政府信息公开工作年度报告</w:t>
      </w:r>
    </w:p>
    <w:p w:rsidR="00285C96" w:rsidRPr="003B58AE" w:rsidRDefault="00285C96">
      <w:pPr>
        <w:spacing w:line="560" w:lineRule="exact"/>
        <w:ind w:firstLineChars="200" w:firstLine="640"/>
        <w:rPr>
          <w:rFonts w:ascii="仿宋_GB2312" w:eastAsia="仿宋_GB2312"/>
          <w:sz w:val="32"/>
          <w:szCs w:val="32"/>
        </w:rPr>
      </w:pPr>
    </w:p>
    <w:p w:rsidR="00285C96" w:rsidRPr="003B58AE" w:rsidRDefault="007B44D9">
      <w:pPr>
        <w:spacing w:line="560" w:lineRule="exact"/>
        <w:ind w:firstLineChars="200" w:firstLine="640"/>
        <w:rPr>
          <w:rFonts w:ascii="仿宋_GB2312" w:eastAsia="仿宋_GB2312"/>
          <w:sz w:val="32"/>
          <w:szCs w:val="32"/>
        </w:rPr>
      </w:pPr>
      <w:r w:rsidRPr="003B58AE">
        <w:rPr>
          <w:rFonts w:ascii="仿宋_GB2312" w:eastAsia="仿宋_GB2312" w:hint="eastAsia"/>
          <w:sz w:val="32"/>
          <w:szCs w:val="32"/>
        </w:rPr>
        <w:t>本报告按照《中华人民共和国政府信息公开条例》（以下简称《条例》）和《山东省政府信息公开办法》（以下简称《办法》）规定</w:t>
      </w:r>
      <w:r w:rsidR="00131120" w:rsidRPr="003B58AE">
        <w:rPr>
          <w:rFonts w:ascii="仿宋_GB2312" w:eastAsia="仿宋_GB2312" w:hint="eastAsia"/>
          <w:sz w:val="32"/>
          <w:szCs w:val="32"/>
        </w:rPr>
        <w:t>编制，</w:t>
      </w:r>
      <w:r w:rsidRPr="003B58AE">
        <w:rPr>
          <w:rFonts w:ascii="仿宋_GB2312" w:eastAsia="仿宋_GB2312" w:hint="eastAsia"/>
          <w:sz w:val="32"/>
          <w:szCs w:val="32"/>
        </w:rPr>
        <w:t>报告全文由</w:t>
      </w:r>
      <w:r w:rsidR="008C6BBD" w:rsidRPr="003B58AE">
        <w:rPr>
          <w:rFonts w:ascii="仿宋_GB2312" w:eastAsia="仿宋_GB2312" w:hint="eastAsia"/>
          <w:sz w:val="32"/>
          <w:szCs w:val="32"/>
        </w:rPr>
        <w:t>概述</w:t>
      </w:r>
      <w:r w:rsidRPr="003B58AE">
        <w:rPr>
          <w:rFonts w:ascii="仿宋_GB2312" w:eastAsia="仿宋_GB2312" w:hint="eastAsia"/>
          <w:sz w:val="32"/>
          <w:szCs w:val="32"/>
        </w:rPr>
        <w:t>、主动公开政府信息情况、依申请公开政府信息情况、</w:t>
      </w:r>
      <w:r w:rsidR="008C6BBD" w:rsidRPr="003B58AE">
        <w:rPr>
          <w:rFonts w:ascii="仿宋_GB2312" w:eastAsia="仿宋_GB2312" w:hint="eastAsia"/>
          <w:sz w:val="32"/>
          <w:szCs w:val="32"/>
        </w:rPr>
        <w:t>政府信息公开复议诉讼</w:t>
      </w:r>
      <w:r w:rsidR="00193268" w:rsidRPr="003B58AE">
        <w:rPr>
          <w:rFonts w:ascii="仿宋_GB2312" w:eastAsia="仿宋_GB2312" w:hint="eastAsia"/>
          <w:sz w:val="32"/>
          <w:szCs w:val="32"/>
        </w:rPr>
        <w:t>和举报</w:t>
      </w:r>
      <w:r w:rsidR="008C6BBD" w:rsidRPr="003B58AE">
        <w:rPr>
          <w:rFonts w:ascii="仿宋_GB2312" w:eastAsia="仿宋_GB2312" w:hint="eastAsia"/>
          <w:sz w:val="32"/>
          <w:szCs w:val="32"/>
        </w:rPr>
        <w:t>情况</w:t>
      </w:r>
      <w:r w:rsidRPr="003B58AE">
        <w:rPr>
          <w:rFonts w:ascii="仿宋_GB2312" w:eastAsia="仿宋_GB2312" w:hint="eastAsia"/>
          <w:sz w:val="32"/>
          <w:szCs w:val="32"/>
        </w:rPr>
        <w:t>、</w:t>
      </w:r>
      <w:r w:rsidR="008C6BBD" w:rsidRPr="003B58AE">
        <w:rPr>
          <w:rFonts w:ascii="仿宋_GB2312" w:eastAsia="仿宋_GB2312" w:hint="eastAsia"/>
          <w:sz w:val="32"/>
          <w:szCs w:val="32"/>
        </w:rPr>
        <w:t>政府信息公开工作机构</w:t>
      </w:r>
      <w:r w:rsidR="00193268" w:rsidRPr="003B58AE">
        <w:rPr>
          <w:rFonts w:ascii="仿宋_GB2312" w:eastAsia="仿宋_GB2312" w:hint="eastAsia"/>
          <w:sz w:val="32"/>
          <w:szCs w:val="32"/>
        </w:rPr>
        <w:t>和</w:t>
      </w:r>
      <w:r w:rsidR="008C6BBD" w:rsidRPr="003B58AE">
        <w:rPr>
          <w:rFonts w:ascii="仿宋_GB2312" w:eastAsia="仿宋_GB2312" w:hint="eastAsia"/>
          <w:sz w:val="32"/>
          <w:szCs w:val="32"/>
        </w:rPr>
        <w:t>人员情况、</w:t>
      </w:r>
      <w:r w:rsidRPr="003B58AE">
        <w:rPr>
          <w:rFonts w:ascii="仿宋_GB2312" w:eastAsia="仿宋_GB2312" w:hint="eastAsia"/>
          <w:sz w:val="32"/>
          <w:szCs w:val="32"/>
        </w:rPr>
        <w:t>存在的不足及改进措施</w:t>
      </w:r>
      <w:r w:rsidR="00093FF2" w:rsidRPr="003B58AE">
        <w:rPr>
          <w:rFonts w:ascii="仿宋_GB2312" w:eastAsia="仿宋_GB2312" w:hint="eastAsia"/>
          <w:sz w:val="32"/>
          <w:szCs w:val="32"/>
        </w:rPr>
        <w:t>六</w:t>
      </w:r>
      <w:r w:rsidRPr="003B58AE">
        <w:rPr>
          <w:rFonts w:ascii="仿宋_GB2312" w:eastAsia="仿宋_GB2312" w:hint="eastAsia"/>
          <w:sz w:val="32"/>
          <w:szCs w:val="32"/>
        </w:rPr>
        <w:t>个部分组成，并附有相关统计表格。</w:t>
      </w:r>
    </w:p>
    <w:p w:rsidR="00A27842" w:rsidRPr="003B58AE" w:rsidRDefault="007B44D9" w:rsidP="00A27842">
      <w:pPr>
        <w:spacing w:line="560" w:lineRule="exact"/>
        <w:ind w:firstLineChars="200" w:firstLine="640"/>
        <w:rPr>
          <w:rFonts w:ascii="仿宋_GB2312" w:eastAsia="仿宋_GB2312"/>
          <w:sz w:val="32"/>
          <w:szCs w:val="32"/>
        </w:rPr>
      </w:pPr>
      <w:r w:rsidRPr="003B58AE">
        <w:rPr>
          <w:rFonts w:ascii="仿宋_GB2312" w:eastAsia="仿宋_GB2312" w:hint="eastAsia"/>
          <w:sz w:val="32"/>
          <w:szCs w:val="32"/>
        </w:rPr>
        <w:t>报告中所列数据统计期限自2018年1月1日始，至2018年12月31日止。报告电子版可在高青县人民政府门户网站（www.gaoqing.gov.cn）查阅和下载。</w:t>
      </w:r>
      <w:r w:rsidR="00A27842" w:rsidRPr="003B58AE">
        <w:rPr>
          <w:rFonts w:ascii="仿宋_GB2312" w:eastAsia="仿宋_GB2312" w:hint="eastAsia"/>
          <w:sz w:val="32"/>
          <w:szCs w:val="32"/>
        </w:rPr>
        <w:t>如对报告内容有疑问，请与高青经济开发区（常家镇）办公室联系，联系电话：0533-6970767；邮箱：</w:t>
      </w:r>
      <w:hyperlink r:id="rId8" w:history="1">
        <w:r w:rsidR="00A27842" w:rsidRPr="003B58AE">
          <w:rPr>
            <w:rFonts w:ascii="仿宋_GB2312" w:eastAsia="仿宋_GB2312" w:hint="eastAsia"/>
            <w:sz w:val="32"/>
            <w:szCs w:val="32"/>
          </w:rPr>
          <w:t>gqxjjkfq@zb.shandong.cn</w:t>
        </w:r>
      </w:hyperlink>
      <w:r w:rsidR="009A5C0C" w:rsidRPr="003B58AE">
        <w:rPr>
          <w:rFonts w:ascii="仿宋_GB2312" w:eastAsia="仿宋_GB2312" w:hint="eastAsia"/>
          <w:sz w:val="32"/>
          <w:szCs w:val="32"/>
        </w:rPr>
        <w:t>。</w:t>
      </w:r>
    </w:p>
    <w:p w:rsidR="00285C96" w:rsidRPr="003B58AE" w:rsidRDefault="007B44D9" w:rsidP="00A27842">
      <w:pPr>
        <w:spacing w:line="560" w:lineRule="exact"/>
        <w:ind w:firstLineChars="200" w:firstLine="643"/>
        <w:rPr>
          <w:rFonts w:ascii="黑体" w:eastAsia="黑体" w:hAnsi="黑体"/>
          <w:b/>
          <w:sz w:val="32"/>
          <w:szCs w:val="32"/>
        </w:rPr>
      </w:pPr>
      <w:r w:rsidRPr="003B58AE">
        <w:rPr>
          <w:rFonts w:ascii="黑体" w:eastAsia="黑体" w:hAnsi="黑体" w:hint="eastAsia"/>
          <w:b/>
          <w:sz w:val="32"/>
          <w:szCs w:val="32"/>
        </w:rPr>
        <w:t>一、概述</w:t>
      </w:r>
    </w:p>
    <w:p w:rsidR="00A27842" w:rsidRPr="003B58AE" w:rsidRDefault="00A27842" w:rsidP="00A27842">
      <w:pPr>
        <w:pStyle w:val="a9"/>
        <w:spacing w:line="536" w:lineRule="atLeast"/>
        <w:ind w:firstLineChars="200" w:firstLine="640"/>
        <w:rPr>
          <w:rFonts w:ascii="仿宋_GB2312" w:eastAsia="仿宋_GB2312" w:hAnsiTheme="minorHAnsi" w:cstheme="minorBidi"/>
          <w:kern w:val="2"/>
          <w:sz w:val="32"/>
          <w:szCs w:val="32"/>
        </w:rPr>
      </w:pPr>
      <w:r w:rsidRPr="003B58AE">
        <w:rPr>
          <w:rFonts w:ascii="仿宋_GB2312" w:eastAsia="仿宋_GB2312" w:hAnsiTheme="minorHAnsi" w:cstheme="minorBidi" w:hint="eastAsia"/>
          <w:kern w:val="2"/>
          <w:sz w:val="32"/>
          <w:szCs w:val="32"/>
        </w:rPr>
        <w:t>2018年，高青经济开发区（常家镇）认真贯彻落实党的十九大精神，以落实《国务院办公厅关于印发2018年政务公开工作要点的通知》（国办发〔2018〕23号）、《山东省人民政府办公厅关于进一步做好政务公开工作的通知》（鲁政办发〔2018〕21号）和《淄博市人民政府办公厅关于印发当前政务公开工作主要任务分解表的通知》（淄政办字〔2018〕118号）等文件为重点，坚持改革创新和需求导向，建立健全政务公开制度体系，全面推</w:t>
      </w:r>
      <w:r w:rsidRPr="003B58AE">
        <w:rPr>
          <w:rFonts w:ascii="仿宋_GB2312" w:eastAsia="仿宋_GB2312" w:hAnsiTheme="minorHAnsi" w:cstheme="minorBidi" w:hint="eastAsia"/>
          <w:kern w:val="2"/>
          <w:sz w:val="32"/>
          <w:szCs w:val="32"/>
        </w:rPr>
        <w:lastRenderedPageBreak/>
        <w:t>进决策、执行、管理、服务、结果公开，积极回应社会关切和公众期盼，全力保障人民群众的知情权、参与权和监督权。</w:t>
      </w:r>
    </w:p>
    <w:p w:rsidR="00A27842" w:rsidRPr="003B58AE" w:rsidRDefault="00A27842" w:rsidP="00A27842">
      <w:pPr>
        <w:pStyle w:val="a9"/>
        <w:spacing w:line="536" w:lineRule="atLeast"/>
        <w:rPr>
          <w:rFonts w:ascii="仿宋_GB2312" w:eastAsia="仿宋_GB2312" w:hAnsiTheme="minorHAnsi" w:cstheme="minorBidi"/>
          <w:kern w:val="2"/>
          <w:sz w:val="32"/>
          <w:szCs w:val="32"/>
        </w:rPr>
      </w:pPr>
      <w:r w:rsidRPr="003B58AE">
        <w:rPr>
          <w:rFonts w:ascii="仿宋_GB2312" w:eastAsia="仿宋_GB2312" w:hAnsiTheme="minorHAnsi" w:cstheme="minorBidi" w:hint="eastAsia"/>
          <w:kern w:val="2"/>
          <w:sz w:val="32"/>
          <w:szCs w:val="32"/>
        </w:rPr>
        <w:t>       </w:t>
      </w:r>
      <w:r w:rsidRPr="003B58AE">
        <w:rPr>
          <w:rFonts w:ascii="仿宋_GB2312" w:eastAsia="仿宋_GB2312" w:hAnsiTheme="minorHAnsi" w:cstheme="minorBidi" w:hint="eastAsia"/>
          <w:kern w:val="2"/>
          <w:sz w:val="32"/>
          <w:szCs w:val="32"/>
        </w:rPr>
        <w:t xml:space="preserve"> （一）加强组织领导，优化队伍建设。政务公开工作列入单位领导分工。进一步明确党政办公室作为政务公开工作主管科室，具体负责组织协调、指导推进、监督检查全县政务公开工作，切实做到机构到位、责任到位、人员到位、经费到位，政务公开工作队伍建设进一步加强。</w:t>
      </w:r>
    </w:p>
    <w:p w:rsidR="00A27842" w:rsidRPr="003B58AE" w:rsidRDefault="00A27842" w:rsidP="00A27842">
      <w:pPr>
        <w:pStyle w:val="a9"/>
        <w:spacing w:line="536" w:lineRule="atLeast"/>
        <w:rPr>
          <w:rFonts w:ascii="仿宋_GB2312" w:eastAsia="仿宋_GB2312" w:hAnsiTheme="minorHAnsi" w:cstheme="minorBidi"/>
          <w:kern w:val="2"/>
          <w:sz w:val="32"/>
          <w:szCs w:val="32"/>
        </w:rPr>
      </w:pPr>
      <w:r w:rsidRPr="003B58AE">
        <w:rPr>
          <w:rFonts w:ascii="仿宋_GB2312" w:eastAsia="仿宋_GB2312" w:hAnsiTheme="minorHAnsi" w:cstheme="minorBidi" w:hint="eastAsia"/>
          <w:kern w:val="2"/>
          <w:sz w:val="32"/>
          <w:szCs w:val="32"/>
        </w:rPr>
        <w:t>       </w:t>
      </w:r>
      <w:r w:rsidRPr="003B58AE">
        <w:rPr>
          <w:rFonts w:ascii="仿宋_GB2312" w:eastAsia="仿宋_GB2312" w:hAnsiTheme="minorHAnsi" w:cstheme="minorBidi" w:hint="eastAsia"/>
          <w:kern w:val="2"/>
          <w:sz w:val="32"/>
          <w:szCs w:val="32"/>
        </w:rPr>
        <w:t xml:space="preserve"> （二）完善制度机制，强力部署推进。国办发〔2018〕23号文件、鲁政办发〔2018〕21号文件和淄政办字〔2018〕118号文件下发后，县政府高度重视，出台了《高青县人民政府办公室关于印发当前政务公开工作主要任务分解表的通知》（高政办发〔2018〕30号），，我单位高度重视，认真落实县政府关于主动公开、依申请公开、信息公开属性源头认定、发布协调、保密审查、虚假或不完整信息澄清、责任追究、评议考核等政府信息公开工作制度，结合区（镇）工作实际，把各项制度落到实处，确保政府信息公开工作制度化、规范化。进一步明确重点领域、公开事项、公开方式、责任单位等具体要求，就做好2018年政务公开作出部署，切实抓好各项任务落实。加强公文公开属性管理，文件拟稿纸设有公开属性栏目，文件起草审核过程中同步确定其公开属性，规范发布程序和渠道。</w:t>
      </w:r>
    </w:p>
    <w:p w:rsidR="00DA2169" w:rsidRPr="003B58AE" w:rsidRDefault="00A27842" w:rsidP="00A27842">
      <w:pPr>
        <w:pStyle w:val="a9"/>
        <w:spacing w:line="536" w:lineRule="atLeast"/>
        <w:rPr>
          <w:rFonts w:ascii="黑体" w:eastAsia="黑体" w:hAnsi="黑体"/>
          <w:b/>
          <w:sz w:val="32"/>
          <w:szCs w:val="32"/>
        </w:rPr>
      </w:pPr>
      <w:r w:rsidRPr="003B58AE">
        <w:rPr>
          <w:rFonts w:ascii="仿宋_GB2312" w:eastAsia="仿宋_GB2312" w:hAnsiTheme="minorHAnsi" w:cstheme="minorBidi" w:hint="eastAsia"/>
          <w:kern w:val="2"/>
          <w:sz w:val="32"/>
          <w:szCs w:val="32"/>
        </w:rPr>
        <w:lastRenderedPageBreak/>
        <w:t>       </w:t>
      </w:r>
      <w:r w:rsidRPr="003B58AE">
        <w:rPr>
          <w:rFonts w:ascii="仿宋_GB2312" w:eastAsia="仿宋_GB2312" w:hAnsiTheme="minorHAnsi" w:cstheme="minorBidi" w:hint="eastAsia"/>
          <w:kern w:val="2"/>
          <w:sz w:val="32"/>
          <w:szCs w:val="32"/>
        </w:rPr>
        <w:t xml:space="preserve"> （三）加强平台建设，拓展公开渠道。充分发挥政府网站作为政务公开第一平台作用，按时维护更新政府信息公开目录、政府信息依申请公开、政府信息公开监督信箱等栏目</w:t>
      </w:r>
      <w:r w:rsidRPr="003B58AE">
        <w:rPr>
          <w:rFonts w:ascii="微软雅黑" w:eastAsia="微软雅黑" w:hAnsi="微软雅黑" w:hint="eastAsia"/>
          <w:sz w:val="25"/>
          <w:szCs w:val="25"/>
        </w:rPr>
        <w:t>。</w:t>
      </w:r>
    </w:p>
    <w:p w:rsidR="00AA0181" w:rsidRPr="003B58AE" w:rsidRDefault="007B44D9" w:rsidP="00EA78A9">
      <w:pPr>
        <w:spacing w:line="560" w:lineRule="exact"/>
        <w:ind w:firstLineChars="200" w:firstLine="643"/>
        <w:rPr>
          <w:rFonts w:ascii="黑体" w:eastAsia="黑体" w:hAnsi="黑体"/>
          <w:b/>
          <w:sz w:val="32"/>
          <w:szCs w:val="32"/>
        </w:rPr>
      </w:pPr>
      <w:r w:rsidRPr="003B58AE">
        <w:rPr>
          <w:rFonts w:ascii="黑体" w:eastAsia="黑体" w:hAnsi="黑体" w:hint="eastAsia"/>
          <w:b/>
          <w:sz w:val="32"/>
          <w:szCs w:val="32"/>
        </w:rPr>
        <w:t>二、主动公开政府信息情况</w:t>
      </w:r>
    </w:p>
    <w:p w:rsidR="009A5C0C" w:rsidRPr="003B58AE" w:rsidRDefault="009A5C0C" w:rsidP="00D5168C">
      <w:pPr>
        <w:spacing w:line="560" w:lineRule="exact"/>
        <w:ind w:firstLineChars="200" w:firstLine="640"/>
        <w:rPr>
          <w:rFonts w:ascii="仿宋_GB2312" w:eastAsia="仿宋_GB2312"/>
          <w:sz w:val="32"/>
          <w:szCs w:val="32"/>
        </w:rPr>
      </w:pPr>
      <w:r w:rsidRPr="003B58AE">
        <w:rPr>
          <w:rFonts w:ascii="仿宋_GB2312" w:eastAsia="仿宋_GB2312" w:hint="eastAsia"/>
          <w:sz w:val="32"/>
          <w:szCs w:val="32"/>
        </w:rPr>
        <w:t>2018年，高青经济开发区（常家镇）共主动公开政府信息40条。经济开发区（常家镇）充分利用县政府信息公开平台，建立政策解读机制,明确解读范围,强化解读责任,规范解读程序，完善舆情收集、研判、报告和回应机制，加强政府与群众的互动交流，真正做到“听民声、知民情、解民忧”，2018年共处理民生热线247余条，实实在在的解决群众问题，回应社会关切，征求意见建议。设立区（镇）信息公开和服务电话，严格规范服务流程，认真倾听公众诉求，及时回馈群众问询，切实维护公众权益。</w:t>
      </w:r>
      <w:r w:rsidR="00D5168C" w:rsidRPr="00D5168C">
        <w:rPr>
          <w:rFonts w:ascii="仿宋_GB2312" w:eastAsia="仿宋_GB2312" w:hAnsi="Calibri" w:cs="Times New Roman" w:hint="eastAsia"/>
          <w:sz w:val="32"/>
          <w:szCs w:val="32"/>
        </w:rPr>
        <w:t>在县政府网站“建议提案办理”栏目主动公开人大代表建议和政协委员提案办理情况。</w:t>
      </w:r>
      <w:r w:rsidR="00713466" w:rsidRPr="00713466">
        <w:rPr>
          <w:rFonts w:ascii="仿宋_GB2312" w:eastAsia="仿宋_GB2312"/>
          <w:sz w:val="32"/>
          <w:szCs w:val="32"/>
        </w:rPr>
        <w:t>201</w:t>
      </w:r>
      <w:r w:rsidR="00713466" w:rsidRPr="00713466">
        <w:rPr>
          <w:rFonts w:ascii="仿宋_GB2312" w:eastAsia="仿宋_GB2312" w:hint="eastAsia"/>
          <w:sz w:val="32"/>
          <w:szCs w:val="32"/>
        </w:rPr>
        <w:t>8</w:t>
      </w:r>
      <w:r w:rsidR="00713466" w:rsidRPr="00713466">
        <w:rPr>
          <w:rFonts w:ascii="仿宋_GB2312" w:eastAsia="仿宋_GB2312"/>
          <w:sz w:val="32"/>
          <w:szCs w:val="32"/>
        </w:rPr>
        <w:t>年主动公开经济开发区承办的</w:t>
      </w:r>
      <w:r w:rsidR="00713466" w:rsidRPr="00713466">
        <w:rPr>
          <w:rFonts w:ascii="仿宋_GB2312" w:eastAsia="仿宋_GB2312" w:hint="eastAsia"/>
          <w:sz w:val="32"/>
          <w:szCs w:val="32"/>
        </w:rPr>
        <w:t>0</w:t>
      </w:r>
      <w:r w:rsidR="00713466" w:rsidRPr="00713466">
        <w:rPr>
          <w:rFonts w:ascii="仿宋_GB2312" w:eastAsia="仿宋_GB2312"/>
          <w:sz w:val="32"/>
          <w:szCs w:val="32"/>
        </w:rPr>
        <w:t>件县人大代表建议、1件县政协委员提案的整体办理情况，对涉及公共利益、公众权益、社会关切及需要社会广泛知晓的建议和提案办理复文全文予以公开。</w:t>
      </w:r>
    </w:p>
    <w:p w:rsidR="00285C96" w:rsidRPr="003B58AE" w:rsidRDefault="007B44D9" w:rsidP="009A5C0C">
      <w:pPr>
        <w:spacing w:line="560" w:lineRule="exact"/>
        <w:ind w:firstLineChars="200" w:firstLine="640"/>
        <w:rPr>
          <w:rFonts w:ascii="仿宋_GB2312" w:eastAsia="仿宋_GB2312"/>
          <w:sz w:val="32"/>
          <w:szCs w:val="32"/>
        </w:rPr>
      </w:pPr>
      <w:r w:rsidRPr="003B58AE">
        <w:rPr>
          <w:rFonts w:ascii="仿宋_GB2312" w:eastAsia="仿宋_GB2312" w:hint="eastAsia"/>
          <w:sz w:val="32"/>
          <w:szCs w:val="32"/>
        </w:rPr>
        <w:t>政府网站公开信息</w:t>
      </w:r>
      <w:r w:rsidR="005C5A17" w:rsidRPr="003B58AE">
        <w:rPr>
          <w:rFonts w:ascii="仿宋_GB2312" w:eastAsia="仿宋_GB2312" w:hint="eastAsia"/>
          <w:sz w:val="32"/>
          <w:szCs w:val="32"/>
        </w:rPr>
        <w:t>40</w:t>
      </w:r>
      <w:r w:rsidRPr="003B58AE">
        <w:rPr>
          <w:rFonts w:ascii="仿宋_GB2312" w:eastAsia="仿宋_GB2312" w:hint="eastAsia"/>
          <w:sz w:val="32"/>
          <w:szCs w:val="32"/>
        </w:rPr>
        <w:t>条，占</w:t>
      </w:r>
      <w:r w:rsidR="005C5A17" w:rsidRPr="003B58AE">
        <w:rPr>
          <w:rFonts w:ascii="仿宋_GB2312" w:eastAsia="仿宋_GB2312" w:hint="eastAsia"/>
          <w:sz w:val="32"/>
          <w:szCs w:val="32"/>
        </w:rPr>
        <w:t>14</w:t>
      </w:r>
      <w:r w:rsidRPr="003B58AE">
        <w:rPr>
          <w:rFonts w:ascii="仿宋_GB2312" w:eastAsia="仿宋_GB2312" w:hint="eastAsia"/>
          <w:sz w:val="32"/>
          <w:szCs w:val="32"/>
        </w:rPr>
        <w:t>%；</w:t>
      </w:r>
    </w:p>
    <w:p w:rsidR="00072166" w:rsidRPr="003B58AE" w:rsidRDefault="007B44D9" w:rsidP="00732E47">
      <w:pPr>
        <w:spacing w:line="560" w:lineRule="exact"/>
        <w:ind w:firstLineChars="200" w:firstLine="640"/>
        <w:rPr>
          <w:rFonts w:ascii="楷体_GB2312" w:eastAsia="楷体_GB2312"/>
          <w:b/>
          <w:sz w:val="32"/>
          <w:szCs w:val="32"/>
        </w:rPr>
      </w:pPr>
      <w:r w:rsidRPr="003B58AE">
        <w:rPr>
          <w:rFonts w:ascii="仿宋_GB2312" w:eastAsia="仿宋_GB2312"/>
          <w:sz w:val="32"/>
          <w:szCs w:val="32"/>
        </w:rPr>
        <w:t>其他方式公开信息</w:t>
      </w:r>
      <w:r w:rsidR="005C5A17" w:rsidRPr="003B58AE">
        <w:rPr>
          <w:rFonts w:ascii="仿宋_GB2312" w:eastAsia="仿宋_GB2312" w:hint="eastAsia"/>
          <w:sz w:val="32"/>
          <w:szCs w:val="32"/>
        </w:rPr>
        <w:t>247</w:t>
      </w:r>
      <w:r w:rsidRPr="003B58AE">
        <w:rPr>
          <w:rFonts w:ascii="仿宋_GB2312" w:eastAsia="仿宋_GB2312" w:hint="eastAsia"/>
          <w:sz w:val="32"/>
          <w:szCs w:val="32"/>
        </w:rPr>
        <w:t>条，占</w:t>
      </w:r>
      <w:r w:rsidR="005C5A17" w:rsidRPr="003B58AE">
        <w:rPr>
          <w:rFonts w:ascii="仿宋_GB2312" w:eastAsia="仿宋_GB2312" w:hint="eastAsia"/>
          <w:sz w:val="32"/>
          <w:szCs w:val="32"/>
        </w:rPr>
        <w:t>86</w:t>
      </w:r>
      <w:r w:rsidRPr="003B58AE">
        <w:rPr>
          <w:rFonts w:ascii="仿宋_GB2312" w:eastAsia="仿宋_GB2312" w:hint="eastAsia"/>
          <w:sz w:val="32"/>
          <w:szCs w:val="32"/>
        </w:rPr>
        <w:t>%。</w:t>
      </w:r>
    </w:p>
    <w:p w:rsidR="00285C96" w:rsidRPr="003B58AE" w:rsidRDefault="00193268" w:rsidP="00EA78A9">
      <w:pPr>
        <w:spacing w:line="560" w:lineRule="exact"/>
        <w:ind w:firstLineChars="200" w:firstLine="643"/>
        <w:rPr>
          <w:rFonts w:ascii="黑体" w:eastAsia="黑体" w:hAnsi="黑体"/>
          <w:b/>
          <w:sz w:val="32"/>
          <w:szCs w:val="32"/>
        </w:rPr>
      </w:pPr>
      <w:r w:rsidRPr="003B58AE">
        <w:rPr>
          <w:rFonts w:ascii="黑体" w:eastAsia="黑体" w:hAnsi="黑体" w:hint="eastAsia"/>
          <w:b/>
          <w:sz w:val="32"/>
          <w:szCs w:val="32"/>
        </w:rPr>
        <w:t>三</w:t>
      </w:r>
      <w:r w:rsidR="007B44D9" w:rsidRPr="003B58AE">
        <w:rPr>
          <w:rFonts w:ascii="黑体" w:eastAsia="黑体" w:hAnsi="黑体" w:hint="eastAsia"/>
          <w:b/>
          <w:sz w:val="32"/>
          <w:szCs w:val="32"/>
        </w:rPr>
        <w:t>、依申请公开政府信息情况</w:t>
      </w:r>
    </w:p>
    <w:p w:rsidR="00285C96" w:rsidRPr="003B58AE" w:rsidRDefault="007B44D9">
      <w:pPr>
        <w:spacing w:line="560" w:lineRule="exact"/>
        <w:ind w:firstLineChars="200" w:firstLine="640"/>
        <w:rPr>
          <w:rFonts w:ascii="楷体_GB2312" w:eastAsia="楷体_GB2312"/>
          <w:sz w:val="32"/>
          <w:szCs w:val="32"/>
        </w:rPr>
      </w:pPr>
      <w:r w:rsidRPr="003B58AE">
        <w:rPr>
          <w:rFonts w:ascii="楷体_GB2312" w:eastAsia="楷体_GB2312" w:hint="eastAsia"/>
          <w:sz w:val="32"/>
          <w:szCs w:val="32"/>
        </w:rPr>
        <w:t>（一）依申请公开处理情况</w:t>
      </w:r>
    </w:p>
    <w:p w:rsidR="005C5A17" w:rsidRPr="003B58AE" w:rsidRDefault="005C5A17" w:rsidP="005C5A17">
      <w:pPr>
        <w:spacing w:line="580" w:lineRule="exact"/>
        <w:ind w:firstLineChars="200" w:firstLine="640"/>
        <w:rPr>
          <w:rFonts w:ascii="仿宋_GB2312" w:eastAsia="仿宋_GB2312"/>
          <w:sz w:val="32"/>
          <w:szCs w:val="32"/>
        </w:rPr>
      </w:pPr>
      <w:r w:rsidRPr="003B58AE">
        <w:rPr>
          <w:rFonts w:ascii="仿宋_GB2312" w:eastAsia="仿宋_GB2312" w:hint="eastAsia"/>
          <w:sz w:val="32"/>
          <w:szCs w:val="32"/>
        </w:rPr>
        <w:t>截止2018年12月31日，未有公民、法人或其他组织提出</w:t>
      </w:r>
      <w:r w:rsidRPr="003B58AE">
        <w:rPr>
          <w:rFonts w:ascii="仿宋_GB2312" w:eastAsia="仿宋_GB2312" w:hint="eastAsia"/>
          <w:sz w:val="32"/>
          <w:szCs w:val="32"/>
        </w:rPr>
        <w:lastRenderedPageBreak/>
        <w:t>政府信息公开申请。</w:t>
      </w:r>
    </w:p>
    <w:p w:rsidR="00285C96" w:rsidRPr="003B58AE" w:rsidRDefault="007B44D9">
      <w:pPr>
        <w:spacing w:line="560" w:lineRule="exact"/>
        <w:ind w:firstLineChars="200" w:firstLine="640"/>
        <w:rPr>
          <w:rFonts w:ascii="楷体_GB2312" w:eastAsia="楷体_GB2312"/>
          <w:sz w:val="32"/>
          <w:szCs w:val="32"/>
        </w:rPr>
      </w:pPr>
      <w:r w:rsidRPr="003B58AE">
        <w:rPr>
          <w:rFonts w:ascii="楷体_GB2312" w:eastAsia="楷体_GB2312" w:hint="eastAsia"/>
          <w:sz w:val="32"/>
          <w:szCs w:val="32"/>
        </w:rPr>
        <w:t>（二）收费及减免情况</w:t>
      </w:r>
    </w:p>
    <w:p w:rsidR="00285C96" w:rsidRPr="003B58AE" w:rsidRDefault="00463B6E" w:rsidP="00463B6E">
      <w:pPr>
        <w:spacing w:line="560" w:lineRule="exact"/>
        <w:ind w:firstLineChars="200" w:firstLine="643"/>
        <w:rPr>
          <w:rFonts w:ascii="仿宋_GB2312" w:eastAsia="仿宋_GB2312"/>
          <w:b/>
          <w:sz w:val="32"/>
          <w:szCs w:val="32"/>
        </w:rPr>
      </w:pPr>
      <w:r w:rsidRPr="003B58AE">
        <w:rPr>
          <w:rFonts w:ascii="仿宋_GB2312" w:eastAsia="仿宋_GB2312" w:hint="eastAsia"/>
          <w:b/>
          <w:sz w:val="32"/>
          <w:szCs w:val="32"/>
        </w:rPr>
        <w:t>本年度，我单位</w:t>
      </w:r>
      <w:r w:rsidR="007B44D9" w:rsidRPr="003B58AE">
        <w:rPr>
          <w:rFonts w:ascii="仿宋_GB2312" w:eastAsia="仿宋_GB2312" w:hint="eastAsia"/>
          <w:b/>
          <w:sz w:val="32"/>
          <w:szCs w:val="32"/>
        </w:rPr>
        <w:t>在政府信息公开申请办理过程中，未收取任何费用。</w:t>
      </w:r>
    </w:p>
    <w:p w:rsidR="00285C96" w:rsidRPr="003B58AE" w:rsidRDefault="00193268" w:rsidP="00EA78A9">
      <w:pPr>
        <w:spacing w:line="560" w:lineRule="exact"/>
        <w:ind w:firstLineChars="200" w:firstLine="643"/>
        <w:rPr>
          <w:rFonts w:ascii="黑体" w:eastAsia="黑体" w:hAnsi="黑体"/>
          <w:b/>
          <w:sz w:val="32"/>
          <w:szCs w:val="32"/>
        </w:rPr>
      </w:pPr>
      <w:r w:rsidRPr="003B58AE">
        <w:rPr>
          <w:rFonts w:ascii="黑体" w:eastAsia="黑体" w:hAnsi="黑体" w:hint="eastAsia"/>
          <w:b/>
          <w:sz w:val="32"/>
          <w:szCs w:val="32"/>
        </w:rPr>
        <w:t>四</w:t>
      </w:r>
      <w:r w:rsidR="007B44D9" w:rsidRPr="003B58AE">
        <w:rPr>
          <w:rFonts w:ascii="黑体" w:eastAsia="黑体" w:hAnsi="黑体" w:hint="eastAsia"/>
          <w:b/>
          <w:sz w:val="32"/>
          <w:szCs w:val="32"/>
        </w:rPr>
        <w:t>、</w:t>
      </w:r>
      <w:r w:rsidRPr="003B58AE">
        <w:rPr>
          <w:rFonts w:ascii="黑体" w:eastAsia="黑体" w:hAnsi="黑体" w:hint="eastAsia"/>
          <w:b/>
          <w:sz w:val="32"/>
          <w:szCs w:val="32"/>
        </w:rPr>
        <w:t>政府信息公开复议诉讼和举报情况</w:t>
      </w:r>
    </w:p>
    <w:p w:rsidR="005C5A17" w:rsidRPr="003B58AE" w:rsidRDefault="005C5A17" w:rsidP="005C5A17">
      <w:pPr>
        <w:spacing w:line="580" w:lineRule="exact"/>
        <w:ind w:firstLineChars="200" w:firstLine="640"/>
        <w:rPr>
          <w:rFonts w:ascii="仿宋_GB2312" w:eastAsia="仿宋_GB2312"/>
          <w:sz w:val="32"/>
          <w:szCs w:val="32"/>
        </w:rPr>
      </w:pPr>
      <w:r w:rsidRPr="003B58AE">
        <w:rPr>
          <w:rFonts w:ascii="仿宋_GB2312" w:eastAsia="仿宋_GB2312" w:hint="eastAsia"/>
          <w:sz w:val="32"/>
          <w:szCs w:val="32"/>
        </w:rPr>
        <w:t>截止2018年12月31日，未发生针对开发区管委会有关政府信息公开申请的行政复议、行政诉讼和有关申诉。</w:t>
      </w:r>
    </w:p>
    <w:p w:rsidR="00285C96" w:rsidRPr="003B58AE" w:rsidRDefault="00193268" w:rsidP="00EA78A9">
      <w:pPr>
        <w:spacing w:line="560" w:lineRule="exact"/>
        <w:ind w:firstLineChars="200" w:firstLine="643"/>
        <w:rPr>
          <w:rFonts w:ascii="黑体" w:eastAsia="黑体" w:hAnsi="黑体"/>
          <w:b/>
          <w:sz w:val="32"/>
          <w:szCs w:val="32"/>
        </w:rPr>
      </w:pPr>
      <w:r w:rsidRPr="003B58AE">
        <w:rPr>
          <w:rFonts w:ascii="黑体" w:eastAsia="黑体" w:hAnsi="黑体" w:hint="eastAsia"/>
          <w:b/>
          <w:sz w:val="32"/>
          <w:szCs w:val="32"/>
        </w:rPr>
        <w:t>五</w:t>
      </w:r>
      <w:r w:rsidR="007B44D9" w:rsidRPr="003B58AE">
        <w:rPr>
          <w:rFonts w:ascii="黑体" w:eastAsia="黑体" w:hAnsi="黑体" w:hint="eastAsia"/>
          <w:b/>
          <w:sz w:val="32"/>
          <w:szCs w:val="32"/>
        </w:rPr>
        <w:t>、政府信息公开工作机构</w:t>
      </w:r>
      <w:r w:rsidR="00AA0181" w:rsidRPr="003B58AE">
        <w:rPr>
          <w:rFonts w:ascii="黑体" w:eastAsia="黑体" w:hAnsi="黑体" w:hint="eastAsia"/>
          <w:b/>
          <w:sz w:val="32"/>
          <w:szCs w:val="32"/>
        </w:rPr>
        <w:t>和</w:t>
      </w:r>
      <w:r w:rsidR="007B44D9" w:rsidRPr="003B58AE">
        <w:rPr>
          <w:rFonts w:ascii="黑体" w:eastAsia="黑体" w:hAnsi="黑体" w:hint="eastAsia"/>
          <w:b/>
          <w:sz w:val="32"/>
          <w:szCs w:val="32"/>
        </w:rPr>
        <w:t>人员情况</w:t>
      </w:r>
    </w:p>
    <w:p w:rsidR="00A95B8D" w:rsidRPr="003B58AE" w:rsidRDefault="00A95B8D" w:rsidP="00A95B8D">
      <w:pPr>
        <w:spacing w:line="540" w:lineRule="exact"/>
        <w:ind w:firstLine="648"/>
        <w:rPr>
          <w:rFonts w:ascii="仿宋_GB2312" w:eastAsia="仿宋_GB2312" w:hAnsi="Times New Roman"/>
          <w:sz w:val="32"/>
          <w:szCs w:val="32"/>
        </w:rPr>
      </w:pPr>
      <w:r w:rsidRPr="003B58AE">
        <w:rPr>
          <w:rFonts w:ascii="仿宋_GB2312" w:eastAsia="仿宋_GB2312" w:hAnsi="Times New Roman" w:hint="eastAsia"/>
          <w:sz w:val="32"/>
          <w:szCs w:val="32"/>
        </w:rPr>
        <w:t>开发区成立信息公开工作领导小组，共2名具体工作人员。</w:t>
      </w:r>
    </w:p>
    <w:p w:rsidR="00A95B8D" w:rsidRPr="003B58AE" w:rsidRDefault="00193268" w:rsidP="00A95B8D">
      <w:pPr>
        <w:spacing w:line="560" w:lineRule="exact"/>
        <w:ind w:firstLineChars="200" w:firstLine="643"/>
        <w:rPr>
          <w:rFonts w:ascii="黑体" w:eastAsia="黑体" w:hAnsi="黑体"/>
          <w:b/>
          <w:sz w:val="32"/>
          <w:szCs w:val="32"/>
        </w:rPr>
      </w:pPr>
      <w:r w:rsidRPr="003B58AE">
        <w:rPr>
          <w:rFonts w:ascii="黑体" w:eastAsia="黑体" w:hAnsi="黑体" w:hint="eastAsia"/>
          <w:b/>
          <w:sz w:val="32"/>
          <w:szCs w:val="32"/>
        </w:rPr>
        <w:t>六</w:t>
      </w:r>
      <w:r w:rsidR="007B44D9" w:rsidRPr="003B58AE">
        <w:rPr>
          <w:rFonts w:ascii="黑体" w:eastAsia="黑体" w:hAnsi="黑体" w:hint="eastAsia"/>
          <w:b/>
          <w:sz w:val="32"/>
          <w:szCs w:val="32"/>
        </w:rPr>
        <w:t>、存在的主要问题及改进措施</w:t>
      </w:r>
    </w:p>
    <w:p w:rsidR="00A95B8D" w:rsidRPr="003B58AE" w:rsidRDefault="00A95B8D" w:rsidP="00A95B8D">
      <w:pPr>
        <w:spacing w:line="560" w:lineRule="exact"/>
        <w:ind w:firstLineChars="200" w:firstLine="640"/>
        <w:rPr>
          <w:rFonts w:ascii="黑体" w:eastAsia="黑体" w:hAnsi="黑体"/>
          <w:b/>
          <w:sz w:val="32"/>
          <w:szCs w:val="32"/>
        </w:rPr>
      </w:pPr>
      <w:r w:rsidRPr="003B58AE">
        <w:rPr>
          <w:rFonts w:ascii="仿宋_GB2312" w:eastAsia="仿宋_GB2312" w:hint="eastAsia"/>
          <w:sz w:val="32"/>
          <w:szCs w:val="32"/>
        </w:rPr>
        <w:t>2018年，经济开发区（常家镇）信息公开工作虽然取得了一定的成效，但离县政府的要求还有一定的差距和不足，与社会公众的需求相比仍有很大距离，比如信息公开有的不够及时，公开方式仍有待更加便捷高效，与工作结合不够等等。</w:t>
      </w:r>
    </w:p>
    <w:p w:rsidR="00A95B8D" w:rsidRPr="003B58AE" w:rsidRDefault="00A95B8D" w:rsidP="00A95B8D">
      <w:pPr>
        <w:pStyle w:val="a9"/>
        <w:spacing w:line="536" w:lineRule="atLeast"/>
        <w:rPr>
          <w:rFonts w:ascii="仿宋_GB2312" w:eastAsia="仿宋_GB2312" w:hAnsiTheme="minorHAnsi" w:cstheme="minorBidi"/>
          <w:kern w:val="2"/>
          <w:sz w:val="32"/>
          <w:szCs w:val="32"/>
        </w:rPr>
      </w:pPr>
      <w:r w:rsidRPr="003B58AE">
        <w:rPr>
          <w:rFonts w:ascii="仿宋_GB2312" w:eastAsia="仿宋_GB2312" w:hAnsiTheme="minorHAnsi" w:cstheme="minorBidi" w:hint="eastAsia"/>
          <w:kern w:val="2"/>
          <w:sz w:val="32"/>
          <w:szCs w:val="32"/>
        </w:rPr>
        <w:t>      </w:t>
      </w:r>
      <w:r w:rsidRPr="003B58AE">
        <w:rPr>
          <w:rFonts w:ascii="仿宋_GB2312" w:eastAsia="仿宋_GB2312" w:hAnsiTheme="minorHAnsi" w:cstheme="minorBidi" w:hint="eastAsia"/>
          <w:kern w:val="2"/>
          <w:sz w:val="32"/>
          <w:szCs w:val="32"/>
        </w:rPr>
        <w:t xml:space="preserve"> 2019年，经济开发区（常家镇）将做好以下工作：一是进一步健全完善政府信息公开相关制度建设。二是认真做好政府信息依申请公开工作。规范依申请公开办理工作流程，改进申请办理方式，对涉及多个单位或部门的申请事项，加强会商协调，依法依规妥善办理。三是进一步加强政策解读力度，加大重大行政决策信息、社会关注热点信息的公开力度，积极回应社会关切。</w:t>
      </w:r>
    </w:p>
    <w:p w:rsidR="00EA78A9" w:rsidRPr="003B58AE" w:rsidRDefault="00EA78A9">
      <w:pPr>
        <w:spacing w:line="560" w:lineRule="exact"/>
        <w:ind w:firstLineChars="200" w:firstLine="640"/>
        <w:rPr>
          <w:rFonts w:ascii="仿宋_GB2312" w:eastAsia="仿宋_GB2312"/>
          <w:sz w:val="32"/>
          <w:szCs w:val="32"/>
        </w:rPr>
      </w:pPr>
    </w:p>
    <w:p w:rsidR="00EA78A9" w:rsidRPr="003B58AE" w:rsidRDefault="00EA78A9">
      <w:pPr>
        <w:spacing w:line="560" w:lineRule="exact"/>
        <w:ind w:firstLineChars="200" w:firstLine="640"/>
        <w:rPr>
          <w:rFonts w:ascii="仿宋_GB2312" w:eastAsia="仿宋_GB2312"/>
          <w:sz w:val="32"/>
          <w:szCs w:val="32"/>
        </w:rPr>
      </w:pPr>
    </w:p>
    <w:p w:rsidR="00285C96" w:rsidRPr="003B58AE" w:rsidRDefault="007B44D9" w:rsidP="00A95B8D">
      <w:pPr>
        <w:spacing w:line="560" w:lineRule="exact"/>
        <w:rPr>
          <w:rFonts w:ascii="仿宋_GB2312" w:eastAsia="仿宋_GB2312"/>
          <w:sz w:val="32"/>
          <w:szCs w:val="32"/>
        </w:rPr>
      </w:pPr>
      <w:r w:rsidRPr="003B58AE">
        <w:rPr>
          <w:rFonts w:ascii="仿宋_GB2312" w:eastAsia="仿宋_GB2312" w:hint="eastAsia"/>
          <w:sz w:val="32"/>
          <w:szCs w:val="32"/>
        </w:rPr>
        <w:t>附件： 2018年</w:t>
      </w:r>
      <w:r w:rsidR="00A95B8D" w:rsidRPr="003B58AE">
        <w:rPr>
          <w:rFonts w:ascii="仿宋_GB2312" w:eastAsia="仿宋_GB2312" w:hint="eastAsia"/>
          <w:sz w:val="32"/>
          <w:szCs w:val="32"/>
        </w:rPr>
        <w:t>高青经济开发区</w:t>
      </w:r>
      <w:r w:rsidRPr="003B58AE">
        <w:rPr>
          <w:rFonts w:ascii="仿宋_GB2312" w:eastAsia="仿宋_GB2312" w:hint="eastAsia"/>
          <w:sz w:val="32"/>
          <w:szCs w:val="32"/>
        </w:rPr>
        <w:t>政府信息公开工作情况统计表</w:t>
      </w:r>
    </w:p>
    <w:p w:rsidR="00285C96" w:rsidRPr="003B58AE" w:rsidRDefault="00285C96">
      <w:pPr>
        <w:spacing w:line="560" w:lineRule="exact"/>
        <w:ind w:firstLineChars="200" w:firstLine="640"/>
        <w:rPr>
          <w:rFonts w:ascii="仿宋_GB2312" w:eastAsia="仿宋_GB2312"/>
          <w:sz w:val="32"/>
          <w:szCs w:val="32"/>
        </w:rPr>
      </w:pPr>
    </w:p>
    <w:p w:rsidR="00732E47" w:rsidRPr="003B58AE" w:rsidRDefault="00732E47">
      <w:pPr>
        <w:jc w:val="left"/>
        <w:rPr>
          <w:rFonts w:ascii="黑体" w:eastAsia="黑体" w:hAnsi="黑体" w:cs="宋体"/>
          <w:bCs/>
          <w:sz w:val="32"/>
          <w:szCs w:val="21"/>
        </w:rPr>
      </w:pPr>
    </w:p>
    <w:p w:rsidR="00DA2169" w:rsidRPr="003B58AE" w:rsidRDefault="00DA2169">
      <w:pPr>
        <w:jc w:val="left"/>
        <w:rPr>
          <w:rFonts w:ascii="黑体" w:eastAsia="黑体" w:hAnsi="黑体" w:cs="宋体"/>
          <w:bCs/>
          <w:sz w:val="32"/>
          <w:szCs w:val="21"/>
        </w:rPr>
      </w:pPr>
    </w:p>
    <w:p w:rsidR="00DA2169" w:rsidRPr="003B58AE" w:rsidRDefault="00DA2169">
      <w:pPr>
        <w:jc w:val="left"/>
        <w:rPr>
          <w:rFonts w:ascii="黑体" w:eastAsia="黑体" w:hAnsi="黑体" w:cs="宋体"/>
          <w:bCs/>
          <w:sz w:val="32"/>
          <w:szCs w:val="21"/>
        </w:rPr>
      </w:pPr>
    </w:p>
    <w:p w:rsidR="00DA2169" w:rsidRPr="003B58AE" w:rsidRDefault="00DA2169">
      <w:pPr>
        <w:jc w:val="left"/>
        <w:rPr>
          <w:rFonts w:ascii="黑体" w:eastAsia="黑体" w:hAnsi="黑体" w:cs="宋体"/>
          <w:bCs/>
          <w:sz w:val="32"/>
          <w:szCs w:val="21"/>
        </w:rPr>
      </w:pPr>
    </w:p>
    <w:p w:rsidR="00DA2169" w:rsidRPr="003B58AE" w:rsidRDefault="00DA2169">
      <w:pPr>
        <w:jc w:val="left"/>
        <w:rPr>
          <w:rFonts w:ascii="黑体" w:eastAsia="黑体" w:hAnsi="黑体" w:cs="宋体"/>
          <w:bCs/>
          <w:sz w:val="32"/>
          <w:szCs w:val="21"/>
        </w:rPr>
      </w:pPr>
    </w:p>
    <w:p w:rsidR="00DA2169" w:rsidRPr="003B58AE" w:rsidRDefault="00DA2169">
      <w:pPr>
        <w:jc w:val="left"/>
        <w:rPr>
          <w:rFonts w:ascii="黑体" w:eastAsia="黑体" w:hAnsi="黑体" w:cs="宋体"/>
          <w:bCs/>
          <w:sz w:val="32"/>
          <w:szCs w:val="21"/>
        </w:rPr>
      </w:pPr>
    </w:p>
    <w:p w:rsidR="00285C96" w:rsidRPr="003B58AE" w:rsidRDefault="007B44D9">
      <w:pPr>
        <w:jc w:val="left"/>
        <w:rPr>
          <w:rFonts w:ascii="黑体" w:eastAsia="黑体" w:hAnsi="黑体" w:cs="宋体"/>
          <w:bCs/>
          <w:sz w:val="32"/>
          <w:szCs w:val="21"/>
        </w:rPr>
      </w:pPr>
      <w:r w:rsidRPr="003B58AE">
        <w:rPr>
          <w:rFonts w:ascii="黑体" w:eastAsia="黑体" w:hAnsi="黑体" w:cs="宋体" w:hint="eastAsia"/>
          <w:bCs/>
          <w:sz w:val="32"/>
          <w:szCs w:val="21"/>
        </w:rPr>
        <w:t>附件</w:t>
      </w:r>
    </w:p>
    <w:p w:rsidR="00285C96" w:rsidRPr="003B58AE" w:rsidRDefault="007B44D9">
      <w:pPr>
        <w:jc w:val="center"/>
        <w:rPr>
          <w:rFonts w:ascii="文星标宋" w:eastAsia="文星标宋" w:hAnsi="文星标宋"/>
          <w:bCs/>
          <w:sz w:val="36"/>
        </w:rPr>
      </w:pPr>
      <w:r w:rsidRPr="003B58AE">
        <w:rPr>
          <w:rFonts w:ascii="文星标宋" w:eastAsia="文星标宋" w:hAnsi="文星标宋" w:hint="eastAsia"/>
          <w:bCs/>
          <w:sz w:val="36"/>
        </w:rPr>
        <w:t>2018年度政府信息公开工作情况统计表</w:t>
      </w:r>
    </w:p>
    <w:p w:rsidR="00285C96" w:rsidRPr="003B58AE" w:rsidRDefault="007B44D9">
      <w:pPr>
        <w:jc w:val="center"/>
        <w:rPr>
          <w:rFonts w:ascii="楷体_GB2312" w:eastAsia="楷体_GB2312" w:hAnsi="楷体_GB2312" w:cs="楷体"/>
          <w:bCs/>
          <w:sz w:val="32"/>
        </w:rPr>
      </w:pPr>
      <w:r w:rsidRPr="003B58AE">
        <w:rPr>
          <w:rFonts w:ascii="楷体_GB2312" w:eastAsia="楷体_GB2312" w:hAnsi="楷体_GB2312" w:cs="楷体" w:hint="eastAsia"/>
          <w:bCs/>
          <w:sz w:val="32"/>
        </w:rPr>
        <w:t>（</w:t>
      </w:r>
      <w:r w:rsidR="00A95B8D" w:rsidRPr="003B58AE">
        <w:rPr>
          <w:rFonts w:ascii="楷体_GB2312" w:eastAsia="楷体_GB2312" w:hAnsi="楷体_GB2312" w:cs="楷体" w:hint="eastAsia"/>
          <w:bCs/>
          <w:sz w:val="32"/>
        </w:rPr>
        <w:t>山东高青经济开发区管委会</w:t>
      </w:r>
      <w:r w:rsidRPr="003B58AE">
        <w:rPr>
          <w:rFonts w:ascii="楷体_GB2312" w:eastAsia="楷体_GB2312" w:hAnsi="楷体_GB2312" w:cs="楷体" w:hint="eastAsia"/>
          <w:bCs/>
          <w:sz w:val="32"/>
        </w:rPr>
        <w:t>）</w:t>
      </w:r>
    </w:p>
    <w:tbl>
      <w:tblPr>
        <w:tblpPr w:leftFromText="180" w:rightFromText="180" w:vertAnchor="text" w:horzAnchor="page" w:tblpX="1228" w:tblpY="597"/>
        <w:tblOverlap w:val="never"/>
        <w:tblW w:w="9450" w:type="dxa"/>
        <w:tblBorders>
          <w:top w:val="single" w:sz="6" w:space="0" w:color="0A0A0A"/>
          <w:left w:val="single" w:sz="6" w:space="0" w:color="0A0A0A"/>
          <w:bottom w:val="single" w:sz="6" w:space="0" w:color="0A0A0A"/>
          <w:right w:val="single" w:sz="6" w:space="0" w:color="0A0A0A"/>
        </w:tblBorders>
        <w:tblLayout w:type="fixed"/>
        <w:tblCellMar>
          <w:left w:w="0" w:type="dxa"/>
          <w:right w:w="0" w:type="dxa"/>
        </w:tblCellMar>
        <w:tblLook w:val="04A0"/>
      </w:tblPr>
      <w:tblGrid>
        <w:gridCol w:w="7433"/>
        <w:gridCol w:w="1002"/>
        <w:gridCol w:w="1015"/>
      </w:tblGrid>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b/>
                <w:sz w:val="20"/>
                <w:szCs w:val="20"/>
              </w:rPr>
            </w:pPr>
            <w:r w:rsidRPr="003B58AE">
              <w:rPr>
                <w:rFonts w:ascii="宋体" w:eastAsia="宋体" w:hAnsi="宋体" w:hint="eastAsia"/>
                <w:b/>
                <w:sz w:val="20"/>
                <w:szCs w:val="20"/>
              </w:rPr>
              <w:t>统　计　指　标</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b/>
                <w:sz w:val="20"/>
                <w:szCs w:val="20"/>
              </w:rPr>
            </w:pPr>
            <w:r w:rsidRPr="003B58AE">
              <w:rPr>
                <w:rFonts w:ascii="宋体" w:eastAsia="宋体" w:hAnsi="宋体" w:hint="eastAsia"/>
                <w:b/>
                <w:sz w:val="20"/>
                <w:szCs w:val="20"/>
              </w:rPr>
              <w:t>单位</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b/>
                <w:sz w:val="20"/>
                <w:szCs w:val="20"/>
              </w:rPr>
            </w:pPr>
            <w:r w:rsidRPr="003B58AE">
              <w:rPr>
                <w:rFonts w:ascii="宋体" w:eastAsia="宋体" w:hAnsi="宋体" w:hint="eastAsia"/>
                <w:b/>
                <w:sz w:val="20"/>
                <w:szCs w:val="20"/>
              </w:rPr>
              <w:t>统计数</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r2bl w:val="nil"/>
            </w:tcBorders>
            <w:vAlign w:val="center"/>
          </w:tcPr>
          <w:p w:rsidR="00285C96" w:rsidRPr="003B58AE" w:rsidRDefault="007B44D9">
            <w:pPr>
              <w:rPr>
                <w:rFonts w:ascii="宋体" w:eastAsia="宋体" w:hAnsi="宋体"/>
                <w:sz w:val="20"/>
                <w:szCs w:val="20"/>
              </w:rPr>
            </w:pPr>
            <w:r w:rsidRPr="003B58AE">
              <w:rPr>
                <w:rFonts w:ascii="宋体" w:eastAsia="宋体" w:hAnsi="宋体" w:hint="eastAsia"/>
                <w:b/>
                <w:sz w:val="20"/>
                <w:szCs w:val="20"/>
              </w:rPr>
              <w:t>一、主动公开情况</w:t>
            </w:r>
          </w:p>
        </w:tc>
        <w:tc>
          <w:tcPr>
            <w:tcW w:w="1002" w:type="dxa"/>
            <w:tcBorders>
              <w:top w:val="outset" w:sz="6" w:space="0" w:color="000000"/>
              <w:left w:val="outset" w:sz="6" w:space="0" w:color="000000"/>
              <w:bottom w:val="outset" w:sz="6" w:space="0" w:color="000000"/>
              <w:right w:val="outset" w:sz="6" w:space="0" w:color="000000"/>
              <w:tr2bl w:val="nil"/>
            </w:tcBorders>
            <w:vAlign w:val="center"/>
          </w:tcPr>
          <w:p w:rsidR="00285C96" w:rsidRPr="003B58AE" w:rsidRDefault="00285C96">
            <w:pPr>
              <w:jc w:val="center"/>
              <w:rPr>
                <w:rFonts w:ascii="宋体" w:eastAsia="宋体" w:hAnsi="宋体"/>
                <w:sz w:val="20"/>
                <w:szCs w:val="20"/>
              </w:rPr>
            </w:pPr>
          </w:p>
        </w:tc>
        <w:tc>
          <w:tcPr>
            <w:tcW w:w="1015" w:type="dxa"/>
            <w:tcBorders>
              <w:top w:val="outset" w:sz="6" w:space="0" w:color="000000"/>
              <w:left w:val="outset" w:sz="6" w:space="0" w:color="000000"/>
              <w:bottom w:val="outset" w:sz="6" w:space="0" w:color="000000"/>
              <w:right w:val="outset" w:sz="6" w:space="0" w:color="000000"/>
              <w:tr2bl w:val="nil"/>
            </w:tcBorders>
            <w:vAlign w:val="center"/>
          </w:tcPr>
          <w:p w:rsidR="00285C96" w:rsidRPr="003B58AE" w:rsidRDefault="007B44D9">
            <w:pPr>
              <w:jc w:val="center"/>
              <w:rPr>
                <w:rFonts w:ascii="宋体" w:eastAsia="宋体" w:hAnsi="宋体"/>
                <w:sz w:val="20"/>
                <w:szCs w:val="20"/>
              </w:rPr>
            </w:pPr>
            <w:r w:rsidRPr="003B58AE">
              <w:rPr>
                <w:rFonts w:ascii="宋体" w:eastAsia="宋体" w:hAnsi="宋体"/>
                <w:sz w:val="20"/>
                <w:szCs w:val="20"/>
              </w:rPr>
              <w:t xml:space="preserve">　</w:t>
            </w:r>
          </w:p>
          <w:p w:rsidR="00285C96" w:rsidRPr="003B58AE" w:rsidRDefault="00285C96">
            <w:pPr>
              <w:jc w:val="center"/>
              <w:rPr>
                <w:rFonts w:ascii="宋体" w:eastAsia="宋体" w:hAnsi="宋体"/>
                <w:sz w:val="20"/>
                <w:szCs w:val="20"/>
              </w:rPr>
            </w:pP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（一）主动公开政府信息数</w:t>
            </w:r>
            <w:r w:rsidRPr="003B58AE">
              <w:rPr>
                <w:rFonts w:ascii="宋体" w:eastAsia="宋体" w:hAnsi="宋体" w:hint="eastAsia"/>
                <w:sz w:val="20"/>
                <w:szCs w:val="20"/>
              </w:rPr>
              <w:t>（不同渠道和方式公开相同信息计1条）</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287</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其中：主动公开规范性文件数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制发规范性文件总数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（二）通过不同渠道和方式公开政府信息的情况</w:t>
            </w:r>
          </w:p>
        </w:tc>
        <w:tc>
          <w:tcPr>
            <w:tcW w:w="1002" w:type="dxa"/>
            <w:tcBorders>
              <w:top w:val="outset" w:sz="6" w:space="0" w:color="000000"/>
              <w:left w:val="outset" w:sz="6" w:space="0" w:color="000000"/>
              <w:bottom w:val="outset" w:sz="6" w:space="0" w:color="000000"/>
              <w:right w:val="outset" w:sz="6" w:space="0" w:color="000000"/>
              <w:tr2bl w:val="single" w:sz="4" w:space="0" w:color="auto"/>
            </w:tcBorders>
            <w:shd w:val="clear" w:color="auto" w:fill="auto"/>
            <w:vAlign w:val="center"/>
          </w:tcPr>
          <w:p w:rsidR="00285C96" w:rsidRPr="003B58AE" w:rsidRDefault="00285C96">
            <w:pPr>
              <w:jc w:val="center"/>
              <w:rPr>
                <w:rFonts w:ascii="宋体" w:eastAsia="宋体" w:hAnsi="宋体"/>
                <w:sz w:val="20"/>
                <w:szCs w:val="20"/>
              </w:rPr>
            </w:pP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7B44D9">
            <w:pPr>
              <w:jc w:val="center"/>
              <w:rPr>
                <w:rFonts w:ascii="宋体" w:eastAsia="宋体" w:hAnsi="宋体"/>
                <w:sz w:val="20"/>
                <w:szCs w:val="20"/>
              </w:rPr>
            </w:pPr>
            <w:r w:rsidRPr="003B58AE">
              <w:rPr>
                <w:rFonts w:ascii="宋体" w:eastAsia="宋体" w:hAnsi="宋体"/>
                <w:sz w:val="20"/>
                <w:szCs w:val="20"/>
              </w:rPr>
              <w:t xml:space="preserve">　</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1.政府公报公开政府信息数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40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2.政府网站公开政府信息数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3.政务微博公开政府信息数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4.政务微信公开政府信息数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5.其他方式公开政府信息数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247</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r2bl w:val="nil"/>
            </w:tcBorders>
            <w:shd w:val="clear" w:color="auto" w:fill="auto"/>
            <w:vAlign w:val="center"/>
          </w:tcPr>
          <w:p w:rsidR="00285C96" w:rsidRPr="003B58AE" w:rsidRDefault="007B44D9">
            <w:pPr>
              <w:rPr>
                <w:rFonts w:ascii="宋体" w:eastAsia="宋体" w:hAnsi="宋体"/>
                <w:b/>
                <w:sz w:val="20"/>
                <w:szCs w:val="20"/>
              </w:rPr>
            </w:pPr>
            <w:r w:rsidRPr="003B58AE">
              <w:rPr>
                <w:rFonts w:ascii="宋体" w:eastAsia="宋体" w:hAnsi="宋体" w:hint="eastAsia"/>
                <w:b/>
                <w:sz w:val="20"/>
                <w:szCs w:val="20"/>
              </w:rPr>
              <w:t>二、回应解读情况（不同方式回应同一热点或舆情计1次）</w:t>
            </w:r>
          </w:p>
        </w:tc>
        <w:tc>
          <w:tcPr>
            <w:tcW w:w="1002" w:type="dxa"/>
            <w:tcBorders>
              <w:top w:val="outset" w:sz="6" w:space="0" w:color="000000"/>
              <w:left w:val="outset" w:sz="6" w:space="0" w:color="000000"/>
              <w:bottom w:val="outset" w:sz="6" w:space="0" w:color="000000"/>
              <w:right w:val="outset" w:sz="6" w:space="0" w:color="000000"/>
              <w:tr2bl w:val="nil"/>
            </w:tcBorders>
            <w:shd w:val="clear" w:color="auto" w:fill="auto"/>
            <w:vAlign w:val="center"/>
          </w:tcPr>
          <w:p w:rsidR="00285C96" w:rsidRPr="003B58AE" w:rsidRDefault="00285C96">
            <w:pPr>
              <w:jc w:val="center"/>
              <w:rPr>
                <w:rFonts w:ascii="宋体" w:eastAsia="宋体" w:hAnsi="宋体"/>
                <w:sz w:val="20"/>
                <w:szCs w:val="20"/>
              </w:rPr>
            </w:pPr>
          </w:p>
        </w:tc>
        <w:tc>
          <w:tcPr>
            <w:tcW w:w="1015" w:type="dxa"/>
            <w:tcBorders>
              <w:top w:val="outset" w:sz="6" w:space="0" w:color="000000"/>
              <w:left w:val="single" w:sz="0" w:space="0" w:color="auto"/>
              <w:bottom w:val="outset" w:sz="6" w:space="0" w:color="000000"/>
              <w:right w:val="outset" w:sz="6" w:space="0" w:color="000000"/>
              <w:tr2bl w:val="nil"/>
            </w:tcBorders>
            <w:shd w:val="clear" w:color="auto" w:fill="FFFFFF"/>
            <w:vAlign w:val="center"/>
          </w:tcPr>
          <w:p w:rsidR="00285C96" w:rsidRPr="003B58AE" w:rsidRDefault="00285C96">
            <w:pPr>
              <w:jc w:val="center"/>
              <w:rPr>
                <w:rFonts w:ascii="宋体" w:eastAsia="宋体" w:hAnsi="宋体"/>
                <w:sz w:val="20"/>
                <w:szCs w:val="20"/>
              </w:rPr>
            </w:pP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ind w:firstLineChars="200" w:firstLine="400"/>
              <w:rPr>
                <w:rFonts w:ascii="宋体" w:eastAsia="宋体" w:hAnsi="宋体"/>
                <w:sz w:val="20"/>
                <w:szCs w:val="20"/>
              </w:rPr>
            </w:pPr>
            <w:r w:rsidRPr="003B58AE">
              <w:rPr>
                <w:rFonts w:ascii="宋体" w:eastAsia="宋体" w:hAnsi="宋体"/>
                <w:sz w:val="20"/>
                <w:szCs w:val="20"/>
              </w:rPr>
              <w:t>（一）回应公众关注热点或重大舆情数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（二）通过不同渠道和方式回应解读的情况</w:t>
            </w:r>
          </w:p>
        </w:tc>
        <w:tc>
          <w:tcPr>
            <w:tcW w:w="1002" w:type="dxa"/>
            <w:tcBorders>
              <w:top w:val="outset" w:sz="6" w:space="0" w:color="000000"/>
              <w:left w:val="outset" w:sz="6" w:space="0" w:color="000000"/>
              <w:bottom w:val="outset" w:sz="6" w:space="0" w:color="000000"/>
              <w:right w:val="outset" w:sz="6" w:space="0" w:color="000000"/>
              <w:tr2bl w:val="single" w:sz="4" w:space="0" w:color="auto"/>
            </w:tcBorders>
            <w:shd w:val="clear" w:color="auto" w:fill="auto"/>
            <w:vAlign w:val="center"/>
          </w:tcPr>
          <w:p w:rsidR="00285C96" w:rsidRPr="003B58AE" w:rsidRDefault="00285C96">
            <w:pPr>
              <w:jc w:val="center"/>
              <w:rPr>
                <w:rFonts w:ascii="宋体" w:eastAsia="宋体" w:hAnsi="宋体"/>
                <w:sz w:val="20"/>
                <w:szCs w:val="20"/>
              </w:rPr>
            </w:pP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7B44D9">
            <w:pPr>
              <w:spacing w:line="420" w:lineRule="atLeast"/>
              <w:jc w:val="center"/>
              <w:rPr>
                <w:rFonts w:ascii="宋体" w:eastAsia="宋体" w:hAnsi="宋体"/>
                <w:sz w:val="20"/>
                <w:szCs w:val="20"/>
              </w:rPr>
            </w:pPr>
            <w:r w:rsidRPr="003B58AE">
              <w:rPr>
                <w:rFonts w:ascii="宋体" w:hAnsi="宋体"/>
                <w:sz w:val="20"/>
                <w:szCs w:val="20"/>
              </w:rPr>
              <w:t xml:space="preserve">　</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1.参加或举办新闻发布会总次数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其中：主要负责同志参加新闻发布会次数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lastRenderedPageBreak/>
              <w:t xml:space="preserve">　　　　　2.政府网站在线访谈次数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其中：主要负责同志参加政府网站在线访谈次数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3.政策解读稿件发布数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篇</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4.微博微信回应事件数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5.其他方式回应事件数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val="474"/>
        </w:trPr>
        <w:tc>
          <w:tcPr>
            <w:tcW w:w="7433" w:type="dxa"/>
            <w:tcBorders>
              <w:top w:val="outset" w:sz="6" w:space="0" w:color="000000"/>
              <w:left w:val="outset" w:sz="6" w:space="0" w:color="000000"/>
              <w:bottom w:val="outset" w:sz="6" w:space="0" w:color="000000"/>
              <w:right w:val="outset" w:sz="6" w:space="0" w:color="000000"/>
              <w:tr2bl w:val="nil"/>
            </w:tcBorders>
            <w:vAlign w:val="center"/>
          </w:tcPr>
          <w:p w:rsidR="00285C96" w:rsidRPr="003B58AE" w:rsidRDefault="007B44D9">
            <w:pPr>
              <w:rPr>
                <w:rFonts w:ascii="宋体" w:eastAsia="宋体" w:hAnsi="宋体"/>
                <w:sz w:val="20"/>
                <w:szCs w:val="20"/>
              </w:rPr>
            </w:pPr>
            <w:r w:rsidRPr="003B58AE">
              <w:rPr>
                <w:rFonts w:ascii="宋体" w:eastAsia="宋体" w:hAnsi="宋体" w:hint="eastAsia"/>
                <w:b/>
                <w:sz w:val="20"/>
                <w:szCs w:val="20"/>
              </w:rPr>
              <w:t>三、依申请公开情况</w:t>
            </w:r>
          </w:p>
        </w:tc>
        <w:tc>
          <w:tcPr>
            <w:tcW w:w="1002" w:type="dxa"/>
            <w:tcBorders>
              <w:top w:val="outset" w:sz="6" w:space="0" w:color="000000"/>
              <w:left w:val="outset" w:sz="6" w:space="0" w:color="000000"/>
              <w:bottom w:val="outset" w:sz="6" w:space="0" w:color="000000"/>
              <w:right w:val="outset" w:sz="6" w:space="0" w:color="000000"/>
              <w:tr2bl w:val="nil"/>
            </w:tcBorders>
            <w:vAlign w:val="center"/>
          </w:tcPr>
          <w:p w:rsidR="00285C96" w:rsidRPr="003B58AE" w:rsidRDefault="00285C96">
            <w:pPr>
              <w:snapToGrid w:val="0"/>
              <w:jc w:val="center"/>
              <w:rPr>
                <w:rFonts w:ascii="宋体" w:eastAsia="宋体" w:hAnsi="宋体"/>
                <w:sz w:val="20"/>
                <w:szCs w:val="20"/>
              </w:rPr>
            </w:pPr>
          </w:p>
          <w:p w:rsidR="00285C96" w:rsidRPr="003B58AE" w:rsidRDefault="00285C96">
            <w:pPr>
              <w:jc w:val="center"/>
              <w:rPr>
                <w:rFonts w:ascii="宋体" w:eastAsia="宋体" w:hAnsi="宋体"/>
                <w:sz w:val="20"/>
                <w:szCs w:val="20"/>
              </w:rPr>
            </w:pPr>
          </w:p>
        </w:tc>
        <w:tc>
          <w:tcPr>
            <w:tcW w:w="1015" w:type="dxa"/>
            <w:tcBorders>
              <w:top w:val="outset" w:sz="6" w:space="0" w:color="000000"/>
              <w:left w:val="single" w:sz="0" w:space="0" w:color="auto"/>
              <w:bottom w:val="outset" w:sz="6" w:space="0" w:color="000000"/>
              <w:right w:val="outset" w:sz="6" w:space="0" w:color="000000"/>
              <w:tr2bl w:val="nil"/>
            </w:tcBorders>
            <w:vAlign w:val="center"/>
          </w:tcPr>
          <w:p w:rsidR="00285C96" w:rsidRPr="003B58AE" w:rsidRDefault="00285C96">
            <w:pPr>
              <w:jc w:val="center"/>
              <w:rPr>
                <w:rFonts w:ascii="宋体" w:eastAsia="宋体" w:hAnsi="宋体"/>
                <w:sz w:val="20"/>
                <w:szCs w:val="20"/>
              </w:rPr>
            </w:pP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（一）收到申请数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1.当面申请数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2.传真申请数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single" w:sz="4" w:space="0" w:color="auto"/>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3.网络申请数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single" w:sz="4" w:space="0" w:color="auto"/>
              <w:left w:val="single" w:sz="4" w:space="0" w:color="auto"/>
              <w:bottom w:val="single" w:sz="4" w:space="0" w:color="auto"/>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4.信函申请数</w:t>
            </w:r>
          </w:p>
        </w:tc>
        <w:tc>
          <w:tcPr>
            <w:tcW w:w="1002" w:type="dxa"/>
            <w:tcBorders>
              <w:top w:val="outset" w:sz="6" w:space="0" w:color="000000"/>
              <w:left w:val="outset" w:sz="6" w:space="0" w:color="000000"/>
              <w:bottom w:val="single" w:sz="4" w:space="0" w:color="auto"/>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single" w:sz="4" w:space="0" w:color="auto"/>
              <w:right w:val="outset" w:sz="6" w:space="0" w:color="000000"/>
            </w:tcBorders>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single" w:sz="4" w:space="0" w:color="auto"/>
              <w:left w:val="single" w:sz="4" w:space="0" w:color="auto"/>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hint="eastAsia"/>
                <w:sz w:val="20"/>
                <w:szCs w:val="20"/>
              </w:rPr>
              <w:t xml:space="preserve">          5.其他形式</w:t>
            </w:r>
          </w:p>
        </w:tc>
        <w:tc>
          <w:tcPr>
            <w:tcW w:w="1002" w:type="dxa"/>
            <w:tcBorders>
              <w:top w:val="single" w:sz="4" w:space="0" w:color="auto"/>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single" w:sz="4" w:space="0" w:color="auto"/>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（二）申请办结数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98"/>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1.按时办结数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2.延期办结数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（三）申请答复数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1.属于已主动公开范围数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2.同意公开答复数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3.同意部分公开答复数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4.不同意公开答复数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其中：涉及国家秘密</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涉及商业秘密</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涉及个人隐私</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危及国家安全、公共安全、经济安全和社会稳定</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不是《条例》所指政府信息</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法律法规规定的其他情形</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5.不属于本行政机关公开数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6.申请信息不存在数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7.告知作出更改补充数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8.告知通过其他途径办理数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hint="eastAsia"/>
                <w:b/>
                <w:sz w:val="20"/>
                <w:szCs w:val="20"/>
              </w:rPr>
              <w:t>四、行政复议数量</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lastRenderedPageBreak/>
              <w:t xml:space="preserve">　　（一）维持具体行政行为数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（二）被依法纠错数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（三）其他情形数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hint="eastAsia"/>
                <w:b/>
                <w:sz w:val="20"/>
                <w:szCs w:val="20"/>
              </w:rPr>
              <w:t>五、行政诉讼数量</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（一）维持具体行政行为或者驳回原告诉讼请求数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（二）被依法纠错数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（三）其他情形数</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3B58AE">
            <w:pPr>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hint="eastAsia"/>
                <w:b/>
                <w:sz w:val="20"/>
                <w:szCs w:val="20"/>
              </w:rPr>
              <w:t>六、被举报投诉数量</w:t>
            </w:r>
          </w:p>
        </w:tc>
        <w:tc>
          <w:tcPr>
            <w:tcW w:w="1002"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single" w:sz="4" w:space="0" w:color="auto"/>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（一）维持具体行政行为数</w:t>
            </w:r>
          </w:p>
        </w:tc>
        <w:tc>
          <w:tcPr>
            <w:tcW w:w="1002" w:type="dxa"/>
            <w:tcBorders>
              <w:top w:val="outset" w:sz="6" w:space="0" w:color="000000"/>
              <w:left w:val="outset" w:sz="6" w:space="0" w:color="000000"/>
              <w:bottom w:val="single" w:sz="4" w:space="0" w:color="auto"/>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outset" w:sz="6" w:space="0" w:color="000000"/>
              <w:left w:val="outset" w:sz="6" w:space="0" w:color="000000"/>
              <w:bottom w:val="single" w:sz="4" w:space="0" w:color="auto"/>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hAnsi="宋体" w:hint="eastAsia"/>
                <w:sz w:val="20"/>
                <w:szCs w:val="20"/>
              </w:rPr>
              <w:t>0</w:t>
            </w:r>
          </w:p>
        </w:tc>
      </w:tr>
      <w:tr w:rsidR="00285C96" w:rsidRPr="003B58AE">
        <w:trPr>
          <w:trHeight w:hRule="exact" w:val="400"/>
        </w:trPr>
        <w:tc>
          <w:tcPr>
            <w:tcW w:w="7433" w:type="dxa"/>
            <w:tcBorders>
              <w:top w:val="single" w:sz="4" w:space="0" w:color="auto"/>
              <w:left w:val="outset" w:sz="6" w:space="0" w:color="000000"/>
              <w:bottom w:val="single" w:sz="4" w:space="0" w:color="auto"/>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（二）被纠错数</w:t>
            </w:r>
          </w:p>
        </w:tc>
        <w:tc>
          <w:tcPr>
            <w:tcW w:w="1002" w:type="dxa"/>
            <w:tcBorders>
              <w:top w:val="single" w:sz="4" w:space="0" w:color="auto"/>
              <w:left w:val="outset" w:sz="6" w:space="0" w:color="000000"/>
              <w:bottom w:val="single" w:sz="4" w:space="0" w:color="auto"/>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single" w:sz="4" w:space="0" w:color="auto"/>
              <w:left w:val="outset" w:sz="6" w:space="0" w:color="000000"/>
              <w:bottom w:val="single" w:sz="4" w:space="0" w:color="auto"/>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hAnsi="宋体" w:hint="eastAsia"/>
                <w:sz w:val="20"/>
                <w:szCs w:val="20"/>
              </w:rPr>
              <w:t>0</w:t>
            </w:r>
          </w:p>
        </w:tc>
      </w:tr>
      <w:tr w:rsidR="00285C96" w:rsidRPr="003B58AE">
        <w:trPr>
          <w:trHeight w:hRule="exact" w:val="400"/>
        </w:trPr>
        <w:tc>
          <w:tcPr>
            <w:tcW w:w="7433" w:type="dxa"/>
            <w:tcBorders>
              <w:top w:val="single" w:sz="4" w:space="0" w:color="auto"/>
              <w:left w:val="outset" w:sz="6" w:space="0" w:color="000000"/>
              <w:bottom w:val="outset" w:sz="6" w:space="0" w:color="000000"/>
              <w:right w:val="outset" w:sz="6" w:space="0" w:color="000000"/>
            </w:tcBorders>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（三）其他情形数</w:t>
            </w:r>
          </w:p>
        </w:tc>
        <w:tc>
          <w:tcPr>
            <w:tcW w:w="1002" w:type="dxa"/>
            <w:tcBorders>
              <w:top w:val="single" w:sz="4" w:space="0" w:color="auto"/>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件</w:t>
            </w:r>
          </w:p>
        </w:tc>
        <w:tc>
          <w:tcPr>
            <w:tcW w:w="1015" w:type="dxa"/>
            <w:tcBorders>
              <w:top w:val="single" w:sz="4" w:space="0" w:color="auto"/>
              <w:left w:val="outset" w:sz="6" w:space="0" w:color="000000"/>
              <w:bottom w:val="outset" w:sz="6" w:space="0" w:color="000000"/>
              <w:right w:val="outset" w:sz="6" w:space="0" w:color="000000"/>
            </w:tcBorders>
            <w:vAlign w:val="center"/>
          </w:tcPr>
          <w:p w:rsidR="00285C96" w:rsidRPr="003B58AE" w:rsidRDefault="007B44D9">
            <w:pPr>
              <w:jc w:val="center"/>
              <w:rPr>
                <w:rFonts w:ascii="宋体" w:eastAsia="宋体" w:hAnsi="宋体"/>
                <w:sz w:val="20"/>
                <w:szCs w:val="20"/>
              </w:rPr>
            </w:pPr>
            <w:r w:rsidRPr="003B58AE">
              <w:rPr>
                <w:rFonts w:ascii="宋体" w:hAnsi="宋体" w:hint="eastAsia"/>
                <w:sz w:val="20"/>
                <w:szCs w:val="20"/>
              </w:rPr>
              <w:t>0</w:t>
            </w:r>
          </w:p>
        </w:tc>
      </w:tr>
      <w:tr w:rsidR="00285C96" w:rsidRPr="003B58AE">
        <w:trPr>
          <w:trHeight w:hRule="exact" w:val="43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hint="eastAsia"/>
                <w:b/>
                <w:sz w:val="20"/>
                <w:szCs w:val="20"/>
              </w:rPr>
              <w:t>七、向图书馆、档案馆等查阅场所报送信息数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spacing w:line="420" w:lineRule="atLeast"/>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single" w:sz="4" w:space="0" w:color="auto"/>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（一）</w:t>
            </w:r>
            <w:r w:rsidRPr="003B58AE">
              <w:rPr>
                <w:rFonts w:ascii="宋体" w:eastAsia="宋体" w:hAnsi="宋体" w:hint="eastAsia"/>
                <w:sz w:val="20"/>
                <w:szCs w:val="20"/>
              </w:rPr>
              <w:t>纸质文件数</w:t>
            </w:r>
          </w:p>
        </w:tc>
        <w:tc>
          <w:tcPr>
            <w:tcW w:w="1002" w:type="dxa"/>
            <w:tcBorders>
              <w:top w:val="outset" w:sz="6" w:space="0" w:color="000000"/>
              <w:left w:val="outset" w:sz="6" w:space="0" w:color="000000"/>
              <w:bottom w:val="single" w:sz="4" w:space="0" w:color="auto"/>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条</w:t>
            </w:r>
          </w:p>
        </w:tc>
        <w:tc>
          <w:tcPr>
            <w:tcW w:w="1015" w:type="dxa"/>
            <w:tcBorders>
              <w:top w:val="outset" w:sz="6" w:space="0" w:color="000000"/>
              <w:left w:val="outset" w:sz="6" w:space="0" w:color="000000"/>
              <w:bottom w:val="single" w:sz="4" w:space="0" w:color="auto"/>
              <w:right w:val="outset" w:sz="6" w:space="0" w:color="000000"/>
            </w:tcBorders>
            <w:shd w:val="clear" w:color="auto" w:fill="FFFFFF"/>
            <w:vAlign w:val="center"/>
          </w:tcPr>
          <w:p w:rsidR="00285C96" w:rsidRPr="003B58AE" w:rsidRDefault="003B58AE">
            <w:pPr>
              <w:spacing w:line="420" w:lineRule="atLeast"/>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536"/>
        </w:trPr>
        <w:tc>
          <w:tcPr>
            <w:tcW w:w="7433" w:type="dxa"/>
            <w:tcBorders>
              <w:top w:val="single" w:sz="4" w:space="0" w:color="auto"/>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（二）</w:t>
            </w:r>
            <w:r w:rsidRPr="003B58AE">
              <w:rPr>
                <w:rFonts w:ascii="宋体" w:eastAsia="宋体" w:hAnsi="宋体" w:hint="eastAsia"/>
                <w:sz w:val="20"/>
                <w:szCs w:val="20"/>
              </w:rPr>
              <w:t>电子文件数</w:t>
            </w:r>
          </w:p>
        </w:tc>
        <w:tc>
          <w:tcPr>
            <w:tcW w:w="1002" w:type="dxa"/>
            <w:tcBorders>
              <w:top w:val="single" w:sz="4" w:space="0" w:color="auto"/>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条</w:t>
            </w:r>
          </w:p>
        </w:tc>
        <w:tc>
          <w:tcPr>
            <w:tcW w:w="1015" w:type="dxa"/>
            <w:tcBorders>
              <w:top w:val="single" w:sz="4" w:space="0" w:color="auto"/>
              <w:left w:val="outset" w:sz="6" w:space="0" w:color="000000"/>
              <w:bottom w:val="outset" w:sz="6" w:space="0" w:color="000000"/>
              <w:right w:val="outset" w:sz="6" w:space="0" w:color="000000"/>
            </w:tcBorders>
            <w:shd w:val="clear" w:color="auto" w:fill="FFFFFF"/>
            <w:vAlign w:val="center"/>
          </w:tcPr>
          <w:p w:rsidR="00285C96" w:rsidRPr="003B58AE" w:rsidRDefault="003B58AE">
            <w:pPr>
              <w:spacing w:line="420" w:lineRule="atLeast"/>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hint="eastAsia"/>
                <w:b/>
                <w:sz w:val="20"/>
                <w:szCs w:val="20"/>
              </w:rPr>
              <w:t>八、开通政府信息公开网站（或设立门户网站信息公开专栏）数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个</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widowControl/>
              <w:spacing w:line="420" w:lineRule="atLeast"/>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single" w:sz="4" w:space="0" w:color="auto"/>
              <w:left w:val="outset" w:sz="6" w:space="0" w:color="000000"/>
              <w:bottom w:val="single" w:sz="4" w:space="0" w:color="auto"/>
              <w:right w:val="outset" w:sz="6" w:space="0" w:color="000000"/>
            </w:tcBorders>
            <w:shd w:val="clear" w:color="auto" w:fill="auto"/>
            <w:vAlign w:val="center"/>
          </w:tcPr>
          <w:p w:rsidR="00285C96" w:rsidRPr="003B58AE" w:rsidRDefault="007B44D9">
            <w:pPr>
              <w:ind w:firstLineChars="200" w:firstLine="400"/>
              <w:rPr>
                <w:rFonts w:ascii="宋体" w:eastAsia="宋体" w:hAnsi="宋体"/>
                <w:sz w:val="20"/>
                <w:szCs w:val="20"/>
              </w:rPr>
            </w:pPr>
            <w:r w:rsidRPr="003B58AE">
              <w:rPr>
                <w:rFonts w:ascii="宋体" w:eastAsia="宋体" w:hAnsi="宋体"/>
                <w:sz w:val="20"/>
                <w:szCs w:val="20"/>
              </w:rPr>
              <w:t>（</w:t>
            </w:r>
            <w:r w:rsidRPr="003B58AE">
              <w:rPr>
                <w:rFonts w:ascii="宋体" w:hAnsi="宋体" w:hint="eastAsia"/>
                <w:sz w:val="20"/>
                <w:szCs w:val="20"/>
              </w:rPr>
              <w:t>一</w:t>
            </w:r>
            <w:r w:rsidRPr="003B58AE">
              <w:rPr>
                <w:rFonts w:ascii="宋体" w:eastAsia="宋体" w:hAnsi="宋体"/>
                <w:sz w:val="20"/>
                <w:szCs w:val="20"/>
              </w:rPr>
              <w:t>）</w:t>
            </w:r>
            <w:r w:rsidRPr="003B58AE">
              <w:rPr>
                <w:rFonts w:ascii="宋体" w:eastAsia="宋体" w:hAnsi="宋体" w:hint="eastAsia"/>
                <w:sz w:val="20"/>
                <w:szCs w:val="20"/>
              </w:rPr>
              <w:t>区县政府及其部门门户网站</w:t>
            </w:r>
          </w:p>
        </w:tc>
        <w:tc>
          <w:tcPr>
            <w:tcW w:w="1002" w:type="dxa"/>
            <w:tcBorders>
              <w:top w:val="single" w:sz="4" w:space="0" w:color="auto"/>
              <w:left w:val="outset" w:sz="6" w:space="0" w:color="000000"/>
              <w:bottom w:val="single" w:sz="4" w:space="0" w:color="auto"/>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个</w:t>
            </w:r>
          </w:p>
        </w:tc>
        <w:tc>
          <w:tcPr>
            <w:tcW w:w="1015" w:type="dxa"/>
            <w:tcBorders>
              <w:top w:val="single" w:sz="4" w:space="0" w:color="auto"/>
              <w:left w:val="outset" w:sz="6" w:space="0" w:color="000000"/>
              <w:bottom w:val="single" w:sz="4" w:space="0" w:color="auto"/>
              <w:right w:val="outset" w:sz="6" w:space="0" w:color="000000"/>
            </w:tcBorders>
            <w:shd w:val="clear" w:color="auto" w:fill="FFFFFF"/>
            <w:vAlign w:val="center"/>
          </w:tcPr>
          <w:p w:rsidR="00285C96" w:rsidRPr="003B58AE" w:rsidRDefault="003B58AE">
            <w:pPr>
              <w:spacing w:line="420" w:lineRule="atLeast"/>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single" w:sz="4" w:space="0" w:color="auto"/>
              <w:left w:val="outset" w:sz="6" w:space="0" w:color="000000"/>
              <w:bottom w:val="single" w:sz="4" w:space="0" w:color="auto"/>
              <w:right w:val="outset" w:sz="6" w:space="0" w:color="000000"/>
            </w:tcBorders>
            <w:shd w:val="clear" w:color="auto" w:fill="auto"/>
            <w:vAlign w:val="center"/>
          </w:tcPr>
          <w:p w:rsidR="00285C96" w:rsidRPr="003B58AE" w:rsidRDefault="007B44D9">
            <w:pPr>
              <w:ind w:firstLineChars="200" w:firstLine="400"/>
              <w:rPr>
                <w:rFonts w:ascii="宋体" w:eastAsia="宋体" w:hAnsi="宋体"/>
                <w:sz w:val="20"/>
                <w:szCs w:val="20"/>
              </w:rPr>
            </w:pPr>
            <w:r w:rsidRPr="003B58AE">
              <w:rPr>
                <w:rFonts w:ascii="宋体" w:eastAsia="宋体" w:hAnsi="宋体" w:hint="eastAsia"/>
                <w:sz w:val="20"/>
                <w:szCs w:val="20"/>
              </w:rPr>
              <w:t>（</w:t>
            </w:r>
            <w:r w:rsidRPr="003B58AE">
              <w:rPr>
                <w:rFonts w:ascii="宋体" w:hAnsi="宋体" w:hint="eastAsia"/>
                <w:sz w:val="20"/>
                <w:szCs w:val="20"/>
              </w:rPr>
              <w:t>二</w:t>
            </w:r>
            <w:r w:rsidRPr="003B58AE">
              <w:rPr>
                <w:rFonts w:ascii="宋体" w:eastAsia="宋体" w:hAnsi="宋体" w:hint="eastAsia"/>
                <w:sz w:val="20"/>
                <w:szCs w:val="20"/>
              </w:rPr>
              <w:t>）镇、街道办事处门户网站</w:t>
            </w:r>
          </w:p>
        </w:tc>
        <w:tc>
          <w:tcPr>
            <w:tcW w:w="1002" w:type="dxa"/>
            <w:tcBorders>
              <w:top w:val="single" w:sz="4" w:space="0" w:color="auto"/>
              <w:left w:val="outset" w:sz="6" w:space="0" w:color="000000"/>
              <w:bottom w:val="single" w:sz="4" w:space="0" w:color="auto"/>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个</w:t>
            </w:r>
          </w:p>
        </w:tc>
        <w:tc>
          <w:tcPr>
            <w:tcW w:w="1015" w:type="dxa"/>
            <w:tcBorders>
              <w:top w:val="single" w:sz="4" w:space="0" w:color="auto"/>
              <w:left w:val="outset" w:sz="6" w:space="0" w:color="000000"/>
              <w:bottom w:val="single" w:sz="4" w:space="0" w:color="auto"/>
              <w:right w:val="outset" w:sz="6" w:space="0" w:color="000000"/>
            </w:tcBorders>
            <w:shd w:val="clear" w:color="auto" w:fill="FFFFFF"/>
            <w:vAlign w:val="center"/>
          </w:tcPr>
          <w:p w:rsidR="00285C96" w:rsidRPr="003B58AE" w:rsidRDefault="007B44D9">
            <w:pPr>
              <w:spacing w:line="420" w:lineRule="atLeast"/>
              <w:jc w:val="center"/>
              <w:rPr>
                <w:rFonts w:ascii="宋体" w:eastAsia="宋体" w:hAnsi="宋体"/>
                <w:sz w:val="20"/>
                <w:szCs w:val="20"/>
              </w:rPr>
            </w:pPr>
            <w:r w:rsidRPr="003B58AE">
              <w:rPr>
                <w:rFonts w:ascii="黑体" w:eastAsia="黑体" w:hAnsi="宋体" w:hint="eastAsia"/>
                <w:sz w:val="20"/>
                <w:szCs w:val="20"/>
              </w:rPr>
              <w:t>0</w:t>
            </w:r>
          </w:p>
        </w:tc>
      </w:tr>
      <w:tr w:rsidR="00285C96" w:rsidRPr="003B58AE">
        <w:trPr>
          <w:trHeight w:val="549"/>
        </w:trPr>
        <w:tc>
          <w:tcPr>
            <w:tcW w:w="7433" w:type="dxa"/>
            <w:tcBorders>
              <w:top w:val="outset" w:sz="6" w:space="0" w:color="000000"/>
              <w:left w:val="outset" w:sz="6" w:space="0" w:color="000000"/>
              <w:bottom w:val="outset" w:sz="6" w:space="0" w:color="000000"/>
              <w:right w:val="outset" w:sz="6" w:space="0" w:color="000000"/>
              <w:tr2bl w:val="nil"/>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hint="eastAsia"/>
                <w:b/>
                <w:sz w:val="20"/>
                <w:szCs w:val="20"/>
              </w:rPr>
              <w:t>九、政府公报发行量</w:t>
            </w:r>
          </w:p>
        </w:tc>
        <w:tc>
          <w:tcPr>
            <w:tcW w:w="1002" w:type="dxa"/>
            <w:tcBorders>
              <w:top w:val="outset" w:sz="6" w:space="0" w:color="000000"/>
              <w:left w:val="outset" w:sz="6" w:space="0" w:color="000000"/>
              <w:bottom w:val="outset" w:sz="6" w:space="0" w:color="000000"/>
              <w:right w:val="outset" w:sz="6" w:space="0" w:color="000000"/>
              <w:tr2bl w:val="nil"/>
            </w:tcBorders>
            <w:shd w:val="clear" w:color="auto" w:fill="auto"/>
            <w:vAlign w:val="center"/>
          </w:tcPr>
          <w:p w:rsidR="00285C96" w:rsidRPr="003B58AE" w:rsidRDefault="00285C96">
            <w:pPr>
              <w:rPr>
                <w:rFonts w:ascii="宋体" w:eastAsia="宋体" w:hAnsi="宋体"/>
                <w:sz w:val="20"/>
                <w:szCs w:val="20"/>
              </w:rPr>
            </w:pPr>
          </w:p>
        </w:tc>
        <w:tc>
          <w:tcPr>
            <w:tcW w:w="1015" w:type="dxa"/>
            <w:tcBorders>
              <w:top w:val="outset" w:sz="6" w:space="0" w:color="000000"/>
              <w:left w:val="outset" w:sz="6" w:space="0" w:color="000000"/>
              <w:bottom w:val="outset" w:sz="6" w:space="0" w:color="000000"/>
              <w:right w:val="outset" w:sz="6" w:space="0" w:color="000000"/>
              <w:tr2bl w:val="nil"/>
            </w:tcBorders>
            <w:shd w:val="clear" w:color="auto" w:fill="FFFFFF"/>
            <w:vAlign w:val="center"/>
          </w:tcPr>
          <w:p w:rsidR="00285C96" w:rsidRPr="003B58AE" w:rsidRDefault="00285C96">
            <w:pPr>
              <w:spacing w:line="420" w:lineRule="atLeast"/>
              <w:jc w:val="center"/>
              <w:rPr>
                <w:rFonts w:ascii="宋体" w:eastAsia="宋体" w:hAnsi="宋体"/>
                <w:sz w:val="20"/>
                <w:szCs w:val="20"/>
              </w:rPr>
            </w:pPr>
          </w:p>
        </w:tc>
      </w:tr>
      <w:tr w:rsidR="00285C96" w:rsidRPr="003B58AE">
        <w:trPr>
          <w:trHeight w:hRule="exact" w:val="400"/>
        </w:trPr>
        <w:tc>
          <w:tcPr>
            <w:tcW w:w="7433" w:type="dxa"/>
            <w:tcBorders>
              <w:top w:val="outset" w:sz="6" w:space="0" w:color="000000"/>
              <w:left w:val="outset" w:sz="6" w:space="0" w:color="000000"/>
              <w:bottom w:val="single" w:sz="4" w:space="0" w:color="auto"/>
              <w:right w:val="outset" w:sz="6" w:space="0" w:color="000000"/>
            </w:tcBorders>
            <w:shd w:val="clear" w:color="auto" w:fill="auto"/>
            <w:vAlign w:val="center"/>
          </w:tcPr>
          <w:p w:rsidR="00285C96" w:rsidRPr="003B58AE" w:rsidRDefault="007B44D9">
            <w:pPr>
              <w:ind w:firstLineChars="200" w:firstLine="400"/>
              <w:rPr>
                <w:rFonts w:ascii="宋体" w:eastAsia="宋体" w:hAnsi="宋体"/>
                <w:sz w:val="20"/>
                <w:szCs w:val="20"/>
              </w:rPr>
            </w:pPr>
            <w:r w:rsidRPr="003B58AE">
              <w:rPr>
                <w:rFonts w:ascii="宋体" w:eastAsia="宋体" w:hAnsi="宋体"/>
                <w:sz w:val="20"/>
                <w:szCs w:val="20"/>
              </w:rPr>
              <w:t>（一）</w:t>
            </w:r>
            <w:r w:rsidRPr="003B58AE">
              <w:rPr>
                <w:rFonts w:ascii="宋体" w:eastAsia="宋体" w:hAnsi="宋体" w:hint="eastAsia"/>
                <w:sz w:val="20"/>
                <w:szCs w:val="20"/>
              </w:rPr>
              <w:t>公报发行期数</w:t>
            </w:r>
          </w:p>
        </w:tc>
        <w:tc>
          <w:tcPr>
            <w:tcW w:w="1002" w:type="dxa"/>
            <w:tcBorders>
              <w:top w:val="outset" w:sz="6" w:space="0" w:color="000000"/>
              <w:left w:val="outset" w:sz="6" w:space="0" w:color="000000"/>
              <w:bottom w:val="single" w:sz="4" w:space="0" w:color="auto"/>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期</w:t>
            </w:r>
          </w:p>
        </w:tc>
        <w:tc>
          <w:tcPr>
            <w:tcW w:w="1015" w:type="dxa"/>
            <w:tcBorders>
              <w:top w:val="outset" w:sz="6" w:space="0" w:color="000000"/>
              <w:left w:val="outset" w:sz="6" w:space="0" w:color="000000"/>
              <w:bottom w:val="single" w:sz="4" w:space="0" w:color="auto"/>
              <w:right w:val="outset" w:sz="6" w:space="0" w:color="000000"/>
            </w:tcBorders>
            <w:shd w:val="clear" w:color="auto" w:fill="FFFFFF"/>
            <w:vAlign w:val="center"/>
          </w:tcPr>
          <w:p w:rsidR="00285C96" w:rsidRPr="003B58AE" w:rsidRDefault="007B44D9">
            <w:pPr>
              <w:spacing w:line="420" w:lineRule="atLeast"/>
              <w:jc w:val="center"/>
              <w:rPr>
                <w:rFonts w:ascii="宋体" w:eastAsia="宋体" w:hAnsi="宋体"/>
                <w:sz w:val="20"/>
                <w:szCs w:val="20"/>
              </w:rPr>
            </w:pPr>
            <w:r w:rsidRPr="003B58AE">
              <w:rPr>
                <w:rFonts w:ascii="黑体" w:eastAsia="黑体" w:hAnsi="宋体" w:hint="eastAsia"/>
                <w:sz w:val="20"/>
                <w:szCs w:val="20"/>
              </w:rPr>
              <w:t>0</w:t>
            </w:r>
          </w:p>
        </w:tc>
      </w:tr>
      <w:tr w:rsidR="00285C96" w:rsidRPr="003B58AE">
        <w:trPr>
          <w:trHeight w:hRule="exact" w:val="400"/>
        </w:trPr>
        <w:tc>
          <w:tcPr>
            <w:tcW w:w="7433" w:type="dxa"/>
            <w:tcBorders>
              <w:top w:val="single" w:sz="4" w:space="0" w:color="auto"/>
              <w:left w:val="outset" w:sz="6" w:space="0" w:color="000000"/>
              <w:bottom w:val="outset" w:sz="6" w:space="0" w:color="000000"/>
              <w:right w:val="outset" w:sz="6" w:space="0" w:color="000000"/>
            </w:tcBorders>
            <w:shd w:val="clear" w:color="auto" w:fill="auto"/>
            <w:vAlign w:val="center"/>
          </w:tcPr>
          <w:p w:rsidR="00285C96" w:rsidRPr="003B58AE" w:rsidRDefault="007B44D9">
            <w:pPr>
              <w:ind w:firstLineChars="200" w:firstLine="400"/>
              <w:rPr>
                <w:rFonts w:ascii="宋体" w:eastAsia="宋体" w:hAnsi="宋体"/>
                <w:sz w:val="20"/>
                <w:szCs w:val="20"/>
              </w:rPr>
            </w:pPr>
            <w:r w:rsidRPr="003B58AE">
              <w:rPr>
                <w:rFonts w:ascii="宋体" w:eastAsia="宋体" w:hAnsi="宋体" w:hint="eastAsia"/>
                <w:sz w:val="20"/>
                <w:szCs w:val="20"/>
              </w:rPr>
              <w:t>（二）公报发行总份数</w:t>
            </w:r>
          </w:p>
        </w:tc>
        <w:tc>
          <w:tcPr>
            <w:tcW w:w="1002" w:type="dxa"/>
            <w:tcBorders>
              <w:top w:val="single" w:sz="4" w:space="0" w:color="auto"/>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份</w:t>
            </w:r>
          </w:p>
        </w:tc>
        <w:tc>
          <w:tcPr>
            <w:tcW w:w="1015" w:type="dxa"/>
            <w:tcBorders>
              <w:top w:val="single" w:sz="4" w:space="0" w:color="auto"/>
              <w:left w:val="outset" w:sz="6" w:space="0" w:color="000000"/>
              <w:bottom w:val="outset" w:sz="6" w:space="0" w:color="000000"/>
              <w:right w:val="outset" w:sz="6" w:space="0" w:color="000000"/>
            </w:tcBorders>
            <w:shd w:val="clear" w:color="auto" w:fill="FFFFFF"/>
            <w:vAlign w:val="center"/>
          </w:tcPr>
          <w:p w:rsidR="00285C96" w:rsidRPr="003B58AE" w:rsidRDefault="007B44D9">
            <w:pPr>
              <w:spacing w:line="420" w:lineRule="atLeast"/>
              <w:jc w:val="center"/>
              <w:rPr>
                <w:rFonts w:ascii="宋体" w:eastAsia="宋体" w:hAnsi="宋体"/>
                <w:sz w:val="20"/>
                <w:szCs w:val="20"/>
              </w:rPr>
            </w:pPr>
            <w:r w:rsidRPr="003B58AE">
              <w:rPr>
                <w:rFonts w:ascii="黑体" w:eastAsia="黑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hint="eastAsia"/>
                <w:b/>
                <w:sz w:val="20"/>
                <w:szCs w:val="20"/>
              </w:rPr>
              <w:t>十、设置政府信息查阅点数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个</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widowControl/>
              <w:spacing w:line="420" w:lineRule="atLeast"/>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single" w:sz="4" w:space="0" w:color="auto"/>
              <w:left w:val="outset" w:sz="6" w:space="0" w:color="000000"/>
              <w:bottom w:val="single" w:sz="4" w:space="0" w:color="auto"/>
              <w:right w:val="outset" w:sz="6" w:space="0" w:color="000000"/>
            </w:tcBorders>
            <w:shd w:val="clear" w:color="auto" w:fill="auto"/>
            <w:vAlign w:val="center"/>
          </w:tcPr>
          <w:p w:rsidR="00285C96" w:rsidRPr="003B58AE" w:rsidRDefault="007B44D9">
            <w:pPr>
              <w:ind w:firstLineChars="200" w:firstLine="400"/>
              <w:rPr>
                <w:rFonts w:ascii="宋体" w:eastAsia="宋体" w:hAnsi="宋体"/>
                <w:sz w:val="20"/>
                <w:szCs w:val="20"/>
              </w:rPr>
            </w:pPr>
            <w:r w:rsidRPr="003B58AE">
              <w:rPr>
                <w:rFonts w:ascii="宋体" w:eastAsia="宋体" w:hAnsi="宋体"/>
                <w:sz w:val="20"/>
                <w:szCs w:val="20"/>
              </w:rPr>
              <w:t>（</w:t>
            </w:r>
            <w:r w:rsidRPr="003B58AE">
              <w:rPr>
                <w:rFonts w:ascii="宋体" w:hAnsi="宋体" w:hint="eastAsia"/>
                <w:sz w:val="20"/>
                <w:szCs w:val="20"/>
              </w:rPr>
              <w:t>一</w:t>
            </w:r>
            <w:r w:rsidRPr="003B58AE">
              <w:rPr>
                <w:rFonts w:ascii="宋体" w:eastAsia="宋体" w:hAnsi="宋体"/>
                <w:sz w:val="20"/>
                <w:szCs w:val="20"/>
              </w:rPr>
              <w:t>）</w:t>
            </w:r>
            <w:r w:rsidRPr="003B58AE">
              <w:rPr>
                <w:rFonts w:ascii="宋体" w:eastAsia="宋体" w:hAnsi="宋体" w:hint="eastAsia"/>
                <w:sz w:val="20"/>
                <w:szCs w:val="20"/>
              </w:rPr>
              <w:t>区县政府及其部门</w:t>
            </w:r>
          </w:p>
        </w:tc>
        <w:tc>
          <w:tcPr>
            <w:tcW w:w="1002" w:type="dxa"/>
            <w:tcBorders>
              <w:top w:val="single" w:sz="4" w:space="0" w:color="auto"/>
              <w:left w:val="outset" w:sz="6" w:space="0" w:color="000000"/>
              <w:bottom w:val="single" w:sz="4" w:space="0" w:color="auto"/>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个</w:t>
            </w:r>
          </w:p>
        </w:tc>
        <w:tc>
          <w:tcPr>
            <w:tcW w:w="1015" w:type="dxa"/>
            <w:tcBorders>
              <w:top w:val="single" w:sz="4" w:space="0" w:color="auto"/>
              <w:left w:val="outset" w:sz="6" w:space="0" w:color="000000"/>
              <w:bottom w:val="single" w:sz="4" w:space="0" w:color="auto"/>
              <w:right w:val="outset" w:sz="6" w:space="0" w:color="000000"/>
            </w:tcBorders>
            <w:shd w:val="clear" w:color="auto" w:fill="FFFFFF"/>
            <w:vAlign w:val="center"/>
          </w:tcPr>
          <w:p w:rsidR="00285C96" w:rsidRPr="003B58AE" w:rsidRDefault="003B58AE">
            <w:pPr>
              <w:spacing w:line="420" w:lineRule="atLeast"/>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single" w:sz="4" w:space="0" w:color="auto"/>
              <w:left w:val="outset" w:sz="6" w:space="0" w:color="000000"/>
              <w:bottom w:val="outset" w:sz="6" w:space="0" w:color="000000"/>
              <w:right w:val="outset" w:sz="6" w:space="0" w:color="000000"/>
            </w:tcBorders>
            <w:shd w:val="clear" w:color="auto" w:fill="auto"/>
            <w:vAlign w:val="center"/>
          </w:tcPr>
          <w:p w:rsidR="00285C96" w:rsidRPr="003B58AE" w:rsidRDefault="007B44D9">
            <w:pPr>
              <w:ind w:firstLineChars="200" w:firstLine="400"/>
              <w:rPr>
                <w:rFonts w:ascii="宋体" w:eastAsia="宋体" w:hAnsi="宋体"/>
                <w:sz w:val="20"/>
                <w:szCs w:val="20"/>
              </w:rPr>
            </w:pPr>
            <w:r w:rsidRPr="003B58AE">
              <w:rPr>
                <w:rFonts w:ascii="宋体" w:eastAsia="宋体" w:hAnsi="宋体"/>
                <w:sz w:val="20"/>
                <w:szCs w:val="20"/>
              </w:rPr>
              <w:t>（</w:t>
            </w:r>
            <w:r w:rsidRPr="003B58AE">
              <w:rPr>
                <w:rFonts w:ascii="宋体" w:hAnsi="宋体" w:hint="eastAsia"/>
                <w:sz w:val="20"/>
                <w:szCs w:val="20"/>
              </w:rPr>
              <w:t>二</w:t>
            </w:r>
            <w:r w:rsidRPr="003B58AE">
              <w:rPr>
                <w:rFonts w:ascii="宋体" w:eastAsia="宋体" w:hAnsi="宋体"/>
                <w:sz w:val="20"/>
                <w:szCs w:val="20"/>
              </w:rPr>
              <w:t>）</w:t>
            </w:r>
            <w:r w:rsidRPr="003B58AE">
              <w:rPr>
                <w:rFonts w:ascii="宋体" w:eastAsia="宋体" w:hAnsi="宋体" w:hint="eastAsia"/>
                <w:sz w:val="20"/>
                <w:szCs w:val="20"/>
              </w:rPr>
              <w:t>镇办</w:t>
            </w:r>
          </w:p>
        </w:tc>
        <w:tc>
          <w:tcPr>
            <w:tcW w:w="1002" w:type="dxa"/>
            <w:tcBorders>
              <w:top w:val="single" w:sz="4" w:space="0" w:color="auto"/>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个</w:t>
            </w:r>
          </w:p>
        </w:tc>
        <w:tc>
          <w:tcPr>
            <w:tcW w:w="1015" w:type="dxa"/>
            <w:tcBorders>
              <w:top w:val="single" w:sz="4" w:space="0" w:color="auto"/>
              <w:left w:val="outset" w:sz="6" w:space="0" w:color="000000"/>
              <w:bottom w:val="outset" w:sz="6" w:space="0" w:color="000000"/>
              <w:right w:val="outset" w:sz="6" w:space="0" w:color="000000"/>
            </w:tcBorders>
            <w:shd w:val="clear" w:color="auto" w:fill="FFFFFF"/>
            <w:vAlign w:val="center"/>
          </w:tcPr>
          <w:p w:rsidR="00285C96" w:rsidRPr="003B58AE" w:rsidRDefault="007B44D9">
            <w:pPr>
              <w:spacing w:line="420" w:lineRule="atLeast"/>
              <w:jc w:val="center"/>
              <w:rPr>
                <w:rFonts w:ascii="宋体" w:eastAsia="宋体" w:hAnsi="宋体"/>
                <w:sz w:val="20"/>
                <w:szCs w:val="20"/>
              </w:rPr>
            </w:pPr>
            <w:r w:rsidRPr="003B58AE">
              <w:rPr>
                <w:rFonts w:ascii="黑体" w:eastAsia="黑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b/>
                <w:sz w:val="20"/>
                <w:szCs w:val="20"/>
              </w:rPr>
            </w:pPr>
            <w:r w:rsidRPr="003B58AE">
              <w:rPr>
                <w:rFonts w:ascii="宋体" w:eastAsia="宋体" w:hAnsi="宋体" w:hint="eastAsia"/>
                <w:b/>
                <w:sz w:val="20"/>
                <w:szCs w:val="20"/>
              </w:rPr>
              <w:t>十一、查阅点接待人数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widowControl/>
              <w:spacing w:line="420" w:lineRule="atLeast"/>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ind w:firstLineChars="200" w:firstLine="400"/>
              <w:rPr>
                <w:rFonts w:ascii="宋体" w:eastAsia="宋体" w:hAnsi="宋体"/>
                <w:b/>
                <w:sz w:val="20"/>
                <w:szCs w:val="20"/>
              </w:rPr>
            </w:pPr>
            <w:r w:rsidRPr="003B58AE">
              <w:rPr>
                <w:rFonts w:ascii="宋体" w:eastAsia="宋体" w:hAnsi="宋体"/>
                <w:sz w:val="20"/>
                <w:szCs w:val="20"/>
              </w:rPr>
              <w:t>（</w:t>
            </w:r>
            <w:r w:rsidRPr="003B58AE">
              <w:rPr>
                <w:rFonts w:ascii="宋体" w:hAnsi="宋体" w:hint="eastAsia"/>
                <w:sz w:val="20"/>
                <w:szCs w:val="20"/>
              </w:rPr>
              <w:t>一</w:t>
            </w:r>
            <w:r w:rsidRPr="003B58AE">
              <w:rPr>
                <w:rFonts w:ascii="宋体" w:eastAsia="宋体" w:hAnsi="宋体"/>
                <w:sz w:val="20"/>
                <w:szCs w:val="20"/>
              </w:rPr>
              <w:t>）</w:t>
            </w:r>
            <w:r w:rsidRPr="003B58AE">
              <w:rPr>
                <w:rFonts w:ascii="宋体" w:eastAsia="宋体" w:hAnsi="宋体" w:hint="eastAsia"/>
                <w:sz w:val="20"/>
                <w:szCs w:val="20"/>
              </w:rPr>
              <w:t>区县政府及其部门</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widowControl/>
              <w:spacing w:line="420" w:lineRule="atLeast"/>
              <w:jc w:val="center"/>
              <w:rPr>
                <w:rFonts w:ascii="宋体" w:eastAsia="宋体" w:hAnsi="宋体"/>
                <w:sz w:val="20"/>
                <w:szCs w:val="20"/>
              </w:rPr>
            </w:pPr>
            <w:r w:rsidRPr="003B58AE">
              <w:rPr>
                <w:rFonts w:ascii="宋体" w:eastAsia="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ind w:firstLineChars="200" w:firstLine="400"/>
              <w:rPr>
                <w:rFonts w:ascii="宋体" w:eastAsia="宋体" w:hAnsi="宋体"/>
                <w:b/>
                <w:sz w:val="20"/>
                <w:szCs w:val="20"/>
              </w:rPr>
            </w:pPr>
            <w:r w:rsidRPr="003B58AE">
              <w:rPr>
                <w:rFonts w:ascii="宋体" w:eastAsia="宋体" w:hAnsi="宋体"/>
                <w:sz w:val="20"/>
                <w:szCs w:val="20"/>
              </w:rPr>
              <w:t>（</w:t>
            </w:r>
            <w:r w:rsidRPr="003B58AE">
              <w:rPr>
                <w:rFonts w:ascii="宋体" w:hAnsi="宋体" w:hint="eastAsia"/>
                <w:sz w:val="20"/>
                <w:szCs w:val="20"/>
              </w:rPr>
              <w:t>二</w:t>
            </w:r>
            <w:r w:rsidRPr="003B58AE">
              <w:rPr>
                <w:rFonts w:ascii="宋体" w:eastAsia="宋体" w:hAnsi="宋体"/>
                <w:sz w:val="20"/>
                <w:szCs w:val="20"/>
              </w:rPr>
              <w:t>）</w:t>
            </w:r>
            <w:r w:rsidRPr="003B58AE">
              <w:rPr>
                <w:rFonts w:ascii="宋体" w:eastAsia="宋体" w:hAnsi="宋体" w:hint="eastAsia"/>
                <w:sz w:val="20"/>
                <w:szCs w:val="20"/>
              </w:rPr>
              <w:t>镇办</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7B44D9">
            <w:pPr>
              <w:widowControl/>
              <w:spacing w:line="420" w:lineRule="atLeast"/>
              <w:jc w:val="center"/>
              <w:rPr>
                <w:rFonts w:ascii="宋体" w:eastAsia="宋体" w:hAnsi="宋体"/>
                <w:sz w:val="20"/>
                <w:szCs w:val="20"/>
              </w:rPr>
            </w:pPr>
            <w:r w:rsidRPr="003B58AE">
              <w:rPr>
                <w:rFonts w:ascii="黑体" w:eastAsia="黑体" w:hAnsi="宋体" w:hint="eastAsia"/>
                <w:sz w:val="20"/>
                <w:szCs w:val="20"/>
              </w:rPr>
              <w:t>0</w:t>
            </w:r>
          </w:p>
        </w:tc>
      </w:tr>
      <w:tr w:rsidR="00285C96" w:rsidRPr="003B58AE">
        <w:trPr>
          <w:trHeight w:val="459"/>
        </w:trPr>
        <w:tc>
          <w:tcPr>
            <w:tcW w:w="7433" w:type="dxa"/>
            <w:tcBorders>
              <w:top w:val="outset" w:sz="6" w:space="0" w:color="000000"/>
              <w:left w:val="outset" w:sz="6" w:space="0" w:color="000000"/>
              <w:bottom w:val="outset" w:sz="6" w:space="0" w:color="000000"/>
              <w:right w:val="outset" w:sz="6" w:space="0" w:color="000000"/>
              <w:tr2bl w:val="nil"/>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hint="eastAsia"/>
                <w:b/>
                <w:sz w:val="20"/>
                <w:szCs w:val="20"/>
              </w:rPr>
              <w:t>十二、机构建设和保障经费情况</w:t>
            </w:r>
          </w:p>
        </w:tc>
        <w:tc>
          <w:tcPr>
            <w:tcW w:w="1002" w:type="dxa"/>
            <w:tcBorders>
              <w:top w:val="outset" w:sz="6" w:space="0" w:color="000000"/>
              <w:left w:val="outset" w:sz="6" w:space="0" w:color="000000"/>
              <w:bottom w:val="outset" w:sz="6" w:space="0" w:color="000000"/>
              <w:right w:val="outset" w:sz="6" w:space="0" w:color="000000"/>
              <w:tr2bl w:val="nil"/>
            </w:tcBorders>
            <w:shd w:val="clear" w:color="auto" w:fill="auto"/>
            <w:vAlign w:val="center"/>
          </w:tcPr>
          <w:p w:rsidR="00285C96" w:rsidRPr="003B58AE" w:rsidRDefault="00285C96">
            <w:pPr>
              <w:snapToGrid w:val="0"/>
              <w:jc w:val="center"/>
              <w:rPr>
                <w:rFonts w:ascii="宋体" w:eastAsia="宋体" w:hAnsi="宋体"/>
                <w:sz w:val="20"/>
                <w:szCs w:val="20"/>
              </w:rPr>
            </w:pPr>
          </w:p>
          <w:p w:rsidR="00285C96" w:rsidRPr="003B58AE" w:rsidRDefault="00285C96">
            <w:pPr>
              <w:jc w:val="center"/>
              <w:rPr>
                <w:rFonts w:ascii="宋体" w:eastAsia="宋体" w:hAnsi="宋体"/>
                <w:sz w:val="20"/>
                <w:szCs w:val="20"/>
              </w:rPr>
            </w:pPr>
          </w:p>
        </w:tc>
        <w:tc>
          <w:tcPr>
            <w:tcW w:w="1015" w:type="dxa"/>
            <w:tcBorders>
              <w:top w:val="outset" w:sz="6" w:space="0" w:color="000000"/>
              <w:left w:val="outset" w:sz="6" w:space="0" w:color="000000"/>
              <w:bottom w:val="outset" w:sz="6" w:space="0" w:color="000000"/>
              <w:right w:val="outset" w:sz="6" w:space="0" w:color="000000"/>
              <w:tr2bl w:val="nil"/>
            </w:tcBorders>
            <w:shd w:val="clear" w:color="auto" w:fill="FFFFFF"/>
            <w:vAlign w:val="center"/>
          </w:tcPr>
          <w:p w:rsidR="00285C96" w:rsidRPr="003B58AE" w:rsidRDefault="00285C96">
            <w:pPr>
              <w:spacing w:line="420" w:lineRule="atLeast"/>
              <w:jc w:val="center"/>
              <w:rPr>
                <w:rFonts w:ascii="宋体" w:eastAsia="宋体" w:hAnsi="宋体"/>
                <w:sz w:val="20"/>
                <w:szCs w:val="20"/>
              </w:rPr>
            </w:pP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（一）政府信息公开工作机构数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个</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spacing w:line="420" w:lineRule="atLeast"/>
              <w:jc w:val="center"/>
              <w:rPr>
                <w:rFonts w:ascii="宋体" w:eastAsia="宋体" w:hAnsi="宋体"/>
                <w:sz w:val="20"/>
                <w:szCs w:val="20"/>
              </w:rPr>
            </w:pPr>
            <w:r w:rsidRPr="003B58AE">
              <w:rPr>
                <w:rFonts w:ascii="宋体" w:eastAsia="宋体" w:hAnsi="宋体" w:hint="eastAsia"/>
                <w:sz w:val="20"/>
                <w:szCs w:val="20"/>
              </w:rPr>
              <w:t>1</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w:t>
            </w:r>
            <w:r w:rsidRPr="003B58AE">
              <w:rPr>
                <w:rFonts w:ascii="宋体" w:hAnsi="宋体" w:hint="eastAsia"/>
                <w:sz w:val="20"/>
                <w:szCs w:val="20"/>
              </w:rPr>
              <w:t>二</w:t>
            </w:r>
            <w:r w:rsidRPr="003B58AE">
              <w:rPr>
                <w:rFonts w:ascii="宋体" w:eastAsia="宋体" w:hAnsi="宋体"/>
                <w:sz w:val="20"/>
                <w:szCs w:val="20"/>
              </w:rPr>
              <w:t>）从事政府信息公开工作人员数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人</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spacing w:line="420" w:lineRule="atLeast"/>
              <w:jc w:val="center"/>
              <w:rPr>
                <w:rFonts w:ascii="宋体" w:eastAsia="宋体" w:hAnsi="宋体"/>
                <w:sz w:val="20"/>
                <w:szCs w:val="20"/>
              </w:rPr>
            </w:pPr>
            <w:r w:rsidRPr="003B58AE">
              <w:rPr>
                <w:rFonts w:ascii="宋体" w:hAnsi="宋体" w:hint="eastAsia"/>
                <w:sz w:val="20"/>
                <w:szCs w:val="20"/>
              </w:rPr>
              <w:t>2</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1.专职人员数（不包括政府公报及政府网站工作人员数）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人</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spacing w:line="420" w:lineRule="atLeast"/>
              <w:jc w:val="center"/>
              <w:rPr>
                <w:rFonts w:ascii="宋体" w:eastAsia="宋体" w:hAnsi="宋体"/>
                <w:sz w:val="20"/>
                <w:szCs w:val="20"/>
              </w:rPr>
            </w:pPr>
            <w:r w:rsidRPr="003B58AE">
              <w:rPr>
                <w:rFonts w:ascii="宋体" w:hAnsi="宋体" w:hint="eastAsia"/>
                <w:sz w:val="20"/>
                <w:szCs w:val="20"/>
              </w:rPr>
              <w:t>2</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lastRenderedPageBreak/>
              <w:t xml:space="preserve">　　　　　2.兼职人员数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人</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spacing w:line="420" w:lineRule="atLeast"/>
              <w:jc w:val="center"/>
              <w:rPr>
                <w:rFonts w:ascii="宋体" w:eastAsia="宋体" w:hAnsi="宋体"/>
                <w:sz w:val="20"/>
                <w:szCs w:val="20"/>
              </w:rPr>
            </w:pPr>
            <w:r w:rsidRPr="003B58AE">
              <w:rPr>
                <w:rFonts w:ascii="宋体" w:hAnsi="宋体" w:hint="eastAsia"/>
                <w:sz w:val="20"/>
                <w:szCs w:val="20"/>
              </w:rPr>
              <w:t>0</w:t>
            </w:r>
          </w:p>
        </w:tc>
      </w:tr>
      <w:tr w:rsidR="00285C96" w:rsidRPr="003B58AE">
        <w:trPr>
          <w:trHeight w:hRule="exact" w:val="64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w:t>
            </w:r>
            <w:r w:rsidRPr="003B58AE">
              <w:rPr>
                <w:rFonts w:ascii="宋体" w:hAnsi="宋体" w:hint="eastAsia"/>
                <w:sz w:val="20"/>
                <w:szCs w:val="20"/>
              </w:rPr>
              <w:t>三</w:t>
            </w:r>
            <w:r w:rsidRPr="003B58AE">
              <w:rPr>
                <w:rFonts w:ascii="宋体" w:eastAsia="宋体" w:hAnsi="宋体"/>
                <w:sz w:val="20"/>
                <w:szCs w:val="20"/>
              </w:rPr>
              <w:t>）政府信息公开专项经费（不包括用于政府公报编辑管理及政府网站建设</w:t>
            </w:r>
            <w:r w:rsidRPr="003B58AE">
              <w:rPr>
                <w:rFonts w:ascii="宋体" w:eastAsia="宋体" w:hAnsi="宋体" w:hint="eastAsia"/>
                <w:sz w:val="20"/>
                <w:szCs w:val="20"/>
              </w:rPr>
              <w:t>维</w:t>
            </w:r>
            <w:r w:rsidRPr="003B58AE">
              <w:rPr>
                <w:rFonts w:ascii="宋体" w:eastAsia="宋体" w:hAnsi="宋体"/>
                <w:sz w:val="20"/>
                <w:szCs w:val="20"/>
              </w:rPr>
              <w:t>护等方面的经费）</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万元</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spacing w:line="420" w:lineRule="atLeast"/>
              <w:jc w:val="center"/>
              <w:rPr>
                <w:rFonts w:ascii="宋体" w:eastAsia="宋体" w:hAnsi="宋体"/>
                <w:sz w:val="20"/>
                <w:szCs w:val="20"/>
              </w:rPr>
            </w:pPr>
            <w:r w:rsidRPr="003B58AE">
              <w:rPr>
                <w:rFonts w:ascii="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r2bl w:val="nil"/>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hint="eastAsia"/>
                <w:b/>
                <w:sz w:val="20"/>
                <w:szCs w:val="20"/>
              </w:rPr>
              <w:t>十三、政府信息公开会议和培训情况</w:t>
            </w:r>
          </w:p>
        </w:tc>
        <w:tc>
          <w:tcPr>
            <w:tcW w:w="1002" w:type="dxa"/>
            <w:tcBorders>
              <w:top w:val="outset" w:sz="6" w:space="0" w:color="000000"/>
              <w:left w:val="outset" w:sz="6" w:space="0" w:color="000000"/>
              <w:bottom w:val="outset" w:sz="6" w:space="0" w:color="000000"/>
              <w:right w:val="outset" w:sz="6" w:space="0" w:color="000000"/>
              <w:tr2bl w:val="nil"/>
            </w:tcBorders>
            <w:shd w:val="clear" w:color="auto" w:fill="auto"/>
            <w:vAlign w:val="center"/>
          </w:tcPr>
          <w:p w:rsidR="00285C96" w:rsidRPr="003B58AE" w:rsidRDefault="00285C96">
            <w:pPr>
              <w:jc w:val="center"/>
              <w:rPr>
                <w:rFonts w:ascii="宋体" w:eastAsia="宋体" w:hAnsi="宋体"/>
                <w:sz w:val="20"/>
                <w:szCs w:val="20"/>
              </w:rPr>
            </w:pPr>
          </w:p>
        </w:tc>
        <w:tc>
          <w:tcPr>
            <w:tcW w:w="1015" w:type="dxa"/>
            <w:tcBorders>
              <w:top w:val="outset" w:sz="6" w:space="0" w:color="000000"/>
              <w:left w:val="outset" w:sz="6" w:space="0" w:color="000000"/>
              <w:bottom w:val="outset" w:sz="6" w:space="0" w:color="000000"/>
              <w:right w:val="outset" w:sz="6" w:space="0" w:color="000000"/>
              <w:tr2bl w:val="nil"/>
            </w:tcBorders>
            <w:shd w:val="clear" w:color="auto" w:fill="FFFFFF"/>
            <w:vAlign w:val="center"/>
          </w:tcPr>
          <w:p w:rsidR="00285C96" w:rsidRPr="003B58AE" w:rsidRDefault="00285C96">
            <w:pPr>
              <w:spacing w:line="420" w:lineRule="atLeast"/>
              <w:jc w:val="center"/>
              <w:rPr>
                <w:rFonts w:ascii="宋体" w:eastAsia="宋体" w:hAnsi="宋体"/>
                <w:sz w:val="20"/>
                <w:szCs w:val="20"/>
              </w:rPr>
            </w:pP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（一）召开政府信息公开工作会议或专题会议数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spacing w:line="420" w:lineRule="atLeast"/>
              <w:jc w:val="center"/>
              <w:rPr>
                <w:rFonts w:ascii="宋体" w:eastAsia="宋体" w:hAnsi="宋体"/>
                <w:sz w:val="20"/>
                <w:szCs w:val="20"/>
              </w:rPr>
            </w:pPr>
            <w:r w:rsidRPr="003B58AE">
              <w:rPr>
                <w:rFonts w:ascii="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（二）举办各类培训班数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spacing w:line="420" w:lineRule="atLeast"/>
              <w:jc w:val="center"/>
              <w:rPr>
                <w:rFonts w:ascii="宋体" w:eastAsia="宋体" w:hAnsi="宋体"/>
                <w:sz w:val="20"/>
                <w:szCs w:val="20"/>
              </w:rPr>
            </w:pPr>
            <w:r w:rsidRPr="003B58AE">
              <w:rPr>
                <w:rFonts w:ascii="宋体" w:hAnsi="宋体" w:hint="eastAsia"/>
                <w:sz w:val="20"/>
                <w:szCs w:val="20"/>
              </w:rPr>
              <w:t>0</w:t>
            </w:r>
          </w:p>
        </w:tc>
      </w:tr>
      <w:tr w:rsidR="00285C96" w:rsidRPr="003B58AE">
        <w:trPr>
          <w:trHeight w:hRule="exact" w:val="400"/>
        </w:trPr>
        <w:tc>
          <w:tcPr>
            <w:tcW w:w="743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rPr>
                <w:rFonts w:ascii="宋体" w:eastAsia="宋体" w:hAnsi="宋体"/>
                <w:sz w:val="20"/>
                <w:szCs w:val="20"/>
              </w:rPr>
            </w:pPr>
            <w:r w:rsidRPr="003B58AE">
              <w:rPr>
                <w:rFonts w:ascii="宋体" w:eastAsia="宋体" w:hAnsi="宋体"/>
                <w:sz w:val="20"/>
                <w:szCs w:val="20"/>
              </w:rPr>
              <w:t xml:space="preserve">　　（三）接受培训人员数</w:t>
            </w:r>
          </w:p>
        </w:tc>
        <w:tc>
          <w:tcPr>
            <w:tcW w:w="100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5C96" w:rsidRPr="003B58AE" w:rsidRDefault="007B44D9">
            <w:pPr>
              <w:jc w:val="center"/>
              <w:rPr>
                <w:rFonts w:ascii="宋体" w:eastAsia="宋体" w:hAnsi="宋体"/>
                <w:sz w:val="20"/>
                <w:szCs w:val="20"/>
              </w:rPr>
            </w:pPr>
            <w:r w:rsidRPr="003B58AE">
              <w:rPr>
                <w:rFonts w:ascii="宋体" w:eastAsia="宋体" w:hAnsi="宋体" w:hint="eastAsia"/>
                <w:sz w:val="20"/>
                <w:szCs w:val="20"/>
              </w:rPr>
              <w:t>人次</w:t>
            </w:r>
          </w:p>
        </w:tc>
        <w:tc>
          <w:tcPr>
            <w:tcW w:w="10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85C96" w:rsidRPr="003B58AE" w:rsidRDefault="003B58AE">
            <w:pPr>
              <w:spacing w:line="420" w:lineRule="atLeast"/>
              <w:jc w:val="center"/>
              <w:rPr>
                <w:rFonts w:ascii="宋体" w:eastAsia="宋体" w:hAnsi="宋体"/>
                <w:sz w:val="20"/>
                <w:szCs w:val="20"/>
              </w:rPr>
            </w:pPr>
            <w:r w:rsidRPr="003B58AE">
              <w:rPr>
                <w:rFonts w:ascii="宋体" w:eastAsia="宋体" w:hAnsi="宋体" w:hint="eastAsia"/>
                <w:sz w:val="20"/>
                <w:szCs w:val="20"/>
              </w:rPr>
              <w:t>0</w:t>
            </w:r>
          </w:p>
        </w:tc>
      </w:tr>
    </w:tbl>
    <w:p w:rsidR="009D56CE" w:rsidRPr="003B58AE" w:rsidRDefault="007B44D9">
      <w:pPr>
        <w:rPr>
          <w:rFonts w:ascii="宋体" w:eastAsia="宋体" w:hAnsi="宋体"/>
          <w:sz w:val="20"/>
          <w:szCs w:val="20"/>
        </w:rPr>
      </w:pPr>
      <w:r w:rsidRPr="003B58AE">
        <w:rPr>
          <w:rFonts w:ascii="宋体" w:eastAsia="宋体" w:hAnsi="宋体" w:hint="eastAsia"/>
          <w:sz w:val="20"/>
          <w:szCs w:val="20"/>
        </w:rPr>
        <w:t>（注：各子栏目数要等于总栏目数量）</w:t>
      </w:r>
    </w:p>
    <w:p w:rsidR="009D56CE" w:rsidRPr="003B58AE" w:rsidRDefault="009D56CE">
      <w:pPr>
        <w:rPr>
          <w:rFonts w:ascii="宋体" w:eastAsia="宋体" w:hAnsi="宋体"/>
          <w:sz w:val="20"/>
          <w:szCs w:val="20"/>
        </w:rPr>
      </w:pPr>
    </w:p>
    <w:p w:rsidR="009D56CE" w:rsidRPr="003B58AE" w:rsidRDefault="009D56CE">
      <w:pPr>
        <w:rPr>
          <w:rFonts w:ascii="宋体" w:eastAsia="宋体" w:hAnsi="宋体"/>
          <w:sz w:val="20"/>
          <w:szCs w:val="20"/>
        </w:rPr>
      </w:pPr>
    </w:p>
    <w:p w:rsidR="009D56CE" w:rsidRPr="003B58AE" w:rsidRDefault="009D56CE">
      <w:pPr>
        <w:rPr>
          <w:rFonts w:ascii="宋体" w:eastAsia="宋体" w:hAnsi="宋体"/>
          <w:sz w:val="20"/>
          <w:szCs w:val="20"/>
        </w:rPr>
      </w:pPr>
    </w:p>
    <w:p w:rsidR="009D56CE" w:rsidRPr="003B58AE" w:rsidRDefault="009D56CE">
      <w:pPr>
        <w:rPr>
          <w:rFonts w:ascii="宋体" w:eastAsia="宋体" w:hAnsi="宋体"/>
          <w:sz w:val="20"/>
          <w:szCs w:val="20"/>
        </w:rPr>
      </w:pPr>
    </w:p>
    <w:p w:rsidR="009D56CE" w:rsidRPr="003B58AE" w:rsidRDefault="009D56CE">
      <w:pPr>
        <w:rPr>
          <w:rFonts w:ascii="宋体" w:eastAsia="宋体" w:hAnsi="宋体"/>
          <w:sz w:val="20"/>
          <w:szCs w:val="20"/>
        </w:rPr>
      </w:pPr>
    </w:p>
    <w:sectPr w:rsidR="009D56CE" w:rsidRPr="003B58AE" w:rsidSect="00732E47">
      <w:pgSz w:w="11906" w:h="16838"/>
      <w:pgMar w:top="2098" w:right="1474" w:bottom="1985" w:left="1588" w:header="851" w:footer="992" w:gutter="0"/>
      <w:pgNumType w:fmt="numberInDash"/>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750" w:rsidRDefault="00070750">
      <w:r>
        <w:separator/>
      </w:r>
    </w:p>
  </w:endnote>
  <w:endnote w:type="continuationSeparator" w:id="1">
    <w:p w:rsidR="00070750" w:rsidRDefault="000707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panose1 w:val="02010609030101010101"/>
    <w:charset w:val="86"/>
    <w:family w:val="modern"/>
    <w:pitch w:val="fixed"/>
    <w:sig w:usb0="00000001" w:usb1="080E0000" w:usb2="00000010" w:usb3="00000000" w:csb0="00040000" w:csb1="00000000"/>
  </w:font>
  <w:font w:name="文星标宋">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750" w:rsidRDefault="00070750">
      <w:r>
        <w:separator/>
      </w:r>
    </w:p>
  </w:footnote>
  <w:footnote w:type="continuationSeparator" w:id="1">
    <w:p w:rsidR="00070750" w:rsidRDefault="000707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5B64"/>
    <w:rsid w:val="00025122"/>
    <w:rsid w:val="00025514"/>
    <w:rsid w:val="00035A94"/>
    <w:rsid w:val="0005090F"/>
    <w:rsid w:val="00066C21"/>
    <w:rsid w:val="00070750"/>
    <w:rsid w:val="00072166"/>
    <w:rsid w:val="00093FF2"/>
    <w:rsid w:val="000A2439"/>
    <w:rsid w:val="000B58B7"/>
    <w:rsid w:val="0011290C"/>
    <w:rsid w:val="00131120"/>
    <w:rsid w:val="0018105E"/>
    <w:rsid w:val="00193268"/>
    <w:rsid w:val="001B602C"/>
    <w:rsid w:val="001C04C0"/>
    <w:rsid w:val="001C15FC"/>
    <w:rsid w:val="001D10E3"/>
    <w:rsid w:val="00204F9E"/>
    <w:rsid w:val="002144DA"/>
    <w:rsid w:val="00225D45"/>
    <w:rsid w:val="00285C96"/>
    <w:rsid w:val="002869E8"/>
    <w:rsid w:val="002A28C7"/>
    <w:rsid w:val="002C123F"/>
    <w:rsid w:val="002E3A82"/>
    <w:rsid w:val="002F1FC9"/>
    <w:rsid w:val="002F29A9"/>
    <w:rsid w:val="00300A3C"/>
    <w:rsid w:val="003458C7"/>
    <w:rsid w:val="003527C7"/>
    <w:rsid w:val="00374131"/>
    <w:rsid w:val="003B58AE"/>
    <w:rsid w:val="003F630C"/>
    <w:rsid w:val="0043094F"/>
    <w:rsid w:val="004402F3"/>
    <w:rsid w:val="00463B6E"/>
    <w:rsid w:val="0049564E"/>
    <w:rsid w:val="004B1D16"/>
    <w:rsid w:val="004B3D92"/>
    <w:rsid w:val="004B4D3F"/>
    <w:rsid w:val="00505B64"/>
    <w:rsid w:val="00566B33"/>
    <w:rsid w:val="005872F0"/>
    <w:rsid w:val="005C5A17"/>
    <w:rsid w:val="00606E78"/>
    <w:rsid w:val="00653F2A"/>
    <w:rsid w:val="00661EC2"/>
    <w:rsid w:val="006656BE"/>
    <w:rsid w:val="00691E8B"/>
    <w:rsid w:val="00694AC4"/>
    <w:rsid w:val="006A1B0E"/>
    <w:rsid w:val="006C07E4"/>
    <w:rsid w:val="006E5202"/>
    <w:rsid w:val="006E5C89"/>
    <w:rsid w:val="006F1175"/>
    <w:rsid w:val="00703534"/>
    <w:rsid w:val="00713466"/>
    <w:rsid w:val="007176AF"/>
    <w:rsid w:val="00732E47"/>
    <w:rsid w:val="00745F43"/>
    <w:rsid w:val="00750C4C"/>
    <w:rsid w:val="007709EE"/>
    <w:rsid w:val="007B2B2C"/>
    <w:rsid w:val="007B44D9"/>
    <w:rsid w:val="007C0D22"/>
    <w:rsid w:val="007C1EDB"/>
    <w:rsid w:val="00814688"/>
    <w:rsid w:val="0088438A"/>
    <w:rsid w:val="008B056E"/>
    <w:rsid w:val="008C6BBD"/>
    <w:rsid w:val="008F2DC1"/>
    <w:rsid w:val="009969CA"/>
    <w:rsid w:val="009A5C0C"/>
    <w:rsid w:val="009D56CE"/>
    <w:rsid w:val="00A27842"/>
    <w:rsid w:val="00A554B1"/>
    <w:rsid w:val="00A720C0"/>
    <w:rsid w:val="00A834E8"/>
    <w:rsid w:val="00A95B8D"/>
    <w:rsid w:val="00AA0181"/>
    <w:rsid w:val="00AE4926"/>
    <w:rsid w:val="00B32943"/>
    <w:rsid w:val="00B83911"/>
    <w:rsid w:val="00BB6888"/>
    <w:rsid w:val="00BC6D9A"/>
    <w:rsid w:val="00C20BBB"/>
    <w:rsid w:val="00C43C43"/>
    <w:rsid w:val="00CE4311"/>
    <w:rsid w:val="00D5168C"/>
    <w:rsid w:val="00D52391"/>
    <w:rsid w:val="00D85A65"/>
    <w:rsid w:val="00DA2169"/>
    <w:rsid w:val="00E16668"/>
    <w:rsid w:val="00E340CB"/>
    <w:rsid w:val="00E546F7"/>
    <w:rsid w:val="00E60472"/>
    <w:rsid w:val="00EA78A9"/>
    <w:rsid w:val="00EE2A79"/>
    <w:rsid w:val="00F00BD0"/>
    <w:rsid w:val="00F221D9"/>
    <w:rsid w:val="00F73D2F"/>
    <w:rsid w:val="00F87441"/>
    <w:rsid w:val="00FA6283"/>
    <w:rsid w:val="00FB0557"/>
    <w:rsid w:val="00FC61C8"/>
    <w:rsid w:val="00FE0C80"/>
    <w:rsid w:val="00FF10DB"/>
    <w:rsid w:val="00FF7EB5"/>
    <w:rsid w:val="4CF75FE7"/>
    <w:rsid w:val="6D554955"/>
    <w:rsid w:val="7787385C"/>
    <w:rsid w:val="7FCA5C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4B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A554B1"/>
    <w:rPr>
      <w:sz w:val="18"/>
      <w:szCs w:val="18"/>
    </w:rPr>
  </w:style>
  <w:style w:type="paragraph" w:styleId="a4">
    <w:name w:val="footer"/>
    <w:basedOn w:val="a"/>
    <w:link w:val="Char0"/>
    <w:uiPriority w:val="99"/>
    <w:unhideWhenUsed/>
    <w:qFormat/>
    <w:rsid w:val="00A554B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A554B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A554B1"/>
    <w:rPr>
      <w:sz w:val="18"/>
      <w:szCs w:val="18"/>
    </w:rPr>
  </w:style>
  <w:style w:type="character" w:customStyle="1" w:styleId="Char0">
    <w:name w:val="页脚 Char"/>
    <w:basedOn w:val="a0"/>
    <w:link w:val="a4"/>
    <w:uiPriority w:val="99"/>
    <w:qFormat/>
    <w:rsid w:val="00A554B1"/>
    <w:rPr>
      <w:sz w:val="18"/>
      <w:szCs w:val="18"/>
    </w:rPr>
  </w:style>
  <w:style w:type="paragraph" w:styleId="a6">
    <w:name w:val="No Spacing"/>
    <w:link w:val="Char2"/>
    <w:uiPriority w:val="1"/>
    <w:qFormat/>
    <w:rsid w:val="00A554B1"/>
    <w:rPr>
      <w:sz w:val="22"/>
      <w:szCs w:val="22"/>
    </w:rPr>
  </w:style>
  <w:style w:type="character" w:customStyle="1" w:styleId="Char2">
    <w:name w:val="无间隔 Char"/>
    <w:basedOn w:val="a0"/>
    <w:link w:val="a6"/>
    <w:uiPriority w:val="1"/>
    <w:qFormat/>
    <w:rsid w:val="00A554B1"/>
    <w:rPr>
      <w:kern w:val="0"/>
      <w:sz w:val="22"/>
    </w:rPr>
  </w:style>
  <w:style w:type="character" w:customStyle="1" w:styleId="Char">
    <w:name w:val="批注框文本 Char"/>
    <w:basedOn w:val="a0"/>
    <w:link w:val="a3"/>
    <w:uiPriority w:val="99"/>
    <w:semiHidden/>
    <w:qFormat/>
    <w:rsid w:val="00A554B1"/>
    <w:rPr>
      <w:sz w:val="18"/>
      <w:szCs w:val="18"/>
    </w:rPr>
  </w:style>
  <w:style w:type="character" w:styleId="a7">
    <w:name w:val="Strong"/>
    <w:qFormat/>
    <w:rsid w:val="009D56CE"/>
    <w:rPr>
      <w:b/>
      <w:bCs/>
    </w:rPr>
  </w:style>
  <w:style w:type="paragraph" w:customStyle="1" w:styleId="1">
    <w:name w:val="普通(网站)1"/>
    <w:basedOn w:val="a"/>
    <w:rsid w:val="009D56CE"/>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A27842"/>
    <w:rPr>
      <w:strike w:val="0"/>
      <w:dstrike w:val="0"/>
      <w:color w:val="0000FF"/>
      <w:u w:val="none"/>
      <w:effect w:val="none"/>
      <w:shd w:val="clear" w:color="auto" w:fill="auto"/>
    </w:rPr>
  </w:style>
  <w:style w:type="paragraph" w:styleId="a9">
    <w:name w:val="Normal (Web)"/>
    <w:basedOn w:val="a"/>
    <w:uiPriority w:val="99"/>
    <w:unhideWhenUsed/>
    <w:rsid w:val="00A27842"/>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6">
    <w:name w:val="No Spacing"/>
    <w:link w:val="Char2"/>
    <w:uiPriority w:val="1"/>
    <w:qFormat/>
    <w:rPr>
      <w:sz w:val="22"/>
      <w:szCs w:val="22"/>
    </w:rPr>
  </w:style>
  <w:style w:type="character" w:customStyle="1" w:styleId="Char2">
    <w:name w:val="无间隔 Char"/>
    <w:basedOn w:val="a0"/>
    <w:link w:val="a6"/>
    <w:uiPriority w:val="1"/>
    <w:qFormat/>
    <w:rPr>
      <w:kern w:val="0"/>
      <w:sz w:val="22"/>
    </w:rPr>
  </w:style>
  <w:style w:type="character" w:customStyle="1" w:styleId="Char">
    <w:name w:val="批注框文本 Char"/>
    <w:basedOn w:val="a0"/>
    <w:link w:val="a3"/>
    <w:uiPriority w:val="99"/>
    <w:semiHidden/>
    <w:qFormat/>
    <w:rPr>
      <w:sz w:val="18"/>
      <w:szCs w:val="18"/>
    </w:rPr>
  </w:style>
  <w:style w:type="character" w:styleId="a7">
    <w:name w:val="Strong"/>
    <w:qFormat/>
    <w:rsid w:val="009D56CE"/>
    <w:rPr>
      <w:b/>
      <w:bCs/>
    </w:rPr>
  </w:style>
  <w:style w:type="paragraph" w:customStyle="1" w:styleId="1">
    <w:name w:val="普通(网站)1"/>
    <w:basedOn w:val="a"/>
    <w:rsid w:val="009D56C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qxjjkfq@zb.shandong.cn"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8EF0D0BC-32BD-40AF-A83E-B439948F2E2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8</Pages>
  <Words>604</Words>
  <Characters>3448</Characters>
  <Application>Microsoft Office Word</Application>
  <DocSecurity>0</DocSecurity>
  <Lines>28</Lines>
  <Paragraphs>8</Paragraphs>
  <ScaleCrop>false</ScaleCrop>
  <Company>gq</Company>
  <LinksUpToDate>false</LinksUpToDate>
  <CharactersWithSpaces>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lenovo</cp:lastModifiedBy>
  <cp:revision>74</cp:revision>
  <cp:lastPrinted>2020-06-29T02:17:00Z</cp:lastPrinted>
  <dcterms:created xsi:type="dcterms:W3CDTF">2020-06-11T07:56:00Z</dcterms:created>
  <dcterms:modified xsi:type="dcterms:W3CDTF">2020-07-01T03:11:00Z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