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高金服字〔</w:t>
      </w:r>
      <w:r>
        <w:rPr>
          <w:rFonts w:ascii="仿宋_GB2312" w:eastAsia="仿宋_GB2312" w:cs="仿宋_GB2312"/>
          <w:color w:val="000000"/>
          <w:kern w:val="2"/>
          <w:sz w:val="32"/>
          <w:szCs w:val="32"/>
        </w:rPr>
        <w:t>2020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kern w:val="2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号</w:t>
      </w:r>
      <w:r>
        <w:rPr>
          <w:rFonts w:ascii="仿宋_GB2312" w:eastAsia="仿宋_GB2312" w:cs="仿宋_GB2312"/>
          <w:color w:val="000000"/>
          <w:kern w:val="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签发人：马力</w:t>
      </w:r>
    </w:p>
    <w:p>
      <w:pPr>
        <w:pStyle w:val="5"/>
        <w:widowControl/>
        <w:spacing w:line="560" w:lineRule="exact"/>
        <w:rPr>
          <w:rFonts w:ascii="仿宋_GB2312" w:eastAsia="仿宋_GB2312" w:cs="Times New Roman"/>
          <w:color w:val="000000"/>
          <w:kern w:val="2"/>
          <w:sz w:val="32"/>
          <w:szCs w:val="32"/>
          <w:u w:val="single"/>
        </w:rPr>
      </w:pPr>
      <w:r>
        <w:pict>
          <v:line id="Line 3" o:spid="_x0000_s1027" o:spt="20" style="position:absolute;left:0pt;flip:y;margin-left:-7.9pt;margin-top:5.6pt;height:0.05pt;width:453.65pt;z-index:251658240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pStyle w:val="5"/>
        <w:widowControl/>
        <w:spacing w:line="560" w:lineRule="exact"/>
        <w:jc w:val="center"/>
        <w:rPr>
          <w:rFonts w:ascii="宋体" w:cs="Times New Roman"/>
          <w:b/>
          <w:bCs/>
          <w:color w:val="333333"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pacing w:val="-20"/>
          <w:sz w:val="44"/>
          <w:szCs w:val="44"/>
        </w:rPr>
        <w:t>对县政协十四届四次会议第</w:t>
      </w:r>
      <w:r>
        <w:rPr>
          <w:rFonts w:ascii="宋体" w:hAnsi="宋体" w:cs="宋体"/>
          <w:b/>
          <w:bCs/>
          <w:color w:val="333333"/>
          <w:spacing w:val="-20"/>
          <w:sz w:val="44"/>
          <w:szCs w:val="44"/>
        </w:rPr>
        <w:t>23</w:t>
      </w:r>
      <w:r>
        <w:rPr>
          <w:rFonts w:hint="eastAsia" w:ascii="宋体" w:hAnsi="宋体" w:cs="宋体"/>
          <w:b/>
          <w:bCs/>
          <w:color w:val="333333"/>
          <w:spacing w:val="-20"/>
          <w:sz w:val="44"/>
          <w:szCs w:val="44"/>
        </w:rPr>
        <w:t>号提案的答复</w:t>
      </w:r>
    </w:p>
    <w:p>
      <w:pPr>
        <w:pStyle w:val="5"/>
        <w:widowControl/>
        <w:spacing w:line="580" w:lineRule="exact"/>
        <w:rPr>
          <w:rFonts w:ascii="仿宋_GB2312" w:eastAsia="仿宋_GB2312" w:cs="Times New Roman"/>
          <w:color w:val="000000"/>
          <w:kern w:val="2"/>
          <w:sz w:val="32"/>
          <w:szCs w:val="32"/>
        </w:rPr>
      </w:pPr>
    </w:p>
    <w:p>
      <w:pPr>
        <w:pStyle w:val="5"/>
        <w:widowControl/>
        <w:spacing w:line="580" w:lineRule="exact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董福前委员：</w:t>
      </w:r>
    </w:p>
    <w:p>
      <w:pPr>
        <w:pStyle w:val="5"/>
        <w:widowControl/>
        <w:spacing w:line="580" w:lineRule="exact"/>
        <w:ind w:firstLine="640" w:firstLineChars="200"/>
        <w:rPr>
          <w:rFonts w:ascii="宋体" w:cs="Times New Roman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您提出的关于解决合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作社种粮大户融资难问题的提案收悉，现答复如下：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种养大户、新型农业经营主体融资难的问题普遍存在，信息不对称更会加剧此问题的发生，根据国内解决此类问题的相关经验，结合我县的经济实际状况，积极探索适合高青种养大户、新型农业经营主体发展的有效方法和策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一、完善中小企业融资的制度环境</w:t>
      </w:r>
    </w:p>
    <w:p>
      <w:pPr>
        <w:pStyle w:val="2"/>
        <w:spacing w:line="560" w:lineRule="exact"/>
        <w:ind w:firstLine="645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是建立常态化政银企对接工作机制，通过组织综合性、行业性、区域性、网络性等多形式、多层次的银企对接交流活动，促进农业农村项目、企业和金融机构的对接。二是完善贷款抵押担保的法律和制度框架。逐步建立统一的财产抵押登记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加强对土地和房屋以外的抵押、质押和担保方式的法律地位的确立，完善配套法律和实施细则，扩大多样化的抵质柙方式在信贷实践中的应用。三是建立健全融资担保体系。针对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种养大户、新型农业经营主体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普遍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较小、抵押物不足、信用等级不高等协调担保难问题，我县与省鲁农担公司合作，在县农商行、县农行等机构开展了鲁担惠农贷，同时我县成立了县级融资担保公司和信达、众成、元润等国有公司，采取市场化方式运作，为广大中小微企业提供融资担保和应急转贷资金过桥服务。四是加强对信贷人和债权人的权利保护。结合国家现有法律法规和相关制度完善失信惩罚机制，培养起中小企业的信用意识，为金融机构创造一个良好的金融生态环境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二、金融机构推动小微企业融资的方法、工作措施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提升各金融机构服务小微企业的能力，提高农村金融服务水平，我县积极引导金融机构创新适合小微企业和农业、农村的金融产品和服务方式。一是重点引导各金融机构围绕小微企业、现代农业产业升级等进行金融支持，积极开展流动资金贷、承兑、央行资金产业扶贫贷等业务；二是引导县农商行、邮储银行、县农行等金融机构与省鲁担惠农贷合作，投放鲁担惠农贷；三是督导各金融机构创新信贷品种及服务模式，探索开展</w:t>
      </w:r>
      <w:r>
        <w:rPr>
          <w:rFonts w:hint="eastAsia" w:ascii="仿宋_GB2312" w:eastAsia="仿宋_GB2312" w:cs="仿宋_GB2312"/>
          <w:sz w:val="32"/>
          <w:szCs w:val="32"/>
        </w:rPr>
        <w:t>适合种养大户、新型农业经营主体的贷款种类，比如：县农商行的美丽乡村农场贷、美丽乡村丰收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贷、金牛贷、兴旺养殖贷、民营助力贷、“新时贷”等，县农行的农村生产经营贷款、金穗快农贷、房抵贷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经营、网捷贷等；邮储银行的亲情贷</w:t>
      </w:r>
      <w:r>
        <w:rPr>
          <w:rFonts w:hint="eastAsia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电商邮包贷</w:t>
      </w:r>
      <w:r>
        <w:rPr>
          <w:rFonts w:hint="eastAsia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极速贷等；四是创新抵押担保方式，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破解小微企业担保难，督促引导金融机构积极拓宽抵押物范围，探索开办动物活体抵押、第三方监管质押等创新信贷业务；探索开展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以农村产权为基础的土地承包经营权、住房财产权、林权抵押贷款等业务，为现代农业发展、农业农村发展及产业扶贫等提供资金支持。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四是开通融资绿色通道。督促金融机构对小微企业贷款优先受理、优先调查、优先上会、优先发放，贷款到期提前为客户办理手续，实现贷款还贷的无缝衔接，减少客户偿还贷款过桥资金的占用，着力降低小微企业融资成本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、高青农商银行主要涉农贷款产品及鲁农担业务简介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、县邮储蓄银行新型农业主体贷款简介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、县农业银行适合种养大户信贷简介</w:t>
      </w:r>
    </w:p>
    <w:p>
      <w:pPr>
        <w:wordWrap w:val="0"/>
        <w:spacing w:line="580" w:lineRule="exact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县金融证券服务中心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topLinePunct/>
        <w:spacing w:line="580" w:lineRule="exact"/>
        <w:ind w:firstLine="630"/>
        <w:jc w:val="righ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5"/>
        <w:topLinePunct/>
        <w:spacing w:line="560" w:lineRule="exact"/>
        <w:ind w:firstLine="630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5"/>
        <w:topLinePunct/>
        <w:spacing w:line="560" w:lineRule="exact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（联系单位：县金融证券服务中心，联系人：王天，联系电话：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6969671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5"/>
        <w:topLinePunct/>
        <w:spacing w:line="560" w:lineRule="exact"/>
        <w:jc w:val="both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抄送：县政府办公室、县政协提案委员会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4C9"/>
    <w:rsid w:val="00025C0A"/>
    <w:rsid w:val="00050484"/>
    <w:rsid w:val="00122A27"/>
    <w:rsid w:val="00280075"/>
    <w:rsid w:val="002D7E3A"/>
    <w:rsid w:val="00373000"/>
    <w:rsid w:val="003739B0"/>
    <w:rsid w:val="0037509B"/>
    <w:rsid w:val="00382572"/>
    <w:rsid w:val="004E70A0"/>
    <w:rsid w:val="00574C68"/>
    <w:rsid w:val="005A73D8"/>
    <w:rsid w:val="005B1232"/>
    <w:rsid w:val="005E2EDC"/>
    <w:rsid w:val="00673E69"/>
    <w:rsid w:val="00714884"/>
    <w:rsid w:val="00753A18"/>
    <w:rsid w:val="007E32B5"/>
    <w:rsid w:val="007F4F3E"/>
    <w:rsid w:val="00826979"/>
    <w:rsid w:val="00851892"/>
    <w:rsid w:val="0088759D"/>
    <w:rsid w:val="008943C7"/>
    <w:rsid w:val="008E582C"/>
    <w:rsid w:val="00966D25"/>
    <w:rsid w:val="00975C6C"/>
    <w:rsid w:val="009B1B66"/>
    <w:rsid w:val="00A12CE7"/>
    <w:rsid w:val="00A26801"/>
    <w:rsid w:val="00B81AB1"/>
    <w:rsid w:val="00B834C9"/>
    <w:rsid w:val="00B97932"/>
    <w:rsid w:val="00BB55AD"/>
    <w:rsid w:val="00C4674E"/>
    <w:rsid w:val="00D036E9"/>
    <w:rsid w:val="00D65FEE"/>
    <w:rsid w:val="00D77554"/>
    <w:rsid w:val="00DA4A1D"/>
    <w:rsid w:val="00DE14FB"/>
    <w:rsid w:val="00E17EF5"/>
    <w:rsid w:val="00E32029"/>
    <w:rsid w:val="00E67D8C"/>
    <w:rsid w:val="00E92221"/>
    <w:rsid w:val="00EA4021"/>
    <w:rsid w:val="00EC6B1B"/>
    <w:rsid w:val="00EE2466"/>
    <w:rsid w:val="00EF4618"/>
    <w:rsid w:val="00F271E1"/>
    <w:rsid w:val="00F56D2F"/>
    <w:rsid w:val="00FA10FF"/>
    <w:rsid w:val="00FC0331"/>
    <w:rsid w:val="01486B34"/>
    <w:rsid w:val="01917978"/>
    <w:rsid w:val="01D40D93"/>
    <w:rsid w:val="029A6315"/>
    <w:rsid w:val="053B759F"/>
    <w:rsid w:val="054B515E"/>
    <w:rsid w:val="05D660ED"/>
    <w:rsid w:val="069F669A"/>
    <w:rsid w:val="073D3BAF"/>
    <w:rsid w:val="075D5C93"/>
    <w:rsid w:val="077438C8"/>
    <w:rsid w:val="07F663AC"/>
    <w:rsid w:val="08DD0578"/>
    <w:rsid w:val="08E84CA7"/>
    <w:rsid w:val="08ED0CAF"/>
    <w:rsid w:val="098B1EA3"/>
    <w:rsid w:val="0AA76E5E"/>
    <w:rsid w:val="0B1C7E99"/>
    <w:rsid w:val="0B4555ED"/>
    <w:rsid w:val="0C9A50C3"/>
    <w:rsid w:val="0E9D5E81"/>
    <w:rsid w:val="0F7E3CF5"/>
    <w:rsid w:val="11A44B21"/>
    <w:rsid w:val="11EA1A2C"/>
    <w:rsid w:val="124A2710"/>
    <w:rsid w:val="132B1EF9"/>
    <w:rsid w:val="1374156E"/>
    <w:rsid w:val="164133EC"/>
    <w:rsid w:val="16CD3BD5"/>
    <w:rsid w:val="16EA45F6"/>
    <w:rsid w:val="190C6DA1"/>
    <w:rsid w:val="19315F04"/>
    <w:rsid w:val="197F7C2F"/>
    <w:rsid w:val="1B46475C"/>
    <w:rsid w:val="20296E10"/>
    <w:rsid w:val="203B5636"/>
    <w:rsid w:val="204B4113"/>
    <w:rsid w:val="20AB5A18"/>
    <w:rsid w:val="20D8401F"/>
    <w:rsid w:val="211158E3"/>
    <w:rsid w:val="216041F1"/>
    <w:rsid w:val="22D45705"/>
    <w:rsid w:val="23CE17E6"/>
    <w:rsid w:val="25B16D48"/>
    <w:rsid w:val="298A402B"/>
    <w:rsid w:val="2AA64C52"/>
    <w:rsid w:val="2B37341F"/>
    <w:rsid w:val="2CC24990"/>
    <w:rsid w:val="2D9712C6"/>
    <w:rsid w:val="2FB17669"/>
    <w:rsid w:val="310727CD"/>
    <w:rsid w:val="32395631"/>
    <w:rsid w:val="337048A8"/>
    <w:rsid w:val="385C1DE6"/>
    <w:rsid w:val="3A57428C"/>
    <w:rsid w:val="3B1F292D"/>
    <w:rsid w:val="3D425366"/>
    <w:rsid w:val="3DA937DC"/>
    <w:rsid w:val="3E165946"/>
    <w:rsid w:val="3FBE1B99"/>
    <w:rsid w:val="40257505"/>
    <w:rsid w:val="433C2FF4"/>
    <w:rsid w:val="45A911EA"/>
    <w:rsid w:val="46BF1378"/>
    <w:rsid w:val="471D6606"/>
    <w:rsid w:val="47854F00"/>
    <w:rsid w:val="47E60E77"/>
    <w:rsid w:val="481E5884"/>
    <w:rsid w:val="4835628D"/>
    <w:rsid w:val="485222B9"/>
    <w:rsid w:val="4912571B"/>
    <w:rsid w:val="496F1A55"/>
    <w:rsid w:val="49D44478"/>
    <w:rsid w:val="4A6415F7"/>
    <w:rsid w:val="4AB219E5"/>
    <w:rsid w:val="4AC77B7A"/>
    <w:rsid w:val="4B0C2D90"/>
    <w:rsid w:val="4E6C461A"/>
    <w:rsid w:val="4F8575C1"/>
    <w:rsid w:val="501C0203"/>
    <w:rsid w:val="50BA4699"/>
    <w:rsid w:val="545D537D"/>
    <w:rsid w:val="595A27CE"/>
    <w:rsid w:val="596E5C08"/>
    <w:rsid w:val="5A00588C"/>
    <w:rsid w:val="5A982EE9"/>
    <w:rsid w:val="5B81153A"/>
    <w:rsid w:val="5BB72683"/>
    <w:rsid w:val="5BE40A7E"/>
    <w:rsid w:val="5CAF4628"/>
    <w:rsid w:val="5DCB47EF"/>
    <w:rsid w:val="5DE63984"/>
    <w:rsid w:val="5E13126D"/>
    <w:rsid w:val="5F463062"/>
    <w:rsid w:val="61000323"/>
    <w:rsid w:val="63A54F6A"/>
    <w:rsid w:val="651021B4"/>
    <w:rsid w:val="659F5FFC"/>
    <w:rsid w:val="669360F8"/>
    <w:rsid w:val="66CA3137"/>
    <w:rsid w:val="679E6AEA"/>
    <w:rsid w:val="68303456"/>
    <w:rsid w:val="686750FB"/>
    <w:rsid w:val="68DB1700"/>
    <w:rsid w:val="691E2904"/>
    <w:rsid w:val="69CC2629"/>
    <w:rsid w:val="6A9D5A4E"/>
    <w:rsid w:val="6D3E78F3"/>
    <w:rsid w:val="6F316E4A"/>
    <w:rsid w:val="6F541155"/>
    <w:rsid w:val="70AE3096"/>
    <w:rsid w:val="71174A7D"/>
    <w:rsid w:val="722B355E"/>
    <w:rsid w:val="72D56D24"/>
    <w:rsid w:val="73D62A22"/>
    <w:rsid w:val="73E45B7C"/>
    <w:rsid w:val="74CA6513"/>
    <w:rsid w:val="76B24E4A"/>
    <w:rsid w:val="76DC5CD8"/>
    <w:rsid w:val="78DA2280"/>
    <w:rsid w:val="79421048"/>
    <w:rsid w:val="798E055A"/>
    <w:rsid w:val="7994655C"/>
    <w:rsid w:val="7A333766"/>
    <w:rsid w:val="7AF31991"/>
    <w:rsid w:val="7BC4777B"/>
    <w:rsid w:val="7BFA6E1D"/>
    <w:rsid w:val="7CC16A6F"/>
    <w:rsid w:val="7E134187"/>
    <w:rsid w:val="7E3231BA"/>
    <w:rsid w:val="7F1C5309"/>
    <w:rsid w:val="7F2167F4"/>
    <w:rsid w:val="7FD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paragraph" w:styleId="6">
    <w:name w:val="Body Text First Indent"/>
    <w:basedOn w:val="2"/>
    <w:link w:val="10"/>
    <w:uiPriority w:val="99"/>
    <w:pPr>
      <w:ind w:firstLine="720" w:firstLineChars="200"/>
    </w:pPr>
    <w:rPr>
      <w:rFonts w:ascii="仿宋_GB2312" w:hAnsi="仿宋_GB2312" w:eastAsia="仿宋_GB2312" w:cs="仿宋_GB2312"/>
    </w:rPr>
  </w:style>
  <w:style w:type="character" w:customStyle="1" w:styleId="9">
    <w:name w:val="Body Text Char"/>
    <w:basedOn w:val="8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Body Text First Indent Char"/>
    <w:basedOn w:val="9"/>
    <w:link w:val="6"/>
    <w:semiHidden/>
    <w:locked/>
    <w:uiPriority w:val="99"/>
  </w:style>
  <w:style w:type="character" w:customStyle="1" w:styleId="11">
    <w:name w:val="Footer Char"/>
    <w:basedOn w:val="8"/>
    <w:link w:val="3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locked/>
    <w:uiPriority w:val="99"/>
    <w:rPr>
      <w:sz w:val="18"/>
      <w:szCs w:val="18"/>
    </w:rPr>
  </w:style>
  <w:style w:type="paragraph" w:customStyle="1" w:styleId="13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203</Words>
  <Characters>1161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2017-04-12T06:17:00Z</dcterms:created>
  <dc:creator>PC</dc:creator>
  <cp:lastModifiedBy>Pioneer</cp:lastModifiedBy>
  <cp:lastPrinted>2017-04-12T06:39:00Z</cp:lastPrinted>
  <dcterms:modified xsi:type="dcterms:W3CDTF">2020-12-13T03:55:08Z</dcterms:modified>
  <dc:title>（B类）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