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0" w:line="360" w:lineRule="auto"/>
        <w:ind w:left="0" w:leftChars="0" w:firstLine="0" w:firstLineChars="0"/>
        <w:jc w:val="center"/>
        <w:rPr>
          <w:rFonts w:hint="eastAsia" w:ascii="方正小标宋简体" w:hAnsi="方正小标宋简体" w:eastAsia="方正小标宋简体" w:cs="方正小标宋简体"/>
          <w:color w:val="auto"/>
          <w:sz w:val="44"/>
          <w:szCs w:val="44"/>
          <w:lang w:val="en-US" w:eastAsia="zh-CN"/>
        </w:rPr>
      </w:pPr>
    </w:p>
    <w:p>
      <w:pPr>
        <w:pStyle w:val="7"/>
        <w:spacing w:after="0" w:line="360" w:lineRule="auto"/>
        <w:ind w:left="0" w:leftChars="0" w:firstLine="0" w:firstLineChars="0"/>
        <w:jc w:val="center"/>
        <w:rPr>
          <w:rFonts w:hint="eastAsia" w:ascii="方正小标宋简体" w:hAnsi="方正小标宋简体" w:eastAsia="方正小标宋简体" w:cs="方正小标宋简体"/>
          <w:color w:val="auto"/>
          <w:sz w:val="44"/>
          <w:szCs w:val="44"/>
          <w:lang w:val="en-US" w:eastAsia="zh-CN"/>
        </w:rPr>
      </w:pPr>
    </w:p>
    <w:p>
      <w:pPr>
        <w:pStyle w:val="7"/>
        <w:spacing w:after="0" w:line="360" w:lineRule="auto"/>
        <w:ind w:left="0" w:leftChars="0" w:firstLine="0" w:firstLineChars="0"/>
        <w:jc w:val="center"/>
        <w:rPr>
          <w:rFonts w:ascii="仿宋_GB2312" w:hAnsi="仿宋_GB2312" w:eastAsia="仿宋_GB2312" w:cs="仿宋_GB2312"/>
          <w:color w:val="auto"/>
          <w:sz w:val="48"/>
          <w:szCs w:val="48"/>
        </w:rPr>
      </w:pPr>
      <w:r>
        <w:rPr>
          <w:rFonts w:hint="eastAsia" w:ascii="方正小标宋简体" w:hAnsi="方正小标宋简体" w:eastAsia="方正小标宋简体" w:cs="方正小标宋简体"/>
          <w:color w:val="auto"/>
          <w:sz w:val="48"/>
          <w:szCs w:val="48"/>
          <w:lang w:val="en-US" w:eastAsia="zh-CN"/>
        </w:rPr>
        <w:t>高青县“十三五”交通运输行业发展的规划思路和重点项目</w:t>
      </w: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640"/>
        <w:jc w:val="left"/>
        <w:rPr>
          <w:rFonts w:ascii="仿宋_GB2312" w:hAnsi="仿宋_GB2312" w:eastAsia="仿宋_GB2312" w:cs="仿宋_GB2312"/>
          <w:color w:val="auto"/>
          <w:sz w:val="32"/>
          <w:szCs w:val="32"/>
        </w:rPr>
      </w:pPr>
    </w:p>
    <w:p>
      <w:pPr>
        <w:pStyle w:val="7"/>
        <w:spacing w:after="0" w:line="360" w:lineRule="auto"/>
        <w:ind w:left="0" w:leftChars="0" w:firstLine="0" w:firstLineChars="0"/>
        <w:jc w:val="center"/>
        <w:rPr>
          <w:rFonts w:hint="eastAsia" w:ascii="方正小标宋简体" w:hAnsi="方正小标宋简体" w:eastAsia="方正小标宋简体" w:cs="方正小标宋简体"/>
          <w:color w:val="auto"/>
          <w:sz w:val="48"/>
          <w:szCs w:val="48"/>
          <w:lang w:val="en-US" w:eastAsia="zh-CN"/>
        </w:rPr>
      </w:pPr>
      <w:r>
        <w:rPr>
          <w:rFonts w:hint="eastAsia" w:ascii="方正小标宋简体" w:hAnsi="方正小标宋简体" w:eastAsia="方正小标宋简体" w:cs="方正小标宋简体"/>
          <w:color w:val="auto"/>
          <w:sz w:val="32"/>
          <w:szCs w:val="32"/>
          <w:lang w:val="en-US" w:eastAsia="zh-CN"/>
        </w:rPr>
        <w:t>高青县交通运输局</w:t>
      </w:r>
    </w:p>
    <w:p>
      <w:pPr>
        <w:pStyle w:val="7"/>
        <w:spacing w:after="0" w:line="360" w:lineRule="auto"/>
        <w:ind w:left="0" w:leftChars="0" w:firstLine="0" w:firstLineChars="0"/>
        <w:jc w:val="center"/>
        <w:rPr>
          <w:rFonts w:hint="eastAsia" w:ascii="方正小标宋简体" w:hAnsi="方正小标宋简体" w:eastAsia="方正小标宋简体" w:cs="方正小标宋简体"/>
          <w:color w:val="auto"/>
          <w:sz w:val="48"/>
          <w:szCs w:val="48"/>
          <w:lang w:val="en-US" w:eastAsia="zh-CN"/>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eastAsia="宋体"/>
          <w:b/>
          <w:color w:val="auto"/>
          <w:sz w:val="44"/>
          <w:szCs w:val="44"/>
          <w:lang w:eastAsia="zh-CN"/>
        </w:rPr>
      </w:pPr>
      <w:r>
        <w:rPr>
          <w:rFonts w:hint="eastAsia"/>
          <w:b/>
          <w:color w:val="auto"/>
          <w:sz w:val="44"/>
          <w:szCs w:val="44"/>
        </w:rPr>
        <w:t>高青县交通运输</w:t>
      </w:r>
      <w:r>
        <w:rPr>
          <w:rFonts w:hint="eastAsia"/>
          <w:b/>
          <w:color w:val="auto"/>
          <w:sz w:val="44"/>
          <w:szCs w:val="44"/>
          <w:lang w:eastAsia="zh-CN"/>
        </w:rPr>
        <w:t>行业</w:t>
      </w:r>
    </w:p>
    <w:p>
      <w:pPr>
        <w:jc w:val="center"/>
        <w:rPr>
          <w:rFonts w:hint="eastAsia"/>
          <w:b/>
          <w:color w:val="auto"/>
          <w:sz w:val="44"/>
          <w:szCs w:val="44"/>
        </w:rPr>
      </w:pPr>
      <w:r>
        <w:rPr>
          <w:rFonts w:hint="eastAsia"/>
          <w:b/>
          <w:color w:val="auto"/>
          <w:sz w:val="44"/>
          <w:szCs w:val="44"/>
        </w:rPr>
        <w:t>“十二五”规划实施情况汇报</w:t>
      </w:r>
    </w:p>
    <w:p>
      <w:pPr>
        <w:keepNext w:val="0"/>
        <w:keepLines w:val="0"/>
        <w:pageBreakBefore w:val="0"/>
        <w:kinsoku/>
        <w:wordWrap/>
        <w:overflowPunct/>
        <w:topLinePunct w:val="0"/>
        <w:autoSpaceDE/>
        <w:autoSpaceDN/>
        <w:bidi w:val="0"/>
        <w:spacing w:line="560" w:lineRule="exact"/>
        <w:jc w:val="center"/>
        <w:textAlignment w:val="auto"/>
        <w:rPr>
          <w:rFonts w:hint="eastAsia"/>
          <w:b/>
          <w:color w:val="auto"/>
          <w:sz w:val="44"/>
          <w:szCs w:val="44"/>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eastAsia="黑体"/>
          <w:color w:val="auto"/>
          <w:sz w:val="32"/>
          <w:szCs w:val="32"/>
        </w:rPr>
      </w:pPr>
      <w:r>
        <w:rPr>
          <w:rFonts w:hint="eastAsia" w:ascii="黑体" w:eastAsia="黑体"/>
          <w:color w:val="auto"/>
          <w:sz w:val="32"/>
          <w:szCs w:val="32"/>
        </w:rPr>
        <w:t>一、“十二五”规划完成情况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楷体_GB2312" w:eastAsia="楷体_GB2312"/>
          <w:color w:val="auto"/>
          <w:sz w:val="32"/>
          <w:szCs w:val="32"/>
        </w:rPr>
        <w:t>（一）干线公路建设情况。</w:t>
      </w:r>
      <w:r>
        <w:rPr>
          <w:rFonts w:hint="eastAsia" w:ascii="仿宋_GB2312" w:eastAsia="仿宋_GB2312"/>
          <w:color w:val="auto"/>
          <w:sz w:val="32"/>
          <w:szCs w:val="32"/>
        </w:rPr>
        <w:t>五年来，组织实施了庆淄路高青段改建工程等干线公路建设项目，新建改建干线公路   公里。具体项目有：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1、庆淄路高青段改建工程。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2、广青路大杜家至青城段改造工程。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楷体_GB2312" w:eastAsia="楷体_GB2312"/>
          <w:color w:val="auto"/>
          <w:sz w:val="32"/>
          <w:szCs w:val="32"/>
        </w:rPr>
        <w:t>（二）农村公路建设情况。</w:t>
      </w:r>
      <w:r>
        <w:rPr>
          <w:rFonts w:hint="eastAsia" w:ascii="仿宋_GB2312" w:eastAsia="仿宋_GB2312"/>
          <w:color w:val="auto"/>
          <w:sz w:val="32"/>
          <w:szCs w:val="32"/>
        </w:rPr>
        <w:t>五年来组织实施了</w:t>
      </w:r>
      <w:r>
        <w:rPr>
          <w:rFonts w:hint="eastAsia" w:ascii="仿宋_GB2312" w:eastAsia="仿宋_GB2312"/>
          <w:color w:val="auto"/>
          <w:sz w:val="32"/>
          <w:szCs w:val="32"/>
          <w:lang w:eastAsia="zh-CN"/>
        </w:rPr>
        <w:t>县道刘杨路</w:t>
      </w:r>
      <w:r>
        <w:rPr>
          <w:rFonts w:hint="eastAsia" w:ascii="仿宋_GB2312" w:eastAsia="仿宋_GB2312"/>
          <w:color w:val="auto"/>
          <w:sz w:val="32"/>
          <w:szCs w:val="32"/>
        </w:rPr>
        <w:t>等农村公路建设项目。具体项目有：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1、县乡道改造建设。主要实施了</w:t>
      </w:r>
      <w:r>
        <w:rPr>
          <w:rFonts w:hint="eastAsia" w:ascii="仿宋_GB2312" w:eastAsia="仿宋_GB2312"/>
          <w:color w:val="auto"/>
          <w:sz w:val="32"/>
          <w:szCs w:val="32"/>
          <w:lang w:eastAsia="zh-CN"/>
        </w:rPr>
        <w:t>县道李中路</w:t>
      </w:r>
      <w:r>
        <w:rPr>
          <w:rFonts w:hint="eastAsia" w:ascii="仿宋_GB2312" w:eastAsia="仿宋_GB2312"/>
          <w:color w:val="auto"/>
          <w:sz w:val="32"/>
          <w:szCs w:val="32"/>
        </w:rPr>
        <w:t>等工程，新建改建县乡公路</w:t>
      </w:r>
      <w:r>
        <w:rPr>
          <w:rFonts w:hint="eastAsia" w:ascii="仿宋_GB2312" w:eastAsia="仿宋_GB2312"/>
          <w:color w:val="auto"/>
          <w:sz w:val="32"/>
          <w:szCs w:val="32"/>
          <w:lang w:val="en-US" w:eastAsia="zh-CN"/>
        </w:rPr>
        <w:t>42</w:t>
      </w:r>
      <w:r>
        <w:rPr>
          <w:rFonts w:hint="eastAsia" w:ascii="仿宋_GB2312" w:eastAsia="仿宋_GB2312"/>
          <w:color w:val="auto"/>
          <w:sz w:val="32"/>
          <w:szCs w:val="32"/>
        </w:rPr>
        <w:t>公里。</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完成</w:t>
      </w:r>
      <w:r>
        <w:rPr>
          <w:rFonts w:hint="eastAsia" w:ascii="仿宋_GB2312" w:eastAsia="仿宋_GB2312"/>
          <w:color w:val="auto"/>
          <w:sz w:val="32"/>
          <w:szCs w:val="32"/>
        </w:rPr>
        <w:t>村级公路网化工程。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3、</w:t>
      </w:r>
      <w:r>
        <w:rPr>
          <w:rFonts w:hint="eastAsia" w:ascii="仿宋_GB2312" w:eastAsia="仿宋_GB2312"/>
          <w:color w:val="auto"/>
          <w:sz w:val="32"/>
          <w:szCs w:val="32"/>
          <w:lang w:eastAsia="zh-CN"/>
        </w:rPr>
        <w:t>完成</w:t>
      </w:r>
      <w:r>
        <w:rPr>
          <w:rFonts w:hint="eastAsia" w:ascii="仿宋_GB2312" w:eastAsia="仿宋_GB2312"/>
          <w:color w:val="auto"/>
          <w:sz w:val="32"/>
          <w:szCs w:val="32"/>
        </w:rPr>
        <w:t>经济园区道路</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（三）水上交通建设情况。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1、惠青黄河大桥。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2、翟家寺浮桥。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3、于王口渡改桥。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楷体_GB2312" w:eastAsia="楷体_GB2312"/>
          <w:color w:val="auto"/>
          <w:sz w:val="32"/>
          <w:szCs w:val="32"/>
        </w:rPr>
        <w:t>（四）公共交通建设情况。</w:t>
      </w:r>
      <w:r>
        <w:rPr>
          <w:rFonts w:hint="eastAsia" w:ascii="仿宋_GB2312" w:eastAsia="仿宋_GB2312"/>
          <w:color w:val="auto"/>
          <w:sz w:val="32"/>
          <w:szCs w:val="32"/>
        </w:rPr>
        <w:t>城区公交车、出租车、新开通公交线路、客运车站规划筹建。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楷体_GB2312" w:eastAsia="楷体_GB2312"/>
          <w:color w:val="auto"/>
          <w:sz w:val="32"/>
          <w:szCs w:val="32"/>
        </w:rPr>
        <w:t>（五）项目规划争取情况。</w:t>
      </w:r>
      <w:r>
        <w:rPr>
          <w:rFonts w:hint="eastAsia" w:ascii="仿宋_GB2312" w:eastAsia="仿宋_GB2312"/>
          <w:color w:val="auto"/>
          <w:sz w:val="32"/>
          <w:szCs w:val="32"/>
        </w:rPr>
        <w:t>济南—东营城际轻轨高青段、寿平铁路高青段、长深高速高青至广饶段。</w:t>
      </w:r>
    </w:p>
    <w:p>
      <w:pPr>
        <w:keepNext w:val="0"/>
        <w:keepLines w:val="0"/>
        <w:pageBreakBefore w:val="0"/>
        <w:kinsoku/>
        <w:wordWrap/>
        <w:overflowPunct/>
        <w:topLinePunct w:val="0"/>
        <w:autoSpaceDE/>
        <w:autoSpaceDN/>
        <w:bidi w:val="0"/>
        <w:spacing w:line="560" w:lineRule="exact"/>
        <w:jc w:val="center"/>
        <w:textAlignment w:val="auto"/>
        <w:rPr>
          <w:rFonts w:hint="eastAsia"/>
          <w:b/>
          <w:color w:val="auto"/>
          <w:sz w:val="44"/>
          <w:szCs w:val="44"/>
          <w:lang w:val="en-US" w:eastAsia="zh-CN"/>
        </w:rPr>
      </w:pPr>
    </w:p>
    <w:p>
      <w:pPr>
        <w:rPr>
          <w:rFonts w:hint="eastAsia"/>
          <w:b/>
          <w:color w:val="auto"/>
          <w:sz w:val="44"/>
          <w:szCs w:val="44"/>
          <w:lang w:val="en-US" w:eastAsia="zh-CN"/>
        </w:rPr>
      </w:pPr>
      <w:r>
        <w:rPr>
          <w:rFonts w:hint="eastAsia"/>
          <w:b/>
          <w:color w:val="auto"/>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color w:val="auto"/>
          <w:sz w:val="44"/>
          <w:szCs w:val="44"/>
          <w:lang w:val="en-US" w:eastAsia="zh-CN"/>
        </w:rPr>
      </w:pPr>
      <w:r>
        <w:rPr>
          <w:rFonts w:hint="eastAsia"/>
          <w:b/>
          <w:color w:val="auto"/>
          <w:sz w:val="44"/>
          <w:szCs w:val="44"/>
          <w:lang w:val="en-US" w:eastAsia="zh-CN"/>
        </w:rPr>
        <w:t>高青县交通运输行业“十三五”交通发展的规划思路和重点项目</w:t>
      </w:r>
    </w:p>
    <w:p>
      <w:pPr>
        <w:keepNext w:val="0"/>
        <w:keepLines w:val="0"/>
        <w:pageBreakBefore w:val="0"/>
        <w:kinsoku/>
        <w:wordWrap/>
        <w:overflowPunct/>
        <w:topLinePunct w:val="0"/>
        <w:autoSpaceDE/>
        <w:autoSpaceDN/>
        <w:bidi w:val="0"/>
        <w:spacing w:line="560" w:lineRule="exact"/>
        <w:jc w:val="center"/>
        <w:textAlignment w:val="auto"/>
        <w:rPr>
          <w:rFonts w:hint="eastAsia"/>
          <w:b/>
          <w:color w:val="auto"/>
          <w:sz w:val="44"/>
          <w:szCs w:val="44"/>
          <w:lang w:val="en-US" w:eastAsia="zh-CN"/>
        </w:rPr>
      </w:pPr>
    </w:p>
    <w:p>
      <w:pPr>
        <w:pStyle w:val="18"/>
        <w:keepNext w:val="0"/>
        <w:keepLines w:val="0"/>
        <w:pageBreakBefore w:val="0"/>
        <w:kinsoku/>
        <w:wordWrap/>
        <w:overflowPunct/>
        <w:topLinePunct w:val="0"/>
        <w:autoSpaceDE/>
        <w:autoSpaceDN/>
        <w:bidi w:val="0"/>
        <w:spacing w:line="560" w:lineRule="exact"/>
        <w:ind w:firstLine="640"/>
        <w:jc w:val="left"/>
        <w:textAlignment w:val="auto"/>
        <w:rPr>
          <w:rFonts w:ascii="仿宋_GB2312" w:eastAsia="仿宋_GB2312"/>
          <w:color w:val="auto"/>
          <w:sz w:val="32"/>
          <w:szCs w:val="32"/>
        </w:rPr>
      </w:pPr>
      <w:r>
        <w:rPr>
          <w:rFonts w:hint="eastAsia" w:ascii="仿宋_GB2312" w:eastAsia="仿宋_GB2312"/>
          <w:color w:val="auto"/>
          <w:sz w:val="32"/>
          <w:szCs w:val="32"/>
        </w:rPr>
        <w:t>“十三五”期间，我县公路交通运输发展以邓小平理论和“三个代表”重要思想为指导，深入贯彻落实科学发展观，围绕全面建设小康社会宏伟目标，坚持以科学发展为主题，以转变发展方式、发展现代交通运输业为主线，着力调整交通结构、拓展服务功能、提高发展质量、提升服务水平，努力推进综合运输体系建设、促进现代物流发展、提升科技进步和信息化水平、建设资源节约型环境友好型行业、提高安全监管和应急处置能力，不断强化持续发展、协调发展、创新发展、绿色发展、安全发展理念。按照“适度超前”的原则，构建便捷、安全、经济、高效的综合运输体系，为国民经济和社会发展提供强有力的支撑和保障。结合我县交通发展现状，提出我县“十三五“时期的高青县交通发展的规划思路和重点建设项目。</w:t>
      </w:r>
    </w:p>
    <w:p>
      <w:pPr>
        <w:pStyle w:val="18"/>
        <w:keepNext w:val="0"/>
        <w:keepLines w:val="0"/>
        <w:pageBreakBefore w:val="0"/>
        <w:kinsoku/>
        <w:wordWrap/>
        <w:overflowPunct/>
        <w:topLinePunct w:val="0"/>
        <w:autoSpaceDE/>
        <w:autoSpaceDN/>
        <w:bidi w:val="0"/>
        <w:spacing w:line="560" w:lineRule="exact"/>
        <w:ind w:firstLine="640"/>
        <w:jc w:val="left"/>
        <w:textAlignment w:val="auto"/>
        <w:rPr>
          <w:rFonts w:ascii="黑体" w:eastAsia="黑体"/>
          <w:color w:val="auto"/>
          <w:sz w:val="32"/>
          <w:szCs w:val="32"/>
        </w:rPr>
      </w:pPr>
      <w:r>
        <w:rPr>
          <w:rFonts w:hint="eastAsia" w:ascii="黑体" w:eastAsia="黑体"/>
          <w:color w:val="auto"/>
          <w:sz w:val="32"/>
          <w:szCs w:val="32"/>
        </w:rPr>
        <w:t>一、规划思路</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（一）基础设施建设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一）铁路建设：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1、积极筹建寿平货运铁路支线建设项目；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2、多方争取，力争十三五期间开建“济、滨、东城际铁路建设项目”；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3、力争把市内快速通道建设（桓台-高青轻轨）项目列入全市的规划建设。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二）干线公路建设</w:t>
      </w:r>
      <w:r>
        <w:rPr>
          <w:rFonts w:hint="eastAsia" w:ascii="仿宋_GB2312" w:hAnsi="宋体" w:eastAsia="仿宋_GB2312" w:cs="宋体"/>
          <w:color w:val="auto"/>
          <w:kern w:val="0"/>
          <w:sz w:val="32"/>
          <w:szCs w:val="32"/>
        </w:rPr>
        <w:tab/>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1、长深高速公路高青至广饶段建设；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2、积极协调，把滨博高速接口至济南机场高速公路建设项目列入全省高速路建设规划；</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3、积极争取，把潍高路改造升级列入升级改造计划并付诸实施；</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4、规划建设高淄路十里堡路口至刘春家路线建设项目，筹建第二黄河大桥；</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5、赵班路升级改造，打通唐坊至旧镇段，延伸至滨州新区；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6、国道233线样板路示范工程建设；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7、李中路升级为省道，同时进行拓宽改造。</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三）农村公路建设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1、改造区域内县、乡道路，提升路网通达能力；提高县乡道路工程养护管理水平，提高好路率；</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2、巩固村级道路网化成果，进一步优化路网结构，提升农村公路可养率；</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3、改造县域内危桥，提高桥梁通行能力。</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四）水运建设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1、按照全省水运发展规划，做好小清河复航项目建设配合工作，建设高城货运码头；</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2、更新改造清河镇浮桥；</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3、配套完善于王口浮桥设施。</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五）物流园区建设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1、规划小清河高城码头配套物流园区；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2、规划寿平铁路支线综合物流园区；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3、规划赵店长深高速、滨博高速公路枢纽物流园区。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（二）行业管理和市场发展</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一）客货运市场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1、按照公交一体化的规划，逐步完善、提高城乡客运水平；</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2、大力发展旅游客运和包车客运；</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3、加快客运集约化经营步伐；</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4、发展新能源汽车；</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5、加快货运经营方式转变，拓展服务领域；</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6、积极推进汽车维修业向规模化、专业化方向发展，建设综合性维修市场。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二）物流业发展</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1、提升物流业专业化、信息化、社会化和规模化水平；</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2、发展综合型物流、专业化物流；</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3、加快发展农产品专业物流市场和物流配送、电子商务等现代化农村物流业。</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（三）</w:t>
      </w:r>
      <w:r>
        <w:rPr>
          <w:rFonts w:hint="eastAsia" w:ascii="仿宋_GB2312" w:hAnsi="宋体" w:eastAsia="仿宋_GB2312" w:cs="宋体"/>
          <w:color w:val="auto"/>
          <w:kern w:val="0"/>
          <w:sz w:val="32"/>
          <w:szCs w:val="32"/>
        </w:rPr>
        <w:t>强化安全应急救援，防范化解重大风险。</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加强公路、港口等安全防护设施建设，提升运输安全保障能力。加大危桥险路的监测和维修、改造，最大限度减少安全隐患。利用好智慧公路大平台，加强公路、水路应急救援中心建设，加强物资和人员储备，提升应急救援能力。</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加强对道路客运、危化品运输等重点领域的安全管控，全面改善和提高危险品运输工具和设备设施安全技术性能。建立健全跨方式、跨部门综合交通预警、应急信息沟通机制，建立健全应急决策机制和现场指挥与协调机制。</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黑体" w:hAnsi="宋体" w:eastAsia="黑体" w:cs="宋体"/>
          <w:color w:val="auto"/>
          <w:kern w:val="0"/>
          <w:sz w:val="32"/>
          <w:szCs w:val="32"/>
        </w:rPr>
      </w:pPr>
      <w:r>
        <w:rPr>
          <w:rFonts w:hint="eastAsia" w:ascii="黑体" w:hAnsi="宋体" w:eastAsia="黑体" w:cs="宋体"/>
          <w:color w:val="auto"/>
          <w:kern w:val="0"/>
          <w:sz w:val="32"/>
          <w:szCs w:val="32"/>
        </w:rPr>
        <w:t>二、重点建设项目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1、寿平货运铁路支线建设项目；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2、长深高速公路高青至广饶段建设；</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3、潍高路改造升级建设项目；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4、建设高淄路十里堡路口至刘春家路线建设项目；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5、县、乡道路提升改造建设项目；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6、危桥改造建设项目；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7、清河镇浮桥改造建设项目；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8、物流园区建设项目；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9、公交一体化建设项目；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10、汽车综合维修市场建设项目；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11、客、货运车辆改新能源汽车。</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黑体" w:hAnsi="宋体" w:eastAsia="黑体" w:cs="宋体"/>
          <w:color w:val="auto"/>
          <w:kern w:val="0"/>
          <w:sz w:val="32"/>
          <w:szCs w:val="32"/>
        </w:rPr>
      </w:pPr>
      <w:r>
        <w:rPr>
          <w:rFonts w:hint="eastAsia" w:ascii="黑体" w:hAnsi="宋体" w:eastAsia="黑体" w:cs="宋体"/>
          <w:color w:val="auto"/>
          <w:kern w:val="0"/>
          <w:sz w:val="32"/>
          <w:szCs w:val="32"/>
          <w:lang w:val="en-US" w:eastAsia="zh-CN"/>
        </w:rPr>
        <w:t>三</w:t>
      </w:r>
      <w:r>
        <w:rPr>
          <w:rFonts w:hint="eastAsia" w:ascii="黑体" w:hAnsi="宋体" w:eastAsia="黑体" w:cs="宋体"/>
          <w:color w:val="auto"/>
          <w:kern w:val="0"/>
          <w:sz w:val="32"/>
          <w:szCs w:val="32"/>
        </w:rPr>
        <w:t>、保障措施</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00"/>
        <w:textAlignment w:val="auto"/>
        <w:rPr>
          <w:rFonts w:ascii="仿宋" w:hAnsi="仿宋" w:eastAsia="仿宋" w:cs="宋体"/>
          <w:color w:val="auto"/>
          <w:kern w:val="0"/>
          <w:sz w:val="32"/>
          <w:szCs w:val="32"/>
        </w:rPr>
      </w:pPr>
      <w:r>
        <w:rPr>
          <w:rFonts w:hint="eastAsia" w:ascii="仿宋" w:hAnsi="仿宋" w:eastAsia="仿宋" w:cs="宋体"/>
          <w:b/>
          <w:bCs/>
          <w:color w:val="auto"/>
          <w:kern w:val="0"/>
          <w:sz w:val="32"/>
          <w:szCs w:val="32"/>
        </w:rPr>
        <w:t>1、强化规划地位，注重协调配合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高度重视规划工作在交通运输及经济社会发展中的核心地位和引领作用，为交通规划实施创造良好条件。打破地域壁垒，扩大各类交通资源开放共享，提高基础设施网络化、一体化服务水平。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00"/>
        <w:textAlignment w:val="auto"/>
        <w:rPr>
          <w:rFonts w:ascii="仿宋" w:hAnsi="仿宋" w:eastAsia="仿宋" w:cs="宋体"/>
          <w:color w:val="auto"/>
          <w:kern w:val="0"/>
          <w:sz w:val="32"/>
          <w:szCs w:val="32"/>
        </w:rPr>
      </w:pPr>
      <w:r>
        <w:rPr>
          <w:rFonts w:hint="eastAsia" w:ascii="仿宋" w:hAnsi="仿宋" w:eastAsia="仿宋" w:cs="宋体"/>
          <w:b/>
          <w:bCs/>
          <w:color w:val="auto"/>
          <w:kern w:val="0"/>
          <w:sz w:val="32"/>
          <w:szCs w:val="32"/>
        </w:rPr>
        <w:t>2、扩宽融资渠道，保证资金供给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主动靠拢国家、省、市扶持政策，最大程度争取上级政策和资金支持；贯彻落实深化投融资体制改革的意见，形成“多元投融资”体制机制，尽量减轻地方政府财政压力。</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3、树立服务意识，营造良好营商环境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进一步理顺政府与市场和社会的关系，使行业管理与市场各就其位、各得其所，实现更有效率、更可持续的发展。加快形成系统完备、运行高效的行业管理体系，增强交通发展的内生动力。</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4、加强监督管理、完善规划考核</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强化事中事后监管，适时组织开展规划实施情况评估，推动各项目标任务落实，及时研究新情况、总结新经验、解决新问题，重大问题及时向县委县政府报告。</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rPr>
          <w:rFonts w:hint="eastAsia" w:ascii="方正小标宋简体" w:eastAsia="方正小标宋简体"/>
          <w:color w:val="auto"/>
          <w:sz w:val="44"/>
          <w:szCs w:val="44"/>
        </w:rPr>
      </w:pPr>
      <w:r>
        <w:rPr>
          <w:rFonts w:hint="eastAsia" w:ascii="方正小标宋简体" w:eastAsia="方正小标宋简体"/>
          <w:color w:val="auto"/>
          <w:sz w:val="44"/>
          <w:szCs w:val="44"/>
        </w:rPr>
        <w:br w:type="page"/>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高青县“十三五”期间</w:t>
      </w:r>
      <w:r>
        <w:rPr>
          <w:rFonts w:hint="eastAsia" w:ascii="方正小标宋简体" w:eastAsia="方正小标宋简体"/>
          <w:color w:val="auto"/>
          <w:sz w:val="44"/>
          <w:szCs w:val="44"/>
          <w:lang w:eastAsia="zh-CN"/>
        </w:rPr>
        <w:t>重点项目</w:t>
      </w:r>
      <w:r>
        <w:rPr>
          <w:rFonts w:hint="eastAsia" w:ascii="方正小标宋简体" w:eastAsia="方正小标宋简体"/>
          <w:color w:val="auto"/>
          <w:sz w:val="44"/>
          <w:szCs w:val="44"/>
        </w:rPr>
        <w:t>规划</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一、S316寿高线（原潍高路）高青段改建工程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该工程包括两个项目：S316寿高线淄博滨州界至梁孙段和S316寿高线梁孙至兴旺段。两个项目的工程可行性研究报告2016年2月2日均已通过省交通运输厅的审查，现正在办理省发展改革委的立项工作。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s="宋体"/>
          <w:color w:val="auto"/>
          <w:kern w:val="0"/>
          <w:sz w:val="32"/>
          <w:szCs w:val="32"/>
        </w:rPr>
        <w:t>1、S316寿高线淄博滨州界至高青梁孙段改建工程，</w:t>
      </w:r>
      <w:r>
        <w:rPr>
          <w:rFonts w:hint="eastAsia" w:ascii="仿宋_GB2312" w:hAnsi="宋体" w:eastAsia="仿宋_GB2312" w:cs="Arial"/>
          <w:color w:val="auto"/>
          <w:spacing w:val="8"/>
          <w:sz w:val="32"/>
          <w:szCs w:val="32"/>
        </w:rPr>
        <w:t>起点位于博兴县博昌二路淄博滨州交界处，向西沿既有</w:t>
      </w:r>
      <w:r>
        <w:rPr>
          <w:rFonts w:hint="eastAsia" w:ascii="仿宋_GB2312" w:hAnsi="宋体" w:eastAsia="仿宋_GB2312"/>
          <w:color w:val="auto"/>
          <w:spacing w:val="2"/>
          <w:sz w:val="32"/>
          <w:szCs w:val="32"/>
        </w:rPr>
        <w:t>S316寿高线线位</w:t>
      </w:r>
      <w:r>
        <w:rPr>
          <w:rFonts w:hint="eastAsia" w:ascii="仿宋_GB2312" w:hAnsi="宋体" w:eastAsia="仿宋_GB2312" w:cs="Arial"/>
          <w:color w:val="auto"/>
          <w:spacing w:val="8"/>
          <w:sz w:val="32"/>
          <w:szCs w:val="32"/>
        </w:rPr>
        <w:t>，途经仉家村、后展村、唐坊镇驻地、中杨村，下穿滨莱高速后至项目终点：高青梁孙西（原S323潍高路与县道吴司路路口）</w:t>
      </w:r>
      <w:r>
        <w:rPr>
          <w:rFonts w:hint="eastAsia" w:ascii="仿宋_GB2312" w:hAnsi="宋体" w:eastAsia="仿宋_GB2312"/>
          <w:color w:val="auto"/>
          <w:sz w:val="32"/>
          <w:szCs w:val="32"/>
        </w:rPr>
        <w:t>。</w:t>
      </w:r>
      <w:r>
        <w:rPr>
          <w:rFonts w:hint="eastAsia" w:ascii="仿宋_GB2312" w:hAnsi="宋体" w:eastAsia="仿宋_GB2312" w:cs="Arial"/>
          <w:color w:val="auto"/>
          <w:spacing w:val="8"/>
          <w:sz w:val="32"/>
          <w:szCs w:val="32"/>
        </w:rPr>
        <w:t>路线全长10.889公里</w:t>
      </w:r>
      <w:r>
        <w:rPr>
          <w:rFonts w:hint="eastAsia" w:ascii="仿宋_GB2312" w:hAnsi="宋体" w:eastAsia="仿宋_GB2312"/>
          <w:color w:val="auto"/>
          <w:sz w:val="32"/>
          <w:szCs w:val="32"/>
        </w:rPr>
        <w:t>，双向四车道一级公路技术标准，设计速度80公里/小时，路基宽度25.5米，路面宽度24米，</w:t>
      </w:r>
      <w:r>
        <w:rPr>
          <w:rFonts w:hint="eastAsia" w:ascii="仿宋_GB2312" w:eastAsia="仿宋_GB2312"/>
          <w:color w:val="auto"/>
          <w:sz w:val="32"/>
          <w:szCs w:val="32"/>
        </w:rPr>
        <w:t>投资估算总金额21433.0万元。计划2016年7月初正式开工，2018年7月底建成，工期24个月。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2、S316寿高线高青梁孙至兴旺段改建工程起点位于高青县梁孙西的S316寿高线与县道吴司路交叉口（即S316寿高线淄博滨州界至高青梁孙段改建工程的终点，S316桩号K140+700）；向西沿县道X043 吴司路，经吴家村、殷家村、西洼村，在寨子村东离开吴司路，向西与G233克黄线相交，与G233共线至肖胡家村（高青南外环），在肖胡家村与G233 克黄线分离后，沿X036 田兴路向西，经榆林村、花沟镇驻地至项目终点，终点位于高青县兴旺村北X036田兴路与S235高淄线交汇处(K164+873.917)。沿线途经唐坊镇、芦湖街道办、田镇街道办、花沟镇等四个镇、街道办，路线全长24.174公里，</w:t>
      </w:r>
      <w:r>
        <w:rPr>
          <w:rFonts w:hint="eastAsia" w:ascii="仿宋_GB2312" w:hAnsi="宋体" w:eastAsia="仿宋_GB2312"/>
          <w:color w:val="auto"/>
          <w:sz w:val="32"/>
          <w:szCs w:val="32"/>
        </w:rPr>
        <w:t>双向四车道一级公路技术标准，设计速度80公里/小时，路基宽度25.5米，路面宽度24米，</w:t>
      </w:r>
      <w:r>
        <w:rPr>
          <w:rFonts w:hint="eastAsia" w:ascii="仿宋_GB2312" w:eastAsia="仿宋_GB2312"/>
          <w:color w:val="auto"/>
          <w:sz w:val="32"/>
          <w:szCs w:val="32"/>
        </w:rPr>
        <w:t>投资估算总金额44628.6万元。项目拟于2016年7月开工建设，于2018年7月底基本建成，建设工期24个月。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二、刘（春）十（里铺）路(大东外环)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eastAsia="仿宋_GB2312"/>
          <w:color w:val="auto"/>
          <w:sz w:val="32"/>
          <w:szCs w:val="32"/>
        </w:rPr>
        <w:t>目前市公路局已将该项目上报省交通运输厅，还需我们努力做好对上争取工作。初步计划按照</w:t>
      </w:r>
      <w:r>
        <w:rPr>
          <w:rFonts w:hint="eastAsia" w:ascii="仿宋_GB2312" w:hAnsi="宋体" w:eastAsia="仿宋_GB2312"/>
          <w:color w:val="auto"/>
          <w:sz w:val="32"/>
          <w:szCs w:val="32"/>
        </w:rPr>
        <w:t>双向四车道一级公路技术标准，设计速度80公里/小时，路基宽度25.5米，路面宽度24米。</w:t>
      </w:r>
      <w:r>
        <w:rPr>
          <w:rFonts w:hint="eastAsia" w:ascii="仿宋_GB2312" w:eastAsia="仿宋_GB2312"/>
          <w:color w:val="auto"/>
          <w:sz w:val="32"/>
          <w:szCs w:val="32"/>
        </w:rPr>
        <w:t>力争2016年列入前期工作计划，</w:t>
      </w:r>
      <w:r>
        <w:rPr>
          <w:rFonts w:hint="eastAsia" w:ascii="仿宋_GB2312" w:hAnsi="宋体" w:eastAsia="仿宋_GB2312"/>
          <w:color w:val="auto"/>
          <w:sz w:val="32"/>
          <w:szCs w:val="32"/>
        </w:rPr>
        <w:t>2017年开工建设，2019年底建成通车。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三、李中路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我县干线公路规划，拟把李中路按照二级公路标准改建，然后升级成省级公路。李中路起点高青县高城镇李官，止点高青县黑里寨镇中店。在我县南部横贯全境，途径高城、花沟、黑里寨等三镇，在高青县东部和西部分别与省道238高(青)-淄（博）线、246庆（云）淄（川）线相交。我县积极争取列入省级道路，必须全线改建成二级以上道路。目前，李中路46.1公里中22.9公里为四级公路，路面宽6米，已于2015年前大修完破损路段，13.2公里为二级路，路面宽10-12米不等。我县计划利用三年时间对李中路全线进行升级改造。具体改造计划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1、自博兴南外环至高城镇姚套村3.3公里，为能与博兴南外环相接，此段需改线，其中我县境内1.5公里，按照路面宽9米二级路标准建设，需新增占地18米宽，40亩，概算投资1050万元；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2、自姚套村至滨博高速公路长8.7公里，现有路面6米四级路标准，按照路面宽9米二级路标准建设需新增占地8米宽，104亩，概算投资5500万元；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3、自滨博高速至高城老镇府段1.9公里，现有路面6米四级路标准，按照路面宽9米二级路标准建设需新增占地宽8米，23亩，概算投资1200万元；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4、自高城老镇府至高淄路4.2公里，现有路面一幅6米，另一幅闲置，按照路面12米二级路标准改建不需新增占地，概算投资2520万元；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5、自高淄路至北唐路8.5公里，现有路面12米，按照原路进行改造，不需新增占地，概算投资5100万元；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6、自北唐路至庆淄路长10.5公里，现有路面6米四级路标准，按照路面12米二级路标准改建，需新增占地宽10米，158亩，概算投资8400；</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7、自庆淄路至黑里寨镇府段4.7公里，现有路面10-12米，按照路面12米二级路标准改建，不需新增占地，概算投资2820万元；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8、自黑里寨镇</w:t>
      </w:r>
      <w:r>
        <w:rPr>
          <w:rFonts w:hint="eastAsia" w:ascii="仿宋_GB2312" w:eastAsia="仿宋_GB2312"/>
          <w:color w:val="auto"/>
          <w:sz w:val="32"/>
          <w:szCs w:val="32"/>
          <w:lang w:val="en-US" w:eastAsia="zh-CN"/>
        </w:rPr>
        <w:t>政</w:t>
      </w:r>
      <w:bookmarkStart w:id="0" w:name="_GoBack"/>
      <w:bookmarkEnd w:id="0"/>
      <w:r>
        <w:rPr>
          <w:rFonts w:hint="eastAsia" w:ascii="仿宋_GB2312" w:eastAsia="仿宋_GB2312"/>
          <w:color w:val="auto"/>
          <w:sz w:val="32"/>
          <w:szCs w:val="32"/>
        </w:rPr>
        <w:t>府至邹平界6.1公里，现有路面6米四级路标准，按照路面9米二级路标准建设，需新增占地宽8米，73亩，概算投资3900万元。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以上工程需新增占地358亩，概算总投资30490万元，其中第4、第5、第7段2016年上半年做项目前期工作，力争下半年开工建设，2017年8月底前完成；第2、第3、第6、第8段，2016年开始做项目前期工作，2017开工建设，力争一年建成；第1段需和博兴县联系，根据联系情况确定开工建设时限；2018年上半年全线完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四、协调桓台县，促进高青桓台两县合作，对上争取把原山大道（国道205周家至博山段）北延，顺我县县道赵班路，至S316寿高线。</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五、刘杨路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刘杨路说约李至惠青大桥段，是刘杨路的一段，是我县北部一条横贯东西的重要县级道路，规划道路全长19.5公里。该路主要服务于高青县化工园区，常家镇、木李镇延黄乡村，是一条重要的延黄旅游通道，未来拓宽改造完成后，自潍坊、东营方向去往德州、惠民方向车辆不再进入县城北外环绕行，极大缓解过境县城车流量。目前，刘杨路常家化工园区至木李庆淄路段15公里，路面宽6米，四级公路，于2015年大修完成，计划“十三五”期间把该段拓宽改造成路面12米二级路标准，需新增占地宽10米，225亩，概算投资12000万元；自化工园区至说约李段断头路4.5公里，无路基和桥涵配套设施，计划按照路面12米二级路标准建设，需新增占地宽18米，121亩。该项目需建设中桥一座。概算投资4050万元，完成该项目需新增占地346亩，需投资16050万元。该项目计划2017年做项目前期工作，力争完成征地拆迁，2018年完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六、田溢路（老张田路）改造拓宽工程建设项目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田溢路（老张田路）改造拓宽工程项目，起自南外环，经崔张至高淄路岔河桥，路线全长10.5公里，目前自南外环至李中路段全长5.3公里，现有路面6米，四级路标准，自李中路至高淄路岔河桥长5.2公里，部分路段有路基，宽6-8米不等，有支脉河中桥一座，规划建设项目沿干二排进行单面拓宽，计划按照路面15米二级路标准建设。在连接高淄路岔河桥的同时，也连接小清河金家闸，作为一条补充通道。道路建成后主要供小客车通行，缓解高青至淄博中心城区高青段高淄路的压力。</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改建此项目有几种方案供选择：1、与南外环相接段，可以按照现有老路向东面单面拓宽5.3公里，需新增占地宽12米，95亩，概算投资6360万元；可以按照芦湖路南延至未来的南环路，往东连接现有田溢路的方案实施，需单面拓宽3.9公里，需新增占地宽12米，70亩，概算投资4680万元。2、与现高淄路相接段可以沿原有田溢路至小清河大堤，后延小清河大堤与高淄路相接，也可以与规划建设的高城工业园区沿河路相联高淄路，同时建设通桓台金家闸的道路，作为一条补充通道。待建设方案确定后在确定新增占地和概算投资。计划建设时间，2016年上半年做项目前期工作，力争下半年完成征地拆迁工作，2017年完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七、规划建设赵班路北延至滨州旧镇段工程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规划建设赵班路自唐坊镇政府往北连接滨州市旧镇的广青路，该路段路线全长7公里，我县境内3公里，按照二级路12米路面改建，需新增占地9公顷，概算投资3000万元。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八、规划建设西外环南延工程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高青县西外环南沿工程，是配合水务局的水网布局，按照“五网合一”的规划，新开的一条道路。该路全长7.3公里，其中南外环至李中路段5公里，李中路至陈庄遗址2.3公里，拟建道路按路基宽16.5米、路面15米二级路标准建设，需建设中桥两座，概算总投资7300万元。该项目建成，能极大地分流去往惠民、无棣方向的车流进入城区南外环，缓解高淄路高青段的车流量；同时也为齐商文化发源地陈庄遗址的开发和旅游提供便捷的道路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九、适时启动惠青黄河大桥扩容工程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建成的惠青黄河公路大桥的车流量和G233线的改线，未来几年惠青黄河大桥的车流量将急剧增加，从目前看，通行大桥的主要是运输建筑材料去往惠民、无棣、河北、天津方向的重型车辆，现已呈饱和状态，成为克黄线的卡脖子路段，无法适应快速增长的车流量；从建成后效益和项目收益分析，已远远超过预期收益，是较好的第三产业，能够带动我县交通运输业的快速发展。结合当前的经济形势，尽早启动扩容工程势在必行。原桥建设总投资3.5亿元，现在投资不会超过8亿元。</w:t>
      </w:r>
    </w:p>
    <w:p>
      <w:pPr>
        <w:widowControl/>
        <w:shd w:val="clear" w:color="auto" w:fill="FFFFFF"/>
        <w:adjustRightInd w:val="0"/>
        <w:snapToGrid w:val="0"/>
        <w:spacing w:line="360" w:lineRule="auto"/>
        <w:ind w:firstLine="600"/>
        <w:rPr>
          <w:rFonts w:hint="eastAsia" w:ascii="仿宋" w:hAnsi="仿宋" w:eastAsia="仿宋" w:cs="宋体"/>
          <w:color w:val="auto"/>
          <w:kern w:val="0"/>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7592"/>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07F4"/>
    <w:rsid w:val="00004EC2"/>
    <w:rsid w:val="000722C1"/>
    <w:rsid w:val="00080042"/>
    <w:rsid w:val="00091C20"/>
    <w:rsid w:val="00092356"/>
    <w:rsid w:val="000C122A"/>
    <w:rsid w:val="00105CE8"/>
    <w:rsid w:val="0011094C"/>
    <w:rsid w:val="001307F4"/>
    <w:rsid w:val="001A0EDB"/>
    <w:rsid w:val="001D7C9B"/>
    <w:rsid w:val="00200064"/>
    <w:rsid w:val="0020667A"/>
    <w:rsid w:val="00370B6F"/>
    <w:rsid w:val="003B330C"/>
    <w:rsid w:val="003C2FFD"/>
    <w:rsid w:val="003E2416"/>
    <w:rsid w:val="00426671"/>
    <w:rsid w:val="00433B8D"/>
    <w:rsid w:val="00491B96"/>
    <w:rsid w:val="004F04B6"/>
    <w:rsid w:val="004F0F81"/>
    <w:rsid w:val="00505346"/>
    <w:rsid w:val="00565BF5"/>
    <w:rsid w:val="00574D2D"/>
    <w:rsid w:val="005968F8"/>
    <w:rsid w:val="005A00C7"/>
    <w:rsid w:val="005B4D36"/>
    <w:rsid w:val="005E44BE"/>
    <w:rsid w:val="00621899"/>
    <w:rsid w:val="006257D3"/>
    <w:rsid w:val="00643D6F"/>
    <w:rsid w:val="006D10E6"/>
    <w:rsid w:val="00715B6E"/>
    <w:rsid w:val="00736623"/>
    <w:rsid w:val="00742229"/>
    <w:rsid w:val="00792EC7"/>
    <w:rsid w:val="008A54DA"/>
    <w:rsid w:val="008D4C10"/>
    <w:rsid w:val="008D7853"/>
    <w:rsid w:val="008E3EDB"/>
    <w:rsid w:val="008E7215"/>
    <w:rsid w:val="008F262A"/>
    <w:rsid w:val="00980286"/>
    <w:rsid w:val="009A22E2"/>
    <w:rsid w:val="00A11F6E"/>
    <w:rsid w:val="00A13912"/>
    <w:rsid w:val="00A14881"/>
    <w:rsid w:val="00A61B12"/>
    <w:rsid w:val="00AA67AE"/>
    <w:rsid w:val="00AE04A1"/>
    <w:rsid w:val="00B2017B"/>
    <w:rsid w:val="00B563CC"/>
    <w:rsid w:val="00B707AA"/>
    <w:rsid w:val="00BA77E1"/>
    <w:rsid w:val="00C11B09"/>
    <w:rsid w:val="00C62E26"/>
    <w:rsid w:val="00C63447"/>
    <w:rsid w:val="00C64606"/>
    <w:rsid w:val="00C806F1"/>
    <w:rsid w:val="00C8337B"/>
    <w:rsid w:val="00C844DC"/>
    <w:rsid w:val="00CA04A7"/>
    <w:rsid w:val="00CB326D"/>
    <w:rsid w:val="00CD4E32"/>
    <w:rsid w:val="00CD68E8"/>
    <w:rsid w:val="00CE56EF"/>
    <w:rsid w:val="00D57BC3"/>
    <w:rsid w:val="00D65576"/>
    <w:rsid w:val="00DC423B"/>
    <w:rsid w:val="00DF5B50"/>
    <w:rsid w:val="00E57C9A"/>
    <w:rsid w:val="00EB285B"/>
    <w:rsid w:val="00F410FD"/>
    <w:rsid w:val="00F42755"/>
    <w:rsid w:val="00F430D4"/>
    <w:rsid w:val="00F8637B"/>
    <w:rsid w:val="00FA7EEC"/>
    <w:rsid w:val="00FB32FF"/>
    <w:rsid w:val="00FD1B8C"/>
    <w:rsid w:val="00FE77C2"/>
    <w:rsid w:val="00FF62BE"/>
    <w:rsid w:val="05653518"/>
    <w:rsid w:val="15A61432"/>
    <w:rsid w:val="1E765177"/>
    <w:rsid w:val="26D5290F"/>
    <w:rsid w:val="2E525D4D"/>
    <w:rsid w:val="315C1511"/>
    <w:rsid w:val="3ACC0E80"/>
    <w:rsid w:val="5A84676A"/>
    <w:rsid w:val="634F5412"/>
    <w:rsid w:val="6FC51574"/>
    <w:rsid w:val="7552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semiHidden/>
    <w:unhideWhenUsed/>
    <w:qFormat/>
    <w:uiPriority w:val="99"/>
    <w:pPr>
      <w:spacing w:after="120"/>
      <w:ind w:left="420" w:leftChars="2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3"/>
    <w:link w:val="16"/>
    <w:qFormat/>
    <w:uiPriority w:val="0"/>
    <w:pPr>
      <w:ind w:firstLine="420" w:firstLineChars="200"/>
    </w:pPr>
    <w:rPr>
      <w:rFonts w:ascii="Times New Roman" w:hAnsi="Times New Roman" w:eastAsia="宋体" w:cs="Times New Roman"/>
      <w:szCs w:val="20"/>
    </w:rPr>
  </w:style>
  <w:style w:type="table" w:styleId="9">
    <w:name w:val="Table Grid"/>
    <w:basedOn w:val="8"/>
    <w:qFormat/>
    <w:uiPriority w:val="59"/>
    <w:pPr>
      <w:jc w:val="center"/>
    </w:pPr>
    <w:rPr>
      <w:rFonts w:eastAsia="宋体"/>
    </w:rPr>
    <w:tblPr>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CellMar>
        <w:top w:w="0" w:type="dxa"/>
        <w:left w:w="108" w:type="dxa"/>
        <w:bottom w:w="0" w:type="dxa"/>
        <w:right w:w="108" w:type="dxa"/>
      </w:tblCellMar>
    </w:tblPr>
    <w:tcPr>
      <w:vAlign w:val="center"/>
    </w:tcPr>
  </w:style>
  <w:style w:type="character" w:styleId="11">
    <w:name w:val="Strong"/>
    <w:basedOn w:val="10"/>
    <w:qFormat/>
    <w:uiPriority w:val="22"/>
    <w:rPr>
      <w:b/>
      <w:bCs/>
    </w:rPr>
  </w:style>
  <w:style w:type="character" w:customStyle="1" w:styleId="12">
    <w:name w:val="标题 1 Char"/>
    <w:basedOn w:val="10"/>
    <w:link w:val="2"/>
    <w:qFormat/>
    <w:uiPriority w:val="9"/>
    <w:rPr>
      <w:rFonts w:ascii="宋体" w:hAnsi="宋体" w:eastAsia="宋体" w:cs="宋体"/>
      <w:b/>
      <w:bCs/>
      <w:kern w:val="36"/>
      <w:sz w:val="48"/>
      <w:szCs w:val="48"/>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Char"/>
    <w:basedOn w:val="10"/>
    <w:link w:val="3"/>
    <w:semiHidden/>
    <w:qFormat/>
    <w:uiPriority w:val="99"/>
  </w:style>
  <w:style w:type="character" w:customStyle="1" w:styleId="16">
    <w:name w:val="正文首行缩进 2 Char"/>
    <w:basedOn w:val="15"/>
    <w:link w:val="7"/>
    <w:qFormat/>
    <w:uiPriority w:val="0"/>
    <w:rPr>
      <w:rFonts w:ascii="Times New Roman" w:hAnsi="Times New Roman" w:eastAsia="宋体" w:cs="Times New Roman"/>
      <w:szCs w:val="20"/>
    </w:rPr>
  </w:style>
  <w:style w:type="character" w:customStyle="1" w:styleId="17">
    <w:name w:val="bjh-strong"/>
    <w:basedOn w:val="10"/>
    <w:qFormat/>
    <w:uiPriority w:val="0"/>
  </w:style>
  <w:style w:type="paragraph" w:customStyle="1" w:styleId="18">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1068</Words>
  <Characters>6092</Characters>
  <Lines>50</Lines>
  <Paragraphs>14</Paragraphs>
  <TotalTime>1</TotalTime>
  <ScaleCrop>false</ScaleCrop>
  <LinksUpToDate>false</LinksUpToDate>
  <CharactersWithSpaces>7146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2020-08-31T02:22:00Z</dcterms:created>
  <dc:creator>Administrator</dc:creator>
  <cp:lastModifiedBy>Administrator</cp:lastModifiedBy>
  <cp:lastPrinted>2020-09-01T01:09:00Z</cp:lastPrinted>
  <dcterms:modified xsi:type="dcterms:W3CDTF">2022-03-23T06:46:00Z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E491B0BBA87C47DB9D43B4F9F6E30691</vt:lpwstr>
  </property>
</Properties>
</file>