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default" w:ascii="方正小标宋简体" w:hAnsi="方正小标宋简体" w:eastAsia="方正小标宋简体" w:cs="方正小标宋简体"/>
          <w:color w:val="FF0000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96"/>
          <w:szCs w:val="96"/>
          <w:lang w:val="en-US" w:eastAsia="zh-CN"/>
        </w:rPr>
        <w:t>高青县交通运输局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关于公布货物装载配载源头单位（企业）的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经济开发区管委会、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人民政府、街道办事处，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县直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有关部门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整治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货物运输车辆超限超载运输违法行为，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进一步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加强货运车辆的源头治理，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督促货运源头单位落实货车合法配载的安全生产主体责任，严把货物装载关、车辆称重关、车辆出厂关，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障人民生命财产安全，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从源头上有效遏制超限超载违法行为的发生，根据《山东省治理货物运输车辆超限超载条例》及《淄博市交通运输系统2023年移动污染源大会战考评办法》要求，现将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高青县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货物装载、配载源头单位向社会公告，接受社会监督。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高青县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货物装载配载源头单位（第一批企业）公布表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高青县治理车辆超限超载工作领导小组办公室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月30日 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高青县</w:t>
      </w: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  <w:shd w:val="clear" w:fill="FFFFFF"/>
        </w:rPr>
        <w:t>货物装载配载源头单位（第一批企业）公布表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pPr w:leftFromText="181" w:rightFromText="181" w:vertAnchor="text" w:horzAnchor="page" w:tblpXSpec="center" w:tblpY="1"/>
        <w:tblOverlap w:val="never"/>
        <w:tblW w:w="85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76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淄博嘉泰建材有限公司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淄博胜鼎建材有限公司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淄博晓光建材有限公司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淄博兴达混凝土有限公司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淄博青建混凝土有限公司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淄博渤海活塞有限责任公司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山东隆华新材料股份有限公司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山东德川化工科技有限公司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山东富欣生物科技股份有限公司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山东汇龙化工科技有限公司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淄博奥帆化工有限公司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山东诚汇新材料有限公司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山东飞源合成材料有限公司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淄博飞源化工有限公司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山东飞源气体有限公司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山东飞源新材料有限公司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山东汉申化工科技有限公司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淄博汇港川化工科技有限公司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山东嘉虹化工有限公司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淄博凯华新材料有限公司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ascii="socialshare" w:hAnsi="socialshare" w:eastAsia="socialshare" w:cs="socialshare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FF763B"/>
          <w:spacing w:val="0"/>
          <w:kern w:val="0"/>
          <w:sz w:val="34"/>
          <w:szCs w:val="34"/>
          <w:u w:val="none"/>
          <w:bdr w:val="single" w:color="FF763B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FF763B"/>
          <w:spacing w:val="0"/>
          <w:kern w:val="0"/>
          <w:sz w:val="34"/>
          <w:szCs w:val="34"/>
          <w:u w:val="none"/>
          <w:bdr w:val="single" w:color="FF763B" w:sz="6" w:space="0"/>
          <w:shd w:val="clear" w:fill="FFFFFF"/>
          <w:lang w:val="en-US" w:eastAsia="zh-CN" w:bidi="ar"/>
        </w:rPr>
        <w:instrText xml:space="preserve"> HYPERLINK "https://service.weibo.com/share/share.php?url=http://www.boshan.gov.cn/gongkai/site_bsqjtysj/channel_c_5f9f6c5d03741cded2c00ee4_n_1605681694.3103/doc_6424f0e99a872c3f275a8cf4.html&amp;title=%E5%85%B3%E4%BA%8E%E5%85%AC%E5%B8%83%E8%B4%A7%E7%89%A9%E8%A3%85%E8%BD%BD%E9%85%8D%E8%BD%BD%E6%BA%90%E5%A4%B4%E5%8D%95%E4%BD%8D%EF%BC%88%E4%BC%81%E4%B8%9A%EF%BC%89%E7%9A%84 %E9%80%9A%E7%9F%A5-%E5%85%AC%E7%A4%BA%E5%85%AC%E5%91%8A-%E6%94%BF%E5%8A%A1%E5%85%AC%E5%BC%80-%E5%8D%9A%E5%B1%B1%E5%8C%BA%E4%BA%A4%E9%80%9A%E8%BF%90%E8%BE%93%E5%B1%80&amp;pic=http://www.boshan.gov.cn/static/images/guobanLogo.png&amp;appkey=" \t "http://www.boshan.gov.cn/gongkai/site_bsqjtysj/channel_c_5f9f6c5d03741cded2c00ee4_n_1605681694.3103/_blank" </w:instrText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FF763B"/>
          <w:spacing w:val="0"/>
          <w:kern w:val="0"/>
          <w:sz w:val="34"/>
          <w:szCs w:val="34"/>
          <w:u w:val="none"/>
          <w:bdr w:val="single" w:color="FF763B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FF763B"/>
          <w:spacing w:val="0"/>
          <w:kern w:val="0"/>
          <w:sz w:val="34"/>
          <w:szCs w:val="34"/>
          <w:u w:val="none"/>
          <w:bdr w:val="single" w:color="FF763B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56B6E7"/>
          <w:spacing w:val="0"/>
          <w:kern w:val="0"/>
          <w:sz w:val="34"/>
          <w:szCs w:val="34"/>
          <w:u w:val="none"/>
          <w:bdr w:val="single" w:color="56B6E7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56B6E7"/>
          <w:spacing w:val="0"/>
          <w:kern w:val="0"/>
          <w:sz w:val="34"/>
          <w:szCs w:val="34"/>
          <w:u w:val="none"/>
          <w:bdr w:val="single" w:color="56B6E7" w:sz="6" w:space="0"/>
          <w:shd w:val="clear" w:fill="FFFFFF"/>
          <w:lang w:val="en-US" w:eastAsia="zh-CN" w:bidi="ar"/>
        </w:rPr>
        <w:instrText xml:space="preserve"> HYPERLINK "http://connect.qq.com/widget/shareqq/index.html?url=http://www.boshan.gov.cn/gongkai/site_bsqjtysj/channel_c_5f9f6c5d03741cded2c00ee4_n_1605681694.3103/doc_6424f0e99a872c3f275a8cf4.html&amp;title=%E5%85%B3%E4%BA%8E%E5%85%AC%E5%B8%83%E8%B4%A7%E7%89%A9%E8%A3%85%E8%BD%BD%E9%85%8D%E8%BD%BD%E6%BA%90%E5%A4%B4%E5%8D%95%E4%BD%8D%EF%BC%88%E4%BC%81%E4%B8%9A%EF%BC%89%E7%9A%84 %E9%80%9A%E7%9F%A5-%E5%85%AC%E7%A4%BA%E5%85%AC%E5%91%8A-%E6%94%BF%E5%8A%A1%E5%85%AC%E5%BC%80-%E5%8D%9A%E5%B1%B1%E5%8C%BA%E4%BA%A4%E9%80%9A%E8%BF%90%E8%BE%93%E5%B1%80&amp;source=%E5%85%B3%E4%BA%8E%E5%85%AC%E5%B8%83%E8%B4%A7%E7%89%A9%E8%A3%85%E8%BD%BD%E9%85%8D%E8%BD%BD%E6%BA%90%E5%A4%B4%E5%8D%95%E4%BD%8D%EF%BC%88%E4%BC%81%E4%B8%9A%EF%BC%89%E7%9A%84 %E9%80%9A%E7%9F%A5-%E5%85%AC%E7%A4%BA%E5%85%AC%E5%91%8A-%E6%94%BF%E5%8A%A1%E5%85%AC%E5%BC%80-%E5%8D%9A%E5%B1%B1%E5%8C%BA%E4%BA%A4%E9%80%9A%E8%BF%90%E8%BE%93%E5%B1%80&amp;desc=&amp;pics=http://www.boshan.gov.cn/static/images/guobanLogo.png" \t "http://www.boshan.gov.cn/gongkai/site_bsqjtysj/channel_c_5f9f6c5d03741cded2c00ee4_n_1605681694.3103/_blank" </w:instrText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56B6E7"/>
          <w:spacing w:val="0"/>
          <w:kern w:val="0"/>
          <w:sz w:val="34"/>
          <w:szCs w:val="34"/>
          <w:u w:val="none"/>
          <w:bdr w:val="single" w:color="56B6E7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56B6E7"/>
          <w:spacing w:val="0"/>
          <w:kern w:val="0"/>
          <w:sz w:val="34"/>
          <w:szCs w:val="34"/>
          <w:u w:val="none"/>
          <w:bdr w:val="single" w:color="56B6E7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FDBE3D"/>
          <w:spacing w:val="0"/>
          <w:kern w:val="0"/>
          <w:sz w:val="34"/>
          <w:szCs w:val="34"/>
          <w:u w:val="none"/>
          <w:bdr w:val="single" w:color="FDBE3D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FDBE3D"/>
          <w:spacing w:val="0"/>
          <w:kern w:val="0"/>
          <w:sz w:val="34"/>
          <w:szCs w:val="34"/>
          <w:u w:val="none"/>
          <w:bdr w:val="single" w:color="FDBE3D" w:sz="6" w:space="0"/>
          <w:shd w:val="clear" w:fill="FFFFFF"/>
          <w:lang w:val="en-US" w:eastAsia="zh-CN" w:bidi="ar"/>
        </w:rPr>
        <w:instrText xml:space="preserve"> HYPERLINK "http://sns.qzone.qq.com/cgi-bin/qzshare/cgi_qzshare_onekey?url=http://www.boshan.gov.cn/gongkai/site_bsqjtysj/channel_c_5f9f6c5d03741cded2c00ee4_n_1605681694.3103/doc_6424f0e99a872c3f275a8cf4.html&amp;title=%E5%85%B3%E4%BA%8E%E5%85%AC%E5%B8%83%E8%B4%A7%E7%89%A9%E8%A3%85%E8%BD%BD%E9%85%8D%E8%BD%BD%E6%BA%90%E5%A4%B4%E5%8D%95%E4%BD%8D%EF%BC%88%E4%BC%81%E4%B8%9A%EF%BC%89%E7%9A%84 %E9%80%9A%E7%9F%A5-%E5%85%AC%E7%A4%BA%E5%85%AC%E5%91%8A-%E6%94%BF%E5%8A%A1%E5%85%AC%E5%BC%80-%E5%8D%9A%E5%B1%B1%E5%8C%BA%E4%BA%A4%E9%80%9A%E8%BF%90%E8%BE%93%E5%B1%80&amp;desc=&amp;summary=&amp;site=%E5%85%B3%E4%BA%8E%E5%85%AC%E5%B8%83%E8%B4%A7%E7%89%A9%E8%A3%85%E8%BD%BD%E9%85%8D%E8%BD%BD%E6%BA%90%E5%A4%B4%E5%8D%95%E4%BD%8D%EF%BC%88%E4%BC%81%E4%B8%9A%EF%BC%89%E7%9A%84 %E9%80%9A%E7%9F%A5-%E5%85%AC%E7%A4%BA%E5%85%AC%E5%91%8A-%E6%94%BF%E5%8A%A1%E5%85%AC%E5%BC%80-%E5%8D%9A%E5%B1%B1%E5%8C%BA%E4%BA%A4%E9%80%9A%E8%BF%90%E8%BE%93%E5%B1%80&amp;pics=http://www.boshan.gov.cn/static/images/guobanLogo.png" \t "http://www.boshan.gov.cn/gongkai/site_bsqjtysj/channel_c_5f9f6c5d03741cded2c00ee4_n_1605681694.3103/_blank" </w:instrText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FDBE3D"/>
          <w:spacing w:val="0"/>
          <w:kern w:val="0"/>
          <w:sz w:val="34"/>
          <w:szCs w:val="34"/>
          <w:u w:val="none"/>
          <w:bdr w:val="single" w:color="FDBE3D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b/>
          <w:bCs/>
          <w:i w:val="0"/>
          <w:iCs w:val="0"/>
          <w:caps w:val="0"/>
          <w:color w:val="FDBE3D"/>
          <w:spacing w:val="0"/>
          <w:kern w:val="0"/>
          <w:sz w:val="34"/>
          <w:szCs w:val="34"/>
          <w:u w:val="none"/>
          <w:bdr w:val="single" w:color="FDBE3D" w:sz="6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Y2RkYzE2NDYxZWZmNjQ3NzViYTRiMDViNTBlOGEifQ=="/>
  </w:docVars>
  <w:rsids>
    <w:rsidRoot w:val="302A7A67"/>
    <w:rsid w:val="302A7A67"/>
    <w:rsid w:val="6D14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591</Characters>
  <Lines>0</Lines>
  <Paragraphs>0</Paragraphs>
  <TotalTime>1</TotalTime>
  <ScaleCrop>false</ScaleCrop>
  <LinksUpToDate>false</LinksUpToDate>
  <CharactersWithSpaces>622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2023-05-31T06:57:00Z</dcterms:created>
  <dc:creator>lenovo</dc:creator>
  <cp:lastModifiedBy>Administrator</cp:lastModifiedBy>
  <dcterms:modified xsi:type="dcterms:W3CDTF">2023-05-31T07:29:32Z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3A83C317637F4687B52F8729449899A0_11</vt:lpwstr>
  </property>
</Properties>
</file>