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教育局</w:t>
      </w:r>
      <w:r>
        <w:rPr>
          <w:rFonts w:hint="eastAsia" w:asciiTheme="minorEastAsia" w:hAnsiTheme="minorEastAsia"/>
          <w:b/>
          <w:sz w:val="44"/>
          <w:szCs w:val="44"/>
        </w:rPr>
        <w:t>2018年政府信息公开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       </w:t>
      </w:r>
      <w:r>
        <w:rPr>
          <w:rFonts w:hint="eastAsia" w:asciiTheme="minorEastAsia" w:hAnsiTheme="minorEastAsia"/>
          <w:b/>
          <w:sz w:val="44"/>
          <w:szCs w:val="44"/>
        </w:rPr>
        <w:t>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报告中所列数据统计期限自2018年1月1日始，至2018年12月31日止。报告电子版可在高青县人民政府门户网站（www.gaoqing.gov.cn）查阅和下载。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如对本报告有任何疑问，请与高青县教育局联系（地址：高青县青城路65号；邮编：256300；电话：6973600；传真：6973592）。</w:t>
      </w:r>
    </w:p>
    <w:p>
      <w:pPr>
        <w:spacing w:line="560" w:lineRule="exact"/>
        <w:ind w:firstLine="321" w:firstLineChars="1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一、概述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我局始终高度重视政务信息公开工作，以高青政务网、高青教育网站、高青教育发布微信公众号等为主要渠道，严格按照上级文件要求，及时、准确、有效地发布教育政策文件、通知公告、教育教学动态等政务信息，确保提高群众对我县教育工作的知晓度和满意度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强</w:t>
      </w:r>
      <w:r>
        <w:rPr>
          <w:rFonts w:hint="eastAsia" w:ascii="楷体_GB2312" w:eastAsia="楷体_GB2312"/>
          <w:b/>
          <w:sz w:val="32"/>
          <w:szCs w:val="32"/>
        </w:rPr>
        <w:t>化组织领导。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我局加强政务公开管理，制定政务公开制度，成立由局党委书记、局长任组长，分管副局长任副组长，局机关各科室、各学区主要负责人为成员的县教育局政府信息公开工作领导小组。各学校也成立了相应的领导小组及其办事机构，进一步建立健全教育系统政府信息公开工作网络。严守公开信息发布流程，由局宣传科专人负责网站后台管理，严格执行信息公开申请、发布和保密审核制度,坚持“先审核、后公开”和“谁公开、谁审核、谁负责”的原则，做到“涉密信息不上网，上网信息不涉密”，加强公开内容的审核管理和发布管理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line="480" w:lineRule="atLeast"/>
        <w:ind w:right="0" w:rightChars="0" w:firstLine="321" w:firstLineChars="100"/>
        <w:jc w:val="left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sz w:val="32"/>
          <w:szCs w:val="32"/>
        </w:rPr>
        <w:t>）规范管理，严格执行信息公开程序</w:t>
      </w:r>
      <w:r>
        <w:rPr>
          <w:rFonts w:hint="eastAsia" w:ascii="楷体_GB2312" w:eastAsia="楷体_GB2312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我局加强政务公开管理，制定政务公开制度，成立由局党委书记、局长任组长，分管副局长任副组长，局机关各科室、各学区主要负责人为成员的县教育局政府信息公开工作领导小组。各学校也成立了相应的领导小组及其办事机构，进一步建立健全教育系统政府信息公开工作网络。严守公开信息发布流程，由局宣传科专人负责网站后台管理，严格执行信息公开申请、发布和保密审核制度,坚持“先审核、后公开”和“谁公开、谁审核、谁负责”的原则，做到“涉密信息不上网，上网信息不涉密”，加强公开内容的审核管理和发布管理。</w:t>
      </w:r>
    </w:p>
    <w:p>
      <w:pPr>
        <w:spacing w:line="560" w:lineRule="exact"/>
        <w:ind w:firstLine="321" w:firstLineChars="100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2018年，县教育局通过高青政务网主动公开文件、公告、报告等信息529条。其中，公共资源配置政府采购302条，教育信息132条，财政预决算43条，通知公告38条，公共企事业单位信息公开5条，其他9条。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2018年8月，我局对高青教育网站进行全面改版，调整网页栏目和内容布局，更好服务于教育信息公开。截止2018年底，共发布教育新闻653条，文件通知102条，公示公告129条，政务公开375条。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01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年主动公开县政府承办的3件县人大代表建议、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件县政协委员提案的整体办理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（一）建议提案办理结果公开情况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firstLine="640" w:firstLineChars="200"/>
        <w:jc w:val="left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切实做好政策规章、规范性文件的公开工作。2017年县教育局加大了义务教育招生、教育督导、全面改薄等与公众利益密切相关的政府信息的公开力度，在高青教育网开设义务教育均衡划片和进城务工人员子女入学、教育督导、全面改薄等专题，向公众集中提供政策文件、信访监督、咨询服务等一系列信息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firstLine="643" w:firstLineChars="200"/>
        <w:jc w:val="left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2018年，全县各级各部门各单位共收到政府信息公开申请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件，全部按时答复。其中，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同意公开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同意部分公开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告知作出更改补充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件%。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共发生政府信息公开行政复议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发生政府信息公开行政诉讼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件，其中，诉讼结果维持具体行政行为0件，被依法纠错0件，其他情形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县教育局党委书记、局长任组长，分管副局长任副组长，局机关各科室、各学区主要负责人为成员，领导小组办公室设在县教育局办公室。各学校也成立了相应的领导小组及其办事机构，进一步建立健全教育系统政府信息公开工作网络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六、存在的主要问题及改进措施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（一）存在的主要问题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2018年，我局政府信息公开工作虽然运行良好、取得了一定的成效，但与人民群众的新期待还存在一些差距。主要表现为：公开形式相对单一，政府信息公开范围不够全面，公开格式规范性有待进一步加强等。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（二）整改措施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1.加强政务信息公开工作宣传，提高科室公开主动性和积极性。县教育局将继续按照县委、县政府关于政务公开和政府信息公开工作的有关要求，加强政府信息公开相关政策宣传和业务培训，提高教育系统对政务公开工作的认识和重视，提高公开主动性和积极性，确保信息公开规范、及时。</w:t>
      </w:r>
    </w:p>
    <w:p>
      <w:pPr>
        <w:pStyle w:val="5"/>
        <w:keepNext w:val="0"/>
        <w:keepLines w:val="0"/>
        <w:widowControl/>
        <w:suppressLineNumbers w:val="0"/>
        <w:spacing w:line="480" w:lineRule="atLeast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2.加强政务信息公开政策研读，提高公开内容全面性和有效性。我局将进一步对照任务分解表和第三方评估指标体系，认真梳理科室公开内容，完善并严格按照《县教育局主动公开基本目录》，逐步扩大公开内容，及时公开相关信息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2018年</w:t>
      </w:r>
      <w:r>
        <w:rPr>
          <w:rFonts w:hint="eastAsia" w:ascii="仿宋_GB2312" w:eastAsia="仿宋_GB2312"/>
          <w:sz w:val="32"/>
          <w:szCs w:val="32"/>
          <w:lang w:eastAsia="zh-CN"/>
        </w:rPr>
        <w:t>高青县教育局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高青县</w:t>
      </w:r>
      <w:r>
        <w:rPr>
          <w:rFonts w:hint="eastAsia" w:ascii="仿宋_GB2312" w:eastAsia="仿宋_GB2312"/>
          <w:sz w:val="32"/>
          <w:szCs w:val="32"/>
          <w:lang w:eastAsia="zh-CN"/>
        </w:rPr>
        <w:t>教育局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2018年度政府信息公开工作情况统计表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高青县教育局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高青县2018年政府信息公开工作年度报告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EBDA"/>
    <w:multiLevelType w:val="singleLevel"/>
    <w:tmpl w:val="28BCEB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071F56E5"/>
    <w:rsid w:val="0CB14FFD"/>
    <w:rsid w:val="11A033FB"/>
    <w:rsid w:val="21C030C0"/>
    <w:rsid w:val="24B82067"/>
    <w:rsid w:val="2AAC6358"/>
    <w:rsid w:val="2C935A4C"/>
    <w:rsid w:val="2D9A25E2"/>
    <w:rsid w:val="2F2467C3"/>
    <w:rsid w:val="30B26C26"/>
    <w:rsid w:val="34EA756C"/>
    <w:rsid w:val="39EB68E7"/>
    <w:rsid w:val="3C797850"/>
    <w:rsid w:val="3E725BA9"/>
    <w:rsid w:val="3FBB087F"/>
    <w:rsid w:val="476A73E3"/>
    <w:rsid w:val="4CF75FE7"/>
    <w:rsid w:val="52E21362"/>
    <w:rsid w:val="5F5F408F"/>
    <w:rsid w:val="6D554955"/>
    <w:rsid w:val="71553FB5"/>
    <w:rsid w:val="74756463"/>
    <w:rsid w:val="7787385C"/>
    <w:rsid w:val="7E17430A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519</Words>
  <Characters>2963</Characters>
  <Lines>24</Lines>
  <Paragraphs>6</Paragraphs>
  <TotalTime>3</TotalTime>
  <ScaleCrop>false</ScaleCrop>
  <LinksUpToDate>false</LinksUpToDate>
  <CharactersWithSpaces>3476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Administrator</cp:lastModifiedBy>
  <cp:lastPrinted>2020-06-15T03:27:00Z</cp:lastPrinted>
  <dcterms:modified xsi:type="dcterms:W3CDTF">2020-06-29T08:04:00Z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