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20" w:lineRule="atLeast"/>
        <w:ind w:right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附件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90000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普通话水平测试电子证书查询方式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2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color="090000" w:fill="FFFFFF"/>
        </w:rPr>
        <w:t>根据2022年1月1日起实施的《普通话水平测试管理规定》（教育部令51号）第十五条规定，普通话水平测试等级证书分为纸质证书和电子证书，二者具有同等效力。纸质证书由国务院语言文字工作部门统一印制，电子证书执行《国家政务服务平台标准》中关于普通话水平测试等级证书电子证照的行业标准，纸质证书遗失的，可以通过国家政务服务平台查询测试成绩，查询结果与证书具有同等效力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="0" w:beforeAutospacing="0" w:after="0" w:afterAutospacing="0" w:line="520" w:lineRule="exact"/>
        <w:ind w:left="0" w:leftChars="0"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color="090000" w:fill="FFFFFF"/>
        </w:rPr>
        <w:t>考生可通过支付宝、微信小程序搜索“国家政务服务平台”查询本人普通话水平测试电子证书。特别提醒，本办法只适用于机辅测试的普通话水平等级证书。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20" w:lineRule="atLeast"/>
        <w:ind w:left="0" w:right="0" w:firstLine="964" w:firstLineChars="3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0B0000" w:fill="FFFFFF"/>
        </w:rPr>
        <w:t>以微信小程序为例，查询方法如下：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0A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0A0000" w:fill="FFFFFF"/>
        </w:rPr>
        <w:t>微信页面下拉进入小程序页面，点击“搜索小程序”，进入搜索页面，在搜索框内输入“国家政务服务平台”，搜索并进入。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0A0000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0A0000" w:fill="FFFFFF"/>
          <w:lang w:val="en-US" w:eastAsia="zh-CN"/>
        </w:rPr>
        <w:t>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0A0000" w:fill="FFFFFF"/>
          <w:lang w:val="en-US" w:eastAsia="zh-CN"/>
        </w:rPr>
        <w:t>图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0A0000" w:fill="FFFFFF"/>
          <w:lang w:eastAsia="zh-CN"/>
        </w:rPr>
        <w:t>）</w:t>
      </w: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090000" w:fill="FFFFFF"/>
        </w:rPr>
      </w:pPr>
      <w:r>
        <w:rPr>
          <w:rFonts w:hint="eastAsia" w:ascii="Calibri" w:hAnsi="Calibri" w:eastAsia="宋体" w:cs="黑体"/>
          <w:kern w:val="0"/>
          <w:sz w:val="24"/>
          <w:szCs w:val="24"/>
          <w:lang w:val="en-US" w:eastAsia="zh-CN"/>
        </w:rPr>
        <w:pict>
          <v:shape id="图片 1" o:spid="_x0000_s1027" type="#_x0000_t75" style="position:absolute;left:0;margin-left:88.8pt;margin-top:15.25pt;height:262.9pt;width:202.5pt;mso-wrap-distance-left:9pt;mso-wrap-distance-right:9pt;rotation:0f;z-index:-251658240;" o:ole="f" fillcolor="#FFFFFF" filled="f" o:preferrelative="t" stroked="f" coordorigin="0,0" coordsize="21600,21600" wrapcoords="0 0 0 21521 21484 21521 21484 0 0 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through"/>
          </v:shape>
        </w:pict>
      </w: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090000" w:fill="FFFFFF"/>
        </w:rPr>
      </w:pP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090000" w:fill="FFFFFF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  <w:t>点击右上角进行登录后，在我的证照一栏，点击“全部”，进入我的证照页面。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6"/>
          <w:szCs w:val="16"/>
          <w:shd w:val="clear" w:color="080000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2"/>
          <w:sz w:val="16"/>
          <w:szCs w:val="16"/>
          <w:shd w:val="clear" w:color="080000" w:fill="FFFFFF"/>
          <w:lang w:val="en-US" w:eastAsia="zh-CN" w:bidi="ar-SA"/>
        </w:rPr>
        <w:pict>
          <v:shape id="图片 2" o:spid="_x0000_s1028" type="#_x0000_t75" style="position:absolute;left:0;margin-left:93.5pt;margin-top:8.25pt;height:284.2pt;width:184.65pt;mso-wrap-distance-left:9pt;mso-wrap-distance-right:9pt;rotation:0f;z-index:-251657216;" o:ole="f" fillcolor="#FFFFFF" filled="f" o:preferrelative="t" stroked="f" coordorigin="0,0" coordsize="21600,21600" wrapcoords="0 0 0 21555 21481 21555 21481 0 0 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through"/>
          </v:shape>
        </w:pic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  <w:t>在我的证照页面，点击最下方的“添加证照”按钮。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2"/>
          <w:sz w:val="24"/>
          <w:szCs w:val="24"/>
          <w:shd w:val="clear" w:color="080000" w:fill="FFFFFF"/>
          <w:lang w:val="en-US" w:eastAsia="zh-CN" w:bidi="ar-SA"/>
        </w:rPr>
        <w:pict>
          <v:shape id="图片 3" o:spid="_x0000_s1029" type="#_x0000_t75" style="position:absolute;left:0;margin-left:125.35pt;margin-top:10.6pt;height:230.45pt;width:120.9pt;mso-wrap-distance-left:9pt;mso-wrap-distance-right:9pt;rotation:0f;z-index:-251656192;" o:ole="f" fillcolor="#FFFFFF" filled="f" o:preferrelative="t" stroked="f" coordorigin="0,0" coordsize="21600,21600" wrapcoords="0 0 0 21500 21403 21500 21403 0 0 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through"/>
          </v:shape>
        </w:pic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  <w:t>在添加证照页面，往下滑动，在“文化教育”大类中，点击“普通话水平测试等级证书”。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jc w:val="center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2"/>
          <w:sz w:val="24"/>
          <w:szCs w:val="24"/>
          <w:shd w:val="clear" w:color="0A0000" w:fill="FFFFFF"/>
          <w:lang w:val="en-US" w:eastAsia="zh-CN" w:bidi="ar-SA"/>
        </w:rPr>
        <w:pict>
          <v:shape id="图片 4" o:spid="_x0000_s1030" type="#_x0000_t75" style="position:absolute;left:0;margin-left:104.5pt;margin-top:5.85pt;height:247.9pt;width:171.55pt;mso-wrap-distance-left:9pt;mso-wrap-distance-right:9pt;rotation:0f;z-index:-251655168;" o:ole="f" fillcolor="#FFFFFF" filled="f" o:preferrelative="t" stroked="f" coordorigin="0,0" coordsize="21600,21600" wrapcoords="0 0 0 21516 21447 21516 21447 0 0 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through"/>
          </v:shape>
        </w:pic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  <w:t>点击“授权关联”进行授权。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2"/>
          <w:sz w:val="24"/>
          <w:szCs w:val="24"/>
          <w:shd w:val="clear" w:color="080000" w:fill="FFFFFF"/>
          <w:lang w:val="en-US" w:eastAsia="zh-CN" w:bidi="ar-SA"/>
        </w:rPr>
        <w:pict>
          <v:shape id="图片 5" o:spid="_x0000_s1031" type="#_x0000_t75" style="position:absolute;left:0;margin-left:121pt;margin-top:10.2pt;height:266.6pt;width:132.85pt;mso-wrap-distance-left:9pt;mso-wrap-distance-right:9pt;rotation:0f;z-index:-251654144;" o:ole="f" fillcolor="#FFFFFF" filled="f" o:preferrelative="t" stroked="f" coordorigin="0,0" coordsize="21600,21600" wrapcoords="0 0 0 21539 21457 21539 21457 0 0 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through"/>
          </v:shape>
        </w:pic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  <w:t>授权完成后，点击“查看原件”可以查看电子证书。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2"/>
          <w:sz w:val="24"/>
          <w:szCs w:val="24"/>
          <w:shd w:val="clear" w:color="080000" w:fill="FFFFFF"/>
          <w:lang w:val="en-US" w:eastAsia="zh-CN" w:bidi="ar-SA"/>
        </w:rPr>
        <w:pict>
          <v:shape id="图片 6" o:spid="_x0000_s1032" type="#_x0000_t75" style="position:absolute;left:0;margin-left:104.45pt;margin-top:15.9pt;height:232.3pt;width:188.55pt;mso-wrap-distance-left:9pt;mso-wrap-distance-right:9pt;rotation:0f;z-index:-251653120;" o:ole="f" fillcolor="#FFFFFF" filled="f" o:preferrelative="t" stroked="f" coordorigin="0,0" coordsize="21600,21600" wrapcoords="0 0 0 21490 21540 21490 21540 0 0 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through"/>
          </v:shape>
        </w:pic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color="080000" w:fill="FFFFFF"/>
          <w:lang w:eastAsia="zh-CN"/>
        </w:rPr>
      </w:pP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</w:rPr>
        <w:t>电子证书如下图：</w:t>
      </w:r>
    </w:p>
    <w:p>
      <w:pPr>
        <w:numPr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color="0A0000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kern w:val="2"/>
          <w:sz w:val="24"/>
          <w:szCs w:val="24"/>
          <w:shd w:val="clear" w:color="0A0000" w:fill="FFFFFF"/>
          <w:lang w:val="en-US" w:eastAsia="zh-CN" w:bidi="ar-SA"/>
        </w:rPr>
        <w:pict>
          <v:shape id="图片 7" o:spid="_x0000_s1033" type="#_x0000_t75" style="position:absolute;left:0;margin-left:42pt;margin-top:22.2pt;height:240pt;width:329.25pt;mso-wrap-distance-left:9pt;mso-wrap-distance-right:9pt;rotation:0f;z-index:-251652096;" o:ole="f" fillcolor="#FFFFFF" filled="f" o:preferrelative="t" stroked="f" coordorigin="0,0" coordsize="21600,21600" wrapcoords="0 0 0 21492 21492 21492 21492 0 0 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through"/>
          </v:shape>
        </w:pict>
      </w:r>
    </w:p>
    <w:sectPr>
      <w:footerReference r:id="rId4" w:type="default"/>
      <w:pgSz w:w="11906" w:h="16838"/>
      <w:pgMar w:top="2098" w:right="1474" w:bottom="1984" w:left="1587" w:header="851" w:footer="992" w:gutter="0"/>
      <w:paperSrc w:first="0" w:oth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8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16502933">
    <w:nsid w:val="428C7B95"/>
    <w:multiLevelType w:val="singleLevel"/>
    <w:tmpl w:val="428C7B95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165029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BjOTcyNTA4MjkyM2M0NzhhZDBiYThmNDVjNjgyOTIifQ=="/>
  </w:docVars>
  <w:rsids>
    <w:rsidRoot w:val="00000000"/>
    <w:rsid w:val="5D0C392B"/>
    <w:rsid w:val="7F4F7B2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专业版_9.1.0.4894_{F1E327BC-269C-435d-A152-05C5408002CA}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2024-01-10T06:40:00Z</dcterms:created>
  <dc:creator>admin</dc:creator>
  <cp:lastModifiedBy>zfn</cp:lastModifiedBy>
  <dcterms:modified xsi:type="dcterms:W3CDTF">2025-03-07T01:30:00Z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2052-9.1.0.4894</vt:lpwstr>
  </property>
  <property fmtid="{D5CDD505-2E9C-101B-9397-08002B2CF9AE}" pid="3" name="ICV">
    <vt:lpwstr>E6A9360BB4B24344AD3C54198AA9E601_12</vt:lpwstr>
  </property>
</Properties>
</file>