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7D8E" w:rsidRDefault="00EA7D8E">
      <w:pPr>
        <w:pStyle w:val="a7"/>
        <w:shd w:val="clear" w:color="auto" w:fill="FFFFFF"/>
        <w:spacing w:before="0" w:beforeAutospacing="0" w:after="0" w:afterAutospacing="0" w:line="360" w:lineRule="auto"/>
        <w:ind w:firstLine="1044"/>
        <w:rPr>
          <w:b/>
          <w:sz w:val="52"/>
          <w:szCs w:val="52"/>
        </w:rPr>
      </w:pPr>
    </w:p>
    <w:p w:rsidR="00EA7D8E" w:rsidRDefault="00EA7D8E">
      <w:pPr>
        <w:pStyle w:val="a7"/>
        <w:shd w:val="clear" w:color="auto" w:fill="FFFFFF"/>
        <w:spacing w:before="0" w:beforeAutospacing="0" w:after="0" w:afterAutospacing="0" w:line="360" w:lineRule="auto"/>
        <w:rPr>
          <w:b/>
          <w:sz w:val="52"/>
          <w:szCs w:val="52"/>
        </w:rPr>
      </w:pPr>
    </w:p>
    <w:p w:rsidR="00EA7D8E" w:rsidRDefault="00D54C11">
      <w:pPr>
        <w:pStyle w:val="a7"/>
        <w:shd w:val="clear" w:color="auto" w:fill="FFFFFF"/>
        <w:spacing w:before="0" w:beforeAutospacing="0" w:after="0" w:afterAutospacing="0" w:line="360" w:lineRule="auto"/>
        <w:jc w:val="center"/>
        <w:rPr>
          <w:b/>
          <w:sz w:val="52"/>
          <w:szCs w:val="52"/>
        </w:rPr>
      </w:pPr>
      <w:bookmarkStart w:id="0" w:name="_Toc6242"/>
      <w:r>
        <w:rPr>
          <w:rFonts w:hint="eastAsia"/>
          <w:b/>
          <w:sz w:val="52"/>
          <w:szCs w:val="52"/>
        </w:rPr>
        <w:t>中等职业教育质量年度报告</w:t>
      </w:r>
      <w:bookmarkEnd w:id="0"/>
    </w:p>
    <w:p w:rsidR="00EA7D8E" w:rsidRDefault="00D54C11">
      <w:pPr>
        <w:pStyle w:val="a7"/>
        <w:shd w:val="clear" w:color="auto" w:fill="FFFFFF"/>
        <w:spacing w:before="0" w:beforeAutospacing="0" w:after="0" w:afterAutospacing="0" w:line="360" w:lineRule="auto"/>
        <w:jc w:val="center"/>
        <w:rPr>
          <w:b/>
          <w:sz w:val="52"/>
          <w:szCs w:val="52"/>
        </w:rPr>
      </w:pPr>
      <w:r>
        <w:rPr>
          <w:rFonts w:hint="eastAsia"/>
          <w:b/>
          <w:sz w:val="52"/>
          <w:szCs w:val="52"/>
        </w:rPr>
        <w:t>（</w:t>
      </w:r>
      <w:r>
        <w:rPr>
          <w:rFonts w:ascii="Times New Roman" w:hAnsi="Times New Roman" w:hint="eastAsia"/>
          <w:b/>
          <w:sz w:val="52"/>
          <w:szCs w:val="52"/>
        </w:rPr>
        <w:t>2023</w:t>
      </w:r>
      <w:r>
        <w:rPr>
          <w:rFonts w:hint="eastAsia"/>
          <w:b/>
          <w:sz w:val="52"/>
          <w:szCs w:val="52"/>
        </w:rPr>
        <w:t>年）</w:t>
      </w:r>
    </w:p>
    <w:p w:rsidR="00EA7D8E" w:rsidRDefault="00EA7D8E">
      <w:pPr>
        <w:pStyle w:val="a7"/>
        <w:shd w:val="clear" w:color="auto" w:fill="FFFFFF"/>
        <w:spacing w:before="0" w:beforeAutospacing="0" w:after="0" w:afterAutospacing="0" w:line="360" w:lineRule="auto"/>
        <w:ind w:firstLine="1044"/>
        <w:jc w:val="center"/>
        <w:rPr>
          <w:b/>
          <w:sz w:val="52"/>
          <w:szCs w:val="52"/>
        </w:rPr>
      </w:pPr>
    </w:p>
    <w:p w:rsidR="00EA7D8E" w:rsidRDefault="00D54C11">
      <w:pPr>
        <w:pStyle w:val="a7"/>
        <w:shd w:val="clear" w:color="auto" w:fill="FFFFFF"/>
        <w:spacing w:before="0" w:beforeAutospacing="0" w:after="0" w:afterAutospacing="0" w:line="360" w:lineRule="auto"/>
        <w:ind w:firstLine="1044"/>
        <w:jc w:val="center"/>
        <w:rPr>
          <w:b/>
          <w:sz w:val="52"/>
          <w:szCs w:val="52"/>
        </w:rPr>
      </w:pPr>
      <w:r>
        <w:rPr>
          <w:b/>
          <w:noProof/>
          <w:sz w:val="52"/>
          <w:szCs w:val="52"/>
        </w:rPr>
        <w:drawing>
          <wp:anchor distT="0" distB="0" distL="114300" distR="114300" simplePos="0" relativeHeight="251684352" behindDoc="0" locked="0" layoutInCell="1" allowOverlap="1">
            <wp:simplePos x="0" y="0"/>
            <wp:positionH relativeFrom="column">
              <wp:posOffset>2041525</wp:posOffset>
            </wp:positionH>
            <wp:positionV relativeFrom="paragraph">
              <wp:posOffset>423545</wp:posOffset>
            </wp:positionV>
            <wp:extent cx="1695450" cy="1695450"/>
            <wp:effectExtent l="0" t="0" r="0" b="0"/>
            <wp:wrapNone/>
            <wp:docPr id="9" name="图片 9" descr="C:\Users\Administrator\Documents\WeChat Files\hecuiyan111\FileStorage\Temp\49204aaac90dc3c2df19ab3f065c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ocuments\WeChat Files\hecuiyan111\FileStorage\Temp\49204aaac90dc3c2df19ab3f065c73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695450" cy="1695450"/>
                    </a:xfrm>
                    <a:prstGeom prst="rect">
                      <a:avLst/>
                    </a:prstGeom>
                    <a:noFill/>
                    <a:ln>
                      <a:noFill/>
                    </a:ln>
                  </pic:spPr>
                </pic:pic>
              </a:graphicData>
            </a:graphic>
          </wp:anchor>
        </w:drawing>
      </w:r>
    </w:p>
    <w:p w:rsidR="00EA7D8E" w:rsidRDefault="00EA7D8E">
      <w:pPr>
        <w:pStyle w:val="a7"/>
        <w:shd w:val="clear" w:color="auto" w:fill="FFFFFF"/>
        <w:spacing w:before="0" w:beforeAutospacing="0" w:after="0" w:afterAutospacing="0" w:line="360" w:lineRule="auto"/>
        <w:ind w:firstLine="960"/>
        <w:jc w:val="center"/>
        <w:rPr>
          <w:sz w:val="48"/>
          <w:szCs w:val="28"/>
        </w:rPr>
      </w:pPr>
    </w:p>
    <w:p w:rsidR="00EA7D8E" w:rsidRDefault="00EA7D8E">
      <w:pPr>
        <w:pStyle w:val="a7"/>
        <w:shd w:val="clear" w:color="auto" w:fill="FFFFFF"/>
        <w:spacing w:before="0" w:beforeAutospacing="0" w:after="0" w:afterAutospacing="0" w:line="360" w:lineRule="auto"/>
        <w:ind w:firstLine="960"/>
        <w:jc w:val="center"/>
        <w:rPr>
          <w:sz w:val="48"/>
          <w:szCs w:val="28"/>
        </w:rPr>
      </w:pPr>
    </w:p>
    <w:p w:rsidR="00EA7D8E" w:rsidRDefault="00EA7D8E">
      <w:pPr>
        <w:pStyle w:val="a7"/>
        <w:shd w:val="clear" w:color="auto" w:fill="FFFFFF"/>
        <w:spacing w:before="0" w:beforeAutospacing="0" w:after="0" w:afterAutospacing="0" w:line="360" w:lineRule="auto"/>
        <w:ind w:firstLine="883"/>
        <w:jc w:val="center"/>
        <w:rPr>
          <w:b/>
          <w:sz w:val="44"/>
          <w:szCs w:val="28"/>
        </w:rPr>
      </w:pPr>
    </w:p>
    <w:p w:rsidR="00EA7D8E" w:rsidRDefault="00EA7D8E">
      <w:pPr>
        <w:pStyle w:val="a7"/>
        <w:shd w:val="clear" w:color="auto" w:fill="FFFFFF"/>
        <w:spacing w:before="0" w:beforeAutospacing="0" w:after="0" w:afterAutospacing="0" w:line="360" w:lineRule="auto"/>
        <w:ind w:firstLine="883"/>
        <w:jc w:val="center"/>
        <w:rPr>
          <w:b/>
          <w:sz w:val="44"/>
          <w:szCs w:val="28"/>
        </w:rPr>
      </w:pPr>
    </w:p>
    <w:p w:rsidR="00EA7D8E" w:rsidRDefault="00EA7D8E">
      <w:pPr>
        <w:pStyle w:val="a7"/>
        <w:shd w:val="clear" w:color="auto" w:fill="FFFFFF"/>
        <w:spacing w:before="0" w:beforeAutospacing="0" w:after="0" w:afterAutospacing="0" w:line="360" w:lineRule="auto"/>
        <w:ind w:firstLine="883"/>
        <w:jc w:val="center"/>
        <w:rPr>
          <w:b/>
          <w:sz w:val="44"/>
          <w:szCs w:val="28"/>
        </w:rPr>
      </w:pPr>
    </w:p>
    <w:p w:rsidR="00EA7D8E" w:rsidRDefault="00D54C11">
      <w:pPr>
        <w:pStyle w:val="a7"/>
        <w:shd w:val="clear" w:color="auto" w:fill="FFFFFF"/>
        <w:spacing w:before="0" w:beforeAutospacing="0" w:after="0" w:afterAutospacing="0" w:line="360" w:lineRule="auto"/>
        <w:jc w:val="center"/>
        <w:rPr>
          <w:b/>
          <w:sz w:val="44"/>
          <w:szCs w:val="28"/>
        </w:rPr>
      </w:pPr>
      <w:bookmarkStart w:id="1" w:name="_Toc22029"/>
      <w:r>
        <w:rPr>
          <w:rFonts w:hint="eastAsia"/>
          <w:b/>
          <w:sz w:val="44"/>
          <w:szCs w:val="28"/>
        </w:rPr>
        <w:t>淄博科学技术学校</w:t>
      </w:r>
      <w:bookmarkEnd w:id="1"/>
    </w:p>
    <w:p w:rsidR="00EA7D8E" w:rsidRDefault="00D54C11">
      <w:pPr>
        <w:pStyle w:val="a7"/>
        <w:shd w:val="clear" w:color="auto" w:fill="FFFFFF"/>
        <w:spacing w:before="0" w:beforeAutospacing="0" w:after="0" w:afterAutospacing="0" w:line="360" w:lineRule="auto"/>
        <w:jc w:val="center"/>
        <w:rPr>
          <w:sz w:val="44"/>
          <w:szCs w:val="28"/>
        </w:rPr>
      </w:pPr>
      <w:r>
        <w:rPr>
          <w:rStyle w:val="a8"/>
          <w:rFonts w:hint="eastAsia"/>
          <w:sz w:val="44"/>
          <w:szCs w:val="28"/>
        </w:rPr>
        <w:t>二○二三年十二月</w:t>
      </w:r>
    </w:p>
    <w:p w:rsidR="00EA7D8E" w:rsidRDefault="00EA7D8E">
      <w:pPr>
        <w:jc w:val="center"/>
        <w:rPr>
          <w:rFonts w:ascii="黑体" w:eastAsia="黑体" w:hAnsi="黑体" w:cs="黑体"/>
          <w:bCs/>
          <w:sz w:val="36"/>
          <w:szCs w:val="36"/>
        </w:rPr>
      </w:pPr>
    </w:p>
    <w:p w:rsidR="00EA7D8E" w:rsidRDefault="00EA7D8E">
      <w:pPr>
        <w:jc w:val="center"/>
        <w:rPr>
          <w:rFonts w:ascii="黑体" w:eastAsia="黑体" w:hAnsi="黑体" w:cs="黑体"/>
          <w:bCs/>
          <w:sz w:val="36"/>
          <w:szCs w:val="36"/>
        </w:rPr>
      </w:pPr>
    </w:p>
    <w:p w:rsidR="00EA7D8E" w:rsidRDefault="00EA7D8E">
      <w:pPr>
        <w:ind w:firstLineChars="500" w:firstLine="2209"/>
        <w:rPr>
          <w:rFonts w:ascii="Calibri" w:hAnsi="Calibri"/>
          <w:b/>
          <w:bCs/>
          <w:sz w:val="44"/>
          <w:szCs w:val="44"/>
        </w:rPr>
        <w:sectPr w:rsidR="00EA7D8E">
          <w:footerReference w:type="default" r:id="rId9"/>
          <w:pgSz w:w="11910" w:h="16840"/>
          <w:pgMar w:top="1580" w:right="1420" w:bottom="1000" w:left="1420" w:header="0" w:footer="817" w:gutter="0"/>
          <w:cols w:space="720"/>
        </w:sectPr>
      </w:pPr>
    </w:p>
    <w:p w:rsidR="00EA7D8E" w:rsidRDefault="00D54C11">
      <w:pPr>
        <w:spacing w:line="620" w:lineRule="exact"/>
        <w:jc w:val="center"/>
        <w:rPr>
          <w:rFonts w:ascii="Calibri" w:hAnsi="Calibri"/>
          <w:b/>
          <w:bCs/>
          <w:sz w:val="44"/>
          <w:szCs w:val="44"/>
        </w:rPr>
      </w:pPr>
      <w:r>
        <w:rPr>
          <w:rFonts w:ascii="仿宋" w:eastAsia="仿宋" w:hAnsi="仿宋" w:hint="eastAsia"/>
          <w:bCs/>
          <w:noProof/>
          <w:sz w:val="32"/>
          <w:szCs w:val="32"/>
        </w:rPr>
        <w:lastRenderedPageBreak/>
        <w:drawing>
          <wp:anchor distT="0" distB="0" distL="114300" distR="114300" simplePos="0" relativeHeight="251689472" behindDoc="0" locked="0" layoutInCell="1" allowOverlap="1">
            <wp:simplePos x="0" y="0"/>
            <wp:positionH relativeFrom="column">
              <wp:posOffset>-82550</wp:posOffset>
            </wp:positionH>
            <wp:positionV relativeFrom="paragraph">
              <wp:posOffset>19685</wp:posOffset>
            </wp:positionV>
            <wp:extent cx="5908040" cy="7070725"/>
            <wp:effectExtent l="0" t="0" r="16510" b="15875"/>
            <wp:wrapNone/>
            <wp:docPr id="10" name="图片 10" descr="微信图片_2024010320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40103202025"/>
                    <pic:cNvPicPr>
                      <a:picLocks noChangeAspect="1"/>
                    </pic:cNvPicPr>
                  </pic:nvPicPr>
                  <pic:blipFill>
                    <a:blip r:embed="rId10"/>
                    <a:srcRect l="9606" t="8349" r="10600" b="27075"/>
                    <a:stretch>
                      <a:fillRect/>
                    </a:stretch>
                  </pic:blipFill>
                  <pic:spPr>
                    <a:xfrm>
                      <a:off x="0" y="0"/>
                      <a:ext cx="5908040" cy="7070725"/>
                    </a:xfrm>
                    <a:prstGeom prst="rect">
                      <a:avLst/>
                    </a:prstGeom>
                  </pic:spPr>
                </pic:pic>
              </a:graphicData>
            </a:graphic>
          </wp:anchor>
        </w:drawing>
      </w:r>
      <w:r>
        <w:rPr>
          <w:rFonts w:ascii="Calibri" w:hAnsi="Calibri"/>
          <w:b/>
          <w:bCs/>
          <w:sz w:val="44"/>
          <w:szCs w:val="44"/>
        </w:rPr>
        <w:t>内容真实性责任声明</w:t>
      </w:r>
    </w:p>
    <w:p w:rsidR="00EA7D8E" w:rsidRDefault="00EA7D8E">
      <w:pPr>
        <w:rPr>
          <w:rFonts w:ascii="Calibri" w:hAnsi="Calibri"/>
          <w:bCs/>
          <w:szCs w:val="22"/>
        </w:rPr>
      </w:pPr>
    </w:p>
    <w:p w:rsidR="00EA7D8E" w:rsidRDefault="00D54C11">
      <w:pPr>
        <w:spacing w:line="560" w:lineRule="exact"/>
        <w:ind w:firstLineChars="200" w:firstLine="640"/>
        <w:rPr>
          <w:rFonts w:eastAsia="仿宋_GB2312"/>
          <w:bCs/>
          <w:sz w:val="32"/>
          <w:szCs w:val="32"/>
        </w:rPr>
      </w:pPr>
      <w:r>
        <w:rPr>
          <w:rFonts w:eastAsia="仿宋_GB2312" w:hint="eastAsia"/>
          <w:bCs/>
          <w:sz w:val="32"/>
          <w:szCs w:val="32"/>
        </w:rPr>
        <w:t>学校对淄博科学技术学校质量年度报告（</w:t>
      </w:r>
      <w:r>
        <w:rPr>
          <w:rFonts w:eastAsia="仿宋_GB2312" w:hint="eastAsia"/>
          <w:bCs/>
          <w:sz w:val="32"/>
          <w:szCs w:val="32"/>
        </w:rPr>
        <w:t>2023</w:t>
      </w:r>
      <w:r>
        <w:rPr>
          <w:rFonts w:eastAsia="仿宋_GB2312" w:hint="eastAsia"/>
          <w:bCs/>
          <w:sz w:val="32"/>
          <w:szCs w:val="32"/>
        </w:rPr>
        <w:t>）及相关附件的真实性、完整性和准确性负责。</w:t>
      </w:r>
    </w:p>
    <w:p w:rsidR="00EA7D8E" w:rsidRDefault="00D54C11">
      <w:pPr>
        <w:spacing w:line="560" w:lineRule="exact"/>
        <w:ind w:firstLineChars="200" w:firstLine="640"/>
        <w:rPr>
          <w:rFonts w:eastAsia="仿宋_GB2312"/>
          <w:bCs/>
          <w:sz w:val="32"/>
          <w:szCs w:val="32"/>
        </w:rPr>
      </w:pPr>
      <w:r>
        <w:rPr>
          <w:rFonts w:eastAsia="仿宋_GB2312" w:hint="eastAsia"/>
          <w:bCs/>
          <w:sz w:val="32"/>
          <w:szCs w:val="32"/>
        </w:rPr>
        <w:t>特此声明</w:t>
      </w:r>
      <w:r>
        <w:rPr>
          <w:rFonts w:eastAsia="仿宋_GB2312" w:hint="eastAsia"/>
          <w:bCs/>
          <w:sz w:val="32"/>
          <w:szCs w:val="32"/>
        </w:rPr>
        <w:t>！</w:t>
      </w:r>
    </w:p>
    <w:p w:rsidR="00EA7D8E" w:rsidRDefault="00EA7D8E">
      <w:pPr>
        <w:rPr>
          <w:rFonts w:ascii="仿宋" w:eastAsia="仿宋" w:hAnsi="仿宋"/>
          <w:bCs/>
          <w:sz w:val="32"/>
          <w:szCs w:val="32"/>
        </w:rPr>
      </w:pPr>
    </w:p>
    <w:p w:rsidR="00EA7D8E" w:rsidRDefault="00EA7D8E">
      <w:pPr>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EA7D8E">
      <w:pPr>
        <w:ind w:firstLineChars="1000" w:firstLine="3200"/>
        <w:rPr>
          <w:rFonts w:ascii="仿宋" w:eastAsia="仿宋" w:hAnsi="仿宋"/>
          <w:bCs/>
          <w:sz w:val="32"/>
          <w:szCs w:val="32"/>
        </w:rPr>
      </w:pPr>
    </w:p>
    <w:p w:rsidR="00EA7D8E" w:rsidRDefault="00D54C11">
      <w:pPr>
        <w:spacing w:line="360" w:lineRule="auto"/>
        <w:ind w:firstLineChars="1000" w:firstLine="3200"/>
        <w:rPr>
          <w:rFonts w:eastAsia="仿宋_GB2312"/>
          <w:bCs/>
          <w:sz w:val="32"/>
          <w:szCs w:val="32"/>
        </w:rPr>
      </w:pPr>
      <w:r>
        <w:rPr>
          <w:rFonts w:eastAsia="仿宋_GB2312" w:hint="eastAsia"/>
          <w:bCs/>
          <w:sz w:val="32"/>
          <w:szCs w:val="32"/>
        </w:rPr>
        <w:t>单位名称（盖章）：</w:t>
      </w:r>
    </w:p>
    <w:p w:rsidR="00EA7D8E" w:rsidRDefault="00D54C11">
      <w:pPr>
        <w:spacing w:line="360" w:lineRule="auto"/>
        <w:ind w:firstLineChars="1000" w:firstLine="3200"/>
        <w:rPr>
          <w:rFonts w:eastAsia="仿宋_GB2312"/>
          <w:bCs/>
          <w:sz w:val="32"/>
          <w:szCs w:val="32"/>
        </w:rPr>
      </w:pPr>
      <w:r>
        <w:rPr>
          <w:rFonts w:eastAsia="仿宋_GB2312" w:hint="eastAsia"/>
          <w:bCs/>
          <w:sz w:val="32"/>
          <w:szCs w:val="32"/>
        </w:rPr>
        <w:t>法定代表人（签名）：</w:t>
      </w:r>
    </w:p>
    <w:p w:rsidR="00EA7D8E" w:rsidRDefault="00D54C11">
      <w:pPr>
        <w:ind w:left="4800" w:hangingChars="1500" w:hanging="4800"/>
        <w:rPr>
          <w:rFonts w:eastAsia="仿宋_GB2312"/>
          <w:bCs/>
          <w:sz w:val="32"/>
          <w:szCs w:val="32"/>
        </w:rPr>
      </w:pPr>
      <w:r>
        <w:rPr>
          <w:rFonts w:eastAsia="仿宋_GB2312" w:hint="eastAsia"/>
          <w:bCs/>
          <w:sz w:val="32"/>
          <w:szCs w:val="32"/>
        </w:rPr>
        <w:t xml:space="preserve">                                                         2023</w:t>
      </w:r>
      <w:r>
        <w:rPr>
          <w:rFonts w:eastAsia="仿宋_GB2312" w:hint="eastAsia"/>
          <w:bCs/>
          <w:sz w:val="32"/>
          <w:szCs w:val="32"/>
        </w:rPr>
        <w:t>年</w:t>
      </w:r>
      <w:r>
        <w:rPr>
          <w:rFonts w:eastAsia="仿宋_GB2312" w:hint="eastAsia"/>
          <w:bCs/>
          <w:sz w:val="32"/>
          <w:szCs w:val="32"/>
        </w:rPr>
        <w:t>12</w:t>
      </w:r>
      <w:r>
        <w:rPr>
          <w:rFonts w:eastAsia="仿宋_GB2312" w:hint="eastAsia"/>
          <w:bCs/>
          <w:sz w:val="32"/>
          <w:szCs w:val="32"/>
        </w:rPr>
        <w:t>月</w:t>
      </w:r>
      <w:r>
        <w:rPr>
          <w:rFonts w:eastAsia="仿宋_GB2312"/>
          <w:bCs/>
          <w:sz w:val="32"/>
          <w:szCs w:val="32"/>
        </w:rPr>
        <w:t>2</w:t>
      </w:r>
      <w:r>
        <w:rPr>
          <w:rFonts w:eastAsia="仿宋_GB2312" w:hint="eastAsia"/>
          <w:bCs/>
          <w:sz w:val="32"/>
          <w:szCs w:val="32"/>
        </w:rPr>
        <w:t>0</w:t>
      </w:r>
      <w:r>
        <w:rPr>
          <w:rFonts w:eastAsia="仿宋_GB2312" w:hint="eastAsia"/>
          <w:bCs/>
          <w:sz w:val="32"/>
          <w:szCs w:val="32"/>
        </w:rPr>
        <w:t>日</w:t>
      </w:r>
    </w:p>
    <w:p w:rsidR="00EA7D8E" w:rsidRDefault="00D54C11">
      <w:pPr>
        <w:ind w:left="4800" w:hangingChars="1500" w:hanging="4800"/>
        <w:rPr>
          <w:rFonts w:eastAsia="仿宋_GB2312"/>
          <w:bCs/>
          <w:sz w:val="32"/>
          <w:szCs w:val="32"/>
        </w:rPr>
      </w:pPr>
      <w:r>
        <w:rPr>
          <w:rFonts w:eastAsia="仿宋_GB2312" w:hint="eastAsia"/>
          <w:bCs/>
          <w:sz w:val="32"/>
          <w:szCs w:val="32"/>
        </w:rPr>
        <w:t xml:space="preserve">                                                         </w:t>
      </w:r>
    </w:p>
    <w:p w:rsidR="00EA7D8E" w:rsidRDefault="00EA7D8E">
      <w:pPr>
        <w:ind w:left="4800" w:hangingChars="1500" w:hanging="4800"/>
        <w:rPr>
          <w:rFonts w:ascii="仿宋" w:eastAsia="仿宋" w:hAnsi="仿宋"/>
          <w:bCs/>
          <w:sz w:val="32"/>
          <w:szCs w:val="32"/>
        </w:rPr>
      </w:pPr>
    </w:p>
    <w:p w:rsidR="00EA7D8E" w:rsidRDefault="00EA7D8E">
      <w:pPr>
        <w:ind w:left="4800" w:hangingChars="1500" w:hanging="4800"/>
        <w:rPr>
          <w:rFonts w:ascii="仿宋" w:eastAsia="仿宋" w:hAnsi="仿宋"/>
          <w:bCs/>
          <w:sz w:val="32"/>
          <w:szCs w:val="32"/>
        </w:rPr>
        <w:sectPr w:rsidR="00EA7D8E">
          <w:footerReference w:type="default" r:id="rId11"/>
          <w:pgSz w:w="11910" w:h="16840"/>
          <w:pgMar w:top="1580" w:right="1420" w:bottom="1000" w:left="1420" w:header="0" w:footer="817" w:gutter="0"/>
          <w:pgNumType w:start="1"/>
          <w:cols w:space="720"/>
        </w:sectPr>
      </w:pPr>
    </w:p>
    <w:p w:rsidR="00EA7D8E" w:rsidRDefault="00EA7D8E">
      <w:pPr>
        <w:ind w:left="4800" w:hangingChars="1500" w:hanging="4800"/>
        <w:rPr>
          <w:rFonts w:ascii="仿宋" w:eastAsia="仿宋" w:hAnsi="仿宋"/>
          <w:bCs/>
          <w:sz w:val="32"/>
          <w:szCs w:val="32"/>
        </w:rPr>
      </w:pPr>
    </w:p>
    <w:p w:rsidR="00EA7D8E" w:rsidRDefault="00D54C11">
      <w:pPr>
        <w:pStyle w:val="a7"/>
        <w:shd w:val="clear" w:color="auto" w:fill="FFFFFF"/>
        <w:spacing w:before="0" w:beforeAutospacing="0" w:after="0" w:afterAutospacing="0" w:line="360" w:lineRule="auto"/>
        <w:jc w:val="center"/>
        <w:rPr>
          <w:rStyle w:val="a8"/>
          <w:rFonts w:ascii="黑体" w:eastAsia="黑体" w:hAnsi="仿宋" w:cstheme="minorBidi"/>
          <w:sz w:val="32"/>
          <w:szCs w:val="32"/>
        </w:rPr>
      </w:pPr>
      <w:r>
        <w:rPr>
          <w:rStyle w:val="a8"/>
          <w:rFonts w:ascii="黑体" w:eastAsia="黑体" w:hAnsi="仿宋" w:cstheme="minorBidi" w:hint="eastAsia"/>
          <w:sz w:val="32"/>
          <w:szCs w:val="32"/>
        </w:rPr>
        <w:t>目录</w:t>
      </w:r>
    </w:p>
    <w:p w:rsidR="00EA7D8E" w:rsidRDefault="00D54C11">
      <w:pPr>
        <w:pStyle w:val="WPSOffice2"/>
        <w:tabs>
          <w:tab w:val="right" w:leader="dot" w:pos="9070"/>
        </w:tabs>
        <w:ind w:left="420"/>
      </w:pPr>
      <w:r>
        <w:rPr>
          <w:rFonts w:ascii="仿宋" w:eastAsia="仿宋" w:hAnsi="仿宋"/>
          <w:bCs/>
          <w:sz w:val="32"/>
          <w:szCs w:val="32"/>
        </w:rPr>
        <w:fldChar w:fldCharType="begin"/>
      </w:r>
      <w:r>
        <w:rPr>
          <w:rFonts w:ascii="仿宋" w:eastAsia="仿宋" w:hAnsi="仿宋"/>
          <w:bCs/>
          <w:sz w:val="32"/>
          <w:szCs w:val="32"/>
        </w:rPr>
        <w:instrText xml:space="preserve">TOC \o "1-2" \h \u </w:instrText>
      </w:r>
      <w:r>
        <w:rPr>
          <w:rFonts w:ascii="仿宋" w:eastAsia="仿宋" w:hAnsi="仿宋"/>
          <w:bCs/>
          <w:sz w:val="32"/>
          <w:szCs w:val="32"/>
        </w:rPr>
        <w:fldChar w:fldCharType="separate"/>
      </w:r>
    </w:p>
    <w:p w:rsidR="00EA7D8E" w:rsidRDefault="00D54C11">
      <w:pPr>
        <w:pStyle w:val="WPSOffice1"/>
        <w:tabs>
          <w:tab w:val="right" w:leader="dot" w:pos="9070"/>
        </w:tabs>
        <w:spacing w:line="360" w:lineRule="auto"/>
        <w:rPr>
          <w:rFonts w:ascii="Times New Roman" w:eastAsia="仿宋_GB2312" w:hAnsi="Times New Roman"/>
          <w:b/>
          <w:sz w:val="32"/>
        </w:rPr>
      </w:pPr>
      <w:hyperlink w:anchor="_Toc23002" w:history="1">
        <w:r>
          <w:rPr>
            <w:rFonts w:ascii="Times New Roman" w:eastAsia="仿宋_GB2312" w:hAnsi="Times New Roman" w:cs="宋体" w:hint="eastAsia"/>
            <w:b/>
            <w:bCs/>
            <w:sz w:val="32"/>
            <w:szCs w:val="32"/>
          </w:rPr>
          <w:t>前</w:t>
        </w:r>
        <w:r>
          <w:rPr>
            <w:rFonts w:ascii="Times New Roman" w:eastAsia="仿宋_GB2312" w:hAnsi="Times New Roman" w:cs="宋体" w:hint="eastAsia"/>
            <w:b/>
            <w:bCs/>
            <w:sz w:val="32"/>
            <w:szCs w:val="32"/>
          </w:rPr>
          <w:t xml:space="preserve"> </w:t>
        </w:r>
        <w:r>
          <w:rPr>
            <w:rFonts w:ascii="Times New Roman" w:eastAsia="仿宋_GB2312" w:hAnsi="Times New Roman" w:cs="宋体" w:hint="eastAsia"/>
            <w:b/>
            <w:bCs/>
            <w:sz w:val="32"/>
            <w:szCs w:val="32"/>
          </w:rPr>
          <w:t>言</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_Toc23002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1</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8509" w:history="1">
        <w:r>
          <w:rPr>
            <w:rStyle w:val="a8"/>
            <w:rFonts w:ascii="Times New Roman" w:eastAsia="仿宋_GB2312" w:hAnsi="Times New Roman" w:hint="eastAsia"/>
            <w:sz w:val="32"/>
            <w:szCs w:val="32"/>
          </w:rPr>
          <w:t>1.</w:t>
        </w:r>
        <w:r>
          <w:rPr>
            <w:rStyle w:val="a8"/>
            <w:rFonts w:ascii="Times New Roman" w:eastAsia="仿宋_GB2312" w:hAnsi="Times New Roman" w:hint="eastAsia"/>
            <w:sz w:val="32"/>
            <w:szCs w:val="32"/>
          </w:rPr>
          <w:t>学生发展质量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_Toc8509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15489" w:history="1">
        <w:r>
          <w:rPr>
            <w:rFonts w:ascii="Times New Roman" w:eastAsia="仿宋_GB2312" w:hAnsi="Times New Roman" w:cs="宋体" w:hint="eastAsia"/>
            <w:sz w:val="32"/>
            <w:szCs w:val="32"/>
          </w:rPr>
          <w:t>1.1</w:t>
        </w:r>
        <w:r>
          <w:rPr>
            <w:rFonts w:ascii="Times New Roman" w:eastAsia="仿宋_GB2312" w:hAnsi="Times New Roman" w:cs="宋体" w:hint="eastAsia"/>
            <w:sz w:val="32"/>
            <w:szCs w:val="32"/>
          </w:rPr>
          <w:t>党建引领</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_Toc15489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655" w:history="1">
        <w:r>
          <w:rPr>
            <w:rFonts w:ascii="Times New Roman" w:eastAsia="仿宋_GB2312" w:hAnsi="Times New Roman" w:cs="宋体" w:hint="eastAsia"/>
            <w:sz w:val="32"/>
            <w:szCs w:val="32"/>
          </w:rPr>
          <w:t>1.2</w:t>
        </w:r>
        <w:r>
          <w:rPr>
            <w:rFonts w:ascii="Times New Roman" w:eastAsia="仿宋_GB2312" w:hAnsi="Times New Roman" w:cs="宋体" w:hint="eastAsia"/>
            <w:sz w:val="32"/>
            <w:szCs w:val="32"/>
          </w:rPr>
          <w:t>立德树人</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_Toc2655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6</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9715" w:history="1">
        <w:r>
          <w:rPr>
            <w:rFonts w:ascii="Times New Roman" w:eastAsia="仿宋_GB2312" w:hAnsi="Times New Roman" w:cs="宋体" w:hint="eastAsia"/>
            <w:sz w:val="32"/>
            <w:szCs w:val="32"/>
          </w:rPr>
          <w:t>1.3</w:t>
        </w:r>
        <w:r>
          <w:rPr>
            <w:rFonts w:ascii="Times New Roman" w:eastAsia="仿宋_GB2312" w:hAnsi="Times New Roman" w:cs="宋体" w:hint="eastAsia"/>
            <w:sz w:val="32"/>
            <w:szCs w:val="32"/>
          </w:rPr>
          <w:t>在校体验</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_Toc9715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17</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2300" w:history="1">
        <w:r>
          <w:rPr>
            <w:rFonts w:ascii="Times New Roman" w:eastAsia="仿宋_GB2312" w:hAnsi="Times New Roman" w:cs="宋体" w:hint="eastAsia"/>
            <w:sz w:val="32"/>
            <w:szCs w:val="32"/>
          </w:rPr>
          <w:t>1.4</w:t>
        </w:r>
        <w:r>
          <w:rPr>
            <w:rFonts w:ascii="Times New Roman" w:eastAsia="仿宋_GB2312" w:hAnsi="Times New Roman" w:cs="宋体" w:hint="eastAsia"/>
            <w:sz w:val="32"/>
            <w:szCs w:val="32"/>
          </w:rPr>
          <w:t>就业质量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_Toc22300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20</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15778" w:history="1">
        <w:r>
          <w:rPr>
            <w:rFonts w:ascii="Times New Roman" w:eastAsia="仿宋_GB2312" w:hAnsi="Times New Roman" w:cs="宋体" w:hint="eastAsia"/>
            <w:sz w:val="32"/>
            <w:szCs w:val="32"/>
          </w:rPr>
          <w:t>1.5</w:t>
        </w:r>
        <w:r>
          <w:rPr>
            <w:rFonts w:ascii="Times New Roman" w:eastAsia="仿宋_GB2312" w:hAnsi="Times New Roman" w:cs="宋体" w:hint="eastAsia"/>
            <w:sz w:val="32"/>
            <w:szCs w:val="32"/>
          </w:rPr>
          <w:t>创新创业</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_Toc15778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21</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19201" w:history="1">
        <w:r>
          <w:rPr>
            <w:rFonts w:ascii="Times New Roman" w:eastAsia="仿宋_GB2312" w:hAnsi="Times New Roman" w:cs="宋体" w:hint="eastAsia"/>
            <w:sz w:val="32"/>
            <w:szCs w:val="32"/>
          </w:rPr>
          <w:t>1.6</w:t>
        </w:r>
        <w:r>
          <w:rPr>
            <w:rFonts w:ascii="Times New Roman" w:eastAsia="仿宋_GB2312" w:hAnsi="Times New Roman" w:cs="宋体" w:hint="eastAsia"/>
            <w:sz w:val="32"/>
            <w:szCs w:val="32"/>
          </w:rPr>
          <w:t>技能大赛</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_Toc19201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22</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4923" w:history="1">
        <w:r>
          <w:rPr>
            <w:rStyle w:val="a8"/>
            <w:rFonts w:ascii="Times New Roman" w:eastAsia="仿宋_GB2312" w:hAnsi="Times New Roman" w:hint="eastAsia"/>
            <w:sz w:val="32"/>
            <w:szCs w:val="32"/>
          </w:rPr>
          <w:t>2.</w:t>
        </w:r>
        <w:r>
          <w:rPr>
            <w:rStyle w:val="a8"/>
            <w:rFonts w:ascii="Times New Roman" w:eastAsia="仿宋_GB2312" w:hAnsi="Times New Roman" w:hint="eastAsia"/>
            <w:sz w:val="32"/>
            <w:szCs w:val="32"/>
          </w:rPr>
          <w:t>教育教学质量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_Toc4923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24</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4089" w:history="1">
        <w:r>
          <w:rPr>
            <w:rFonts w:ascii="Times New Roman" w:eastAsia="仿宋_GB2312" w:hAnsi="Times New Roman" w:cs="宋体" w:hint="eastAsia"/>
            <w:sz w:val="32"/>
            <w:szCs w:val="32"/>
          </w:rPr>
          <w:t>2.1</w:t>
        </w:r>
        <w:r>
          <w:rPr>
            <w:rFonts w:ascii="Times New Roman" w:eastAsia="仿宋_GB2312" w:hAnsi="Times New Roman" w:cs="宋体" w:hint="eastAsia"/>
            <w:sz w:val="32"/>
            <w:szCs w:val="32"/>
          </w:rPr>
          <w:t>专业建设质量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_Toc4089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24</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6156" w:history="1">
        <w:r>
          <w:rPr>
            <w:rFonts w:ascii="Times New Roman" w:eastAsia="仿宋_GB2312" w:hAnsi="Times New Roman" w:cs="宋体" w:hint="eastAsia"/>
            <w:sz w:val="32"/>
            <w:szCs w:val="32"/>
          </w:rPr>
          <w:t>2.2</w:t>
        </w:r>
        <w:r>
          <w:rPr>
            <w:rFonts w:ascii="Times New Roman" w:eastAsia="仿宋_GB2312" w:hAnsi="Times New Roman" w:cs="宋体" w:hint="eastAsia"/>
            <w:sz w:val="32"/>
            <w:szCs w:val="32"/>
          </w:rPr>
          <w:t>课程建设质量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_Toc26156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25</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2587" w:history="1">
        <w:r>
          <w:rPr>
            <w:rFonts w:ascii="Times New Roman" w:eastAsia="仿宋_GB2312" w:hAnsi="Times New Roman" w:cs="宋体" w:hint="eastAsia"/>
            <w:sz w:val="32"/>
            <w:szCs w:val="32"/>
          </w:rPr>
          <w:t>2.3</w:t>
        </w:r>
        <w:r>
          <w:rPr>
            <w:rFonts w:ascii="Times New Roman" w:eastAsia="仿宋_GB2312" w:hAnsi="Times New Roman" w:cs="宋体" w:hint="eastAsia"/>
            <w:sz w:val="32"/>
            <w:szCs w:val="32"/>
          </w:rPr>
          <w:t>教学方法改革</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_Toc22587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27</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22089" w:history="1">
        <w:r>
          <w:rPr>
            <w:rFonts w:ascii="Times New Roman" w:eastAsia="仿宋_GB2312" w:hAnsi="Times New Roman" w:cs="宋体" w:hint="eastAsia"/>
            <w:sz w:val="32"/>
            <w:szCs w:val="32"/>
          </w:rPr>
          <w:t>2.4</w:t>
        </w:r>
        <w:r>
          <w:rPr>
            <w:rFonts w:ascii="Times New Roman" w:eastAsia="仿宋_GB2312" w:hAnsi="Times New Roman" w:cs="宋体" w:hint="eastAsia"/>
            <w:sz w:val="32"/>
            <w:szCs w:val="32"/>
          </w:rPr>
          <w:t>教材建设质量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_Toc22089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28</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269" w:history="1">
        <w:r>
          <w:rPr>
            <w:rFonts w:ascii="Times New Roman" w:eastAsia="仿宋_GB2312" w:hAnsi="Times New Roman" w:cs="宋体" w:hint="eastAsia"/>
            <w:sz w:val="32"/>
            <w:szCs w:val="32"/>
          </w:rPr>
          <w:t>2.5</w:t>
        </w:r>
        <w:r>
          <w:rPr>
            <w:rFonts w:ascii="Times New Roman" w:eastAsia="仿宋_GB2312" w:hAnsi="Times New Roman" w:cs="宋体" w:hint="eastAsia"/>
            <w:sz w:val="32"/>
            <w:szCs w:val="32"/>
          </w:rPr>
          <w:t>数字化教学资源建设</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_Toc2269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29</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11930" w:history="1">
        <w:r>
          <w:rPr>
            <w:rFonts w:ascii="Times New Roman" w:eastAsia="仿宋_GB2312" w:hAnsi="Times New Roman" w:cs="宋体" w:hint="eastAsia"/>
            <w:sz w:val="32"/>
            <w:szCs w:val="32"/>
          </w:rPr>
          <w:t>2.6</w:t>
        </w:r>
        <w:r>
          <w:rPr>
            <w:rFonts w:ascii="Times New Roman" w:eastAsia="仿宋_GB2312" w:hAnsi="Times New Roman" w:cs="宋体" w:hint="eastAsia"/>
            <w:sz w:val="32"/>
            <w:szCs w:val="32"/>
          </w:rPr>
          <w:t>师资队伍建设</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_Toc11930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31</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31208" w:history="1">
        <w:r>
          <w:rPr>
            <w:rStyle w:val="a8"/>
            <w:rFonts w:ascii="Times New Roman" w:eastAsia="仿宋_GB2312" w:hAnsi="Times New Roman" w:hint="eastAsia"/>
            <w:sz w:val="32"/>
            <w:szCs w:val="32"/>
          </w:rPr>
          <w:t>3.</w:t>
        </w:r>
        <w:r>
          <w:rPr>
            <w:rStyle w:val="a8"/>
            <w:rFonts w:ascii="Times New Roman" w:eastAsia="仿宋_GB2312" w:hAnsi="Times New Roman" w:hint="eastAsia"/>
            <w:sz w:val="32"/>
            <w:szCs w:val="32"/>
          </w:rPr>
          <w:t>产教融合</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_Toc31208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33</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17306" w:history="1">
        <w:r>
          <w:rPr>
            <w:rFonts w:ascii="Times New Roman" w:eastAsia="仿宋_GB2312" w:hAnsi="Times New Roman" w:cs="宋体" w:hint="eastAsia"/>
            <w:sz w:val="32"/>
            <w:szCs w:val="32"/>
          </w:rPr>
          <w:t>3.1</w:t>
        </w:r>
        <w:r>
          <w:rPr>
            <w:rFonts w:ascii="Times New Roman" w:eastAsia="仿宋_GB2312" w:hAnsi="Times New Roman" w:cs="宋体" w:hint="eastAsia"/>
            <w:sz w:val="32"/>
            <w:szCs w:val="32"/>
          </w:rPr>
          <w:t>创新特色校企行合作机制</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_Toc17306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33</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31" w:history="1">
        <w:r>
          <w:rPr>
            <w:rFonts w:ascii="Times New Roman" w:eastAsia="仿宋_GB2312" w:hAnsi="Times New Roman" w:cs="宋体" w:hint="eastAsia"/>
            <w:sz w:val="32"/>
            <w:szCs w:val="32"/>
          </w:rPr>
          <w:t>3.2</w:t>
        </w:r>
        <w:r>
          <w:rPr>
            <w:rFonts w:ascii="Times New Roman" w:eastAsia="仿宋_GB2312" w:hAnsi="Times New Roman" w:cs="宋体" w:hint="eastAsia"/>
            <w:sz w:val="32"/>
            <w:szCs w:val="32"/>
          </w:rPr>
          <w:t>校企协同，共建双师培养体系</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_Toc31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34</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26735" w:history="1">
        <w:r>
          <w:rPr>
            <w:rFonts w:ascii="Times New Roman" w:eastAsia="仿宋_GB2312" w:hAnsi="Times New Roman" w:cs="宋体" w:hint="eastAsia"/>
            <w:sz w:val="32"/>
            <w:szCs w:val="32"/>
          </w:rPr>
          <w:t>3.3</w:t>
        </w:r>
        <w:r>
          <w:rPr>
            <w:rFonts w:ascii="Times New Roman" w:eastAsia="仿宋_GB2312" w:hAnsi="Times New Roman" w:cs="宋体" w:hint="eastAsia"/>
            <w:sz w:val="32"/>
            <w:szCs w:val="32"/>
          </w:rPr>
          <w:t>校企深度合作，互融互通</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_Toc26735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35</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21970" w:history="1">
        <w:r>
          <w:rPr>
            <w:rStyle w:val="a8"/>
            <w:rFonts w:ascii="Times New Roman" w:eastAsia="仿宋_GB2312" w:hAnsi="Times New Roman" w:hint="eastAsia"/>
            <w:sz w:val="32"/>
            <w:szCs w:val="32"/>
          </w:rPr>
          <w:t>4.</w:t>
        </w:r>
        <w:r>
          <w:rPr>
            <w:rStyle w:val="a8"/>
            <w:rFonts w:ascii="Times New Roman" w:eastAsia="仿宋_GB2312" w:hAnsi="Times New Roman" w:hint="eastAsia"/>
            <w:sz w:val="32"/>
            <w:szCs w:val="32"/>
          </w:rPr>
          <w:t>国际合作质量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_Toc21970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35</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23268" w:history="1">
        <w:r>
          <w:rPr>
            <w:rStyle w:val="a8"/>
            <w:rFonts w:ascii="Times New Roman" w:eastAsia="仿宋_GB2312" w:hAnsi="Times New Roman" w:hint="eastAsia"/>
            <w:sz w:val="32"/>
            <w:szCs w:val="32"/>
          </w:rPr>
          <w:t>5.</w:t>
        </w:r>
        <w:r>
          <w:rPr>
            <w:rStyle w:val="a8"/>
            <w:rFonts w:ascii="Times New Roman" w:eastAsia="仿宋_GB2312" w:hAnsi="Times New Roman" w:hint="eastAsia"/>
            <w:sz w:val="32"/>
            <w:szCs w:val="32"/>
          </w:rPr>
          <w:t>文化传承</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_Toc23268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36</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5458" w:history="1">
        <w:r>
          <w:rPr>
            <w:rFonts w:ascii="Times New Roman" w:eastAsia="仿宋_GB2312" w:hAnsi="Times New Roman" w:cs="宋体" w:hint="eastAsia"/>
            <w:sz w:val="32"/>
            <w:szCs w:val="32"/>
          </w:rPr>
          <w:t>5.1</w:t>
        </w:r>
        <w:r>
          <w:rPr>
            <w:rFonts w:ascii="Times New Roman" w:eastAsia="仿宋_GB2312" w:hAnsi="Times New Roman" w:cs="宋体" w:hint="eastAsia"/>
            <w:sz w:val="32"/>
            <w:szCs w:val="32"/>
          </w:rPr>
          <w:t>技能让生活更美好</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_Toc25458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36</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17448" w:history="1">
        <w:r>
          <w:rPr>
            <w:rFonts w:ascii="Times New Roman" w:eastAsia="仿宋_GB2312" w:hAnsi="Times New Roman" w:cs="宋体" w:hint="eastAsia"/>
            <w:sz w:val="32"/>
            <w:szCs w:val="32"/>
          </w:rPr>
          <w:t>5.2</w:t>
        </w:r>
        <w:r>
          <w:rPr>
            <w:rFonts w:ascii="Times New Roman" w:eastAsia="仿宋_GB2312" w:hAnsi="Times New Roman" w:cs="宋体" w:hint="eastAsia"/>
            <w:sz w:val="32"/>
            <w:szCs w:val="32"/>
          </w:rPr>
          <w:t>舞动青春</w:t>
        </w:r>
        <w:r>
          <w:rPr>
            <w:rFonts w:ascii="Times New Roman" w:eastAsia="仿宋_GB2312" w:hAnsi="Times New Roman" w:cs="宋体" w:hint="eastAsia"/>
            <w:sz w:val="32"/>
            <w:szCs w:val="32"/>
          </w:rPr>
          <w:t xml:space="preserve"> </w:t>
        </w:r>
        <w:r>
          <w:rPr>
            <w:rFonts w:ascii="Times New Roman" w:eastAsia="仿宋_GB2312" w:hAnsi="Times New Roman" w:cs="宋体" w:hint="eastAsia"/>
            <w:sz w:val="32"/>
            <w:szCs w:val="32"/>
          </w:rPr>
          <w:t>传承非遗</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_Toc17448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37</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11730" w:history="1">
        <w:r>
          <w:rPr>
            <w:rFonts w:ascii="Times New Roman" w:eastAsia="仿宋_GB2312" w:hAnsi="Times New Roman" w:cs="宋体" w:hint="eastAsia"/>
            <w:sz w:val="32"/>
            <w:szCs w:val="32"/>
          </w:rPr>
          <w:t>5.3</w:t>
        </w:r>
        <w:r>
          <w:rPr>
            <w:rFonts w:ascii="Times New Roman" w:eastAsia="仿宋_GB2312" w:hAnsi="Times New Roman" w:cs="宋体" w:hint="eastAsia"/>
            <w:sz w:val="32"/>
            <w:szCs w:val="32"/>
          </w:rPr>
          <w:t>传统节日</w:t>
        </w:r>
        <w:r>
          <w:rPr>
            <w:rFonts w:ascii="Times New Roman" w:eastAsia="仿宋_GB2312" w:hAnsi="Times New Roman" w:cs="宋体" w:hint="eastAsia"/>
            <w:sz w:val="32"/>
            <w:szCs w:val="32"/>
          </w:rPr>
          <w:t xml:space="preserve"> </w:t>
        </w:r>
        <w:r>
          <w:rPr>
            <w:rFonts w:ascii="Times New Roman" w:eastAsia="仿宋_GB2312" w:hAnsi="Times New Roman" w:cs="宋体" w:hint="eastAsia"/>
            <w:sz w:val="32"/>
            <w:szCs w:val="32"/>
          </w:rPr>
          <w:t>心系民居</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_Toc11730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39</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7334" w:history="1">
        <w:r>
          <w:rPr>
            <w:rStyle w:val="a8"/>
            <w:rFonts w:ascii="Times New Roman" w:eastAsia="仿宋_GB2312" w:hAnsi="Times New Roman" w:hint="eastAsia"/>
            <w:sz w:val="32"/>
            <w:szCs w:val="32"/>
          </w:rPr>
          <w:t>6.</w:t>
        </w:r>
        <w:r>
          <w:rPr>
            <w:rStyle w:val="a8"/>
            <w:rFonts w:ascii="Times New Roman" w:eastAsia="仿宋_GB2312" w:hAnsi="Times New Roman" w:hint="eastAsia"/>
            <w:sz w:val="32"/>
            <w:szCs w:val="32"/>
          </w:rPr>
          <w:t>服务贡献质量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_Toc7334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40</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7971" w:history="1">
        <w:r>
          <w:rPr>
            <w:rFonts w:ascii="Times New Roman" w:eastAsia="仿宋_GB2312" w:hAnsi="Times New Roman" w:cs="宋体" w:hint="eastAsia"/>
            <w:sz w:val="32"/>
            <w:szCs w:val="32"/>
          </w:rPr>
          <w:t>6.1</w:t>
        </w:r>
        <w:r>
          <w:rPr>
            <w:rFonts w:ascii="Times New Roman" w:eastAsia="仿宋_GB2312" w:hAnsi="Times New Roman" w:cs="宋体" w:hint="eastAsia"/>
            <w:sz w:val="32"/>
            <w:szCs w:val="32"/>
          </w:rPr>
          <w:t>服务行业企业</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_Toc7971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40</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9551" w:history="1">
        <w:r>
          <w:rPr>
            <w:rFonts w:ascii="Times New Roman" w:eastAsia="仿宋_GB2312" w:hAnsi="Times New Roman" w:cs="宋体" w:hint="eastAsia"/>
            <w:sz w:val="32"/>
            <w:szCs w:val="32"/>
          </w:rPr>
          <w:t>6.2</w:t>
        </w:r>
        <w:r>
          <w:rPr>
            <w:rFonts w:ascii="Times New Roman" w:eastAsia="仿宋_GB2312" w:hAnsi="Times New Roman" w:cs="宋体" w:hint="eastAsia"/>
            <w:sz w:val="32"/>
            <w:szCs w:val="32"/>
          </w:rPr>
          <w:t>服务地方发展</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_Toc29551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42</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18744" w:history="1">
        <w:r>
          <w:rPr>
            <w:rFonts w:ascii="Times New Roman" w:eastAsia="仿宋_GB2312" w:hAnsi="Times New Roman" w:cs="宋体" w:hint="eastAsia"/>
            <w:sz w:val="32"/>
            <w:szCs w:val="32"/>
          </w:rPr>
          <w:t>6.3</w:t>
        </w:r>
        <w:r>
          <w:rPr>
            <w:rFonts w:ascii="Times New Roman" w:eastAsia="仿宋_GB2312" w:hAnsi="Times New Roman" w:cs="宋体" w:hint="eastAsia"/>
            <w:sz w:val="32"/>
            <w:szCs w:val="32"/>
          </w:rPr>
          <w:t>服务乡村振兴</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_Toc18744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43</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24068" w:history="1">
        <w:r>
          <w:rPr>
            <w:rFonts w:ascii="Times New Roman" w:eastAsia="仿宋_GB2312" w:hAnsi="Times New Roman" w:cs="宋体" w:hint="eastAsia"/>
            <w:sz w:val="32"/>
            <w:szCs w:val="32"/>
          </w:rPr>
          <w:t>6.4</w:t>
        </w:r>
        <w:r>
          <w:rPr>
            <w:rFonts w:ascii="Times New Roman" w:eastAsia="仿宋_GB2312" w:hAnsi="Times New Roman" w:cs="宋体" w:hint="eastAsia"/>
            <w:sz w:val="32"/>
            <w:szCs w:val="32"/>
          </w:rPr>
          <w:t>地域特色的服务</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_Toc24068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43</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29339" w:history="1">
        <w:r>
          <w:rPr>
            <w:rStyle w:val="a8"/>
            <w:rFonts w:ascii="Times New Roman" w:eastAsia="仿宋_GB2312" w:hAnsi="Times New Roman" w:hint="eastAsia"/>
            <w:sz w:val="32"/>
            <w:szCs w:val="32"/>
          </w:rPr>
          <w:t>7.</w:t>
        </w:r>
        <w:r>
          <w:rPr>
            <w:rStyle w:val="a8"/>
            <w:rFonts w:ascii="Times New Roman" w:eastAsia="仿宋_GB2312" w:hAnsi="Times New Roman" w:hint="eastAsia"/>
            <w:sz w:val="32"/>
            <w:szCs w:val="32"/>
          </w:rPr>
          <w:t>政策落实质量</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_Toc29339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45</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15249" w:history="1">
        <w:r>
          <w:rPr>
            <w:rFonts w:ascii="Times New Roman" w:eastAsia="仿宋_GB2312" w:hAnsi="Times New Roman" w:cs="宋体" w:hint="eastAsia"/>
            <w:sz w:val="32"/>
            <w:szCs w:val="32"/>
          </w:rPr>
          <w:t>7.1</w:t>
        </w:r>
        <w:r>
          <w:rPr>
            <w:rFonts w:ascii="Times New Roman" w:eastAsia="仿宋_GB2312" w:hAnsi="Times New Roman" w:cs="宋体" w:hint="eastAsia"/>
            <w:sz w:val="32"/>
            <w:szCs w:val="32"/>
          </w:rPr>
          <w:t>国家政策落实</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_Toc15249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46</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3436" w:history="1">
        <w:r>
          <w:rPr>
            <w:rFonts w:ascii="Times New Roman" w:eastAsia="仿宋_GB2312" w:hAnsi="Times New Roman" w:cs="宋体" w:hint="eastAsia"/>
            <w:sz w:val="32"/>
            <w:szCs w:val="32"/>
          </w:rPr>
          <w:t>7.2</w:t>
        </w:r>
        <w:r>
          <w:rPr>
            <w:rFonts w:ascii="Times New Roman" w:eastAsia="仿宋_GB2312" w:hAnsi="Times New Roman" w:cs="宋体" w:hint="eastAsia"/>
            <w:sz w:val="32"/>
            <w:szCs w:val="32"/>
          </w:rPr>
          <w:t>地方政策落实</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_Toc3436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49</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3794" w:history="1">
        <w:r>
          <w:rPr>
            <w:rFonts w:ascii="Times New Roman" w:eastAsia="仿宋_GB2312" w:hAnsi="Times New Roman" w:cs="宋体" w:hint="eastAsia"/>
            <w:sz w:val="32"/>
            <w:szCs w:val="32"/>
          </w:rPr>
          <w:t>7.3</w:t>
        </w:r>
        <w:r>
          <w:rPr>
            <w:rFonts w:ascii="Times New Roman" w:eastAsia="仿宋_GB2312" w:hAnsi="Times New Roman" w:cs="宋体" w:hint="eastAsia"/>
            <w:sz w:val="32"/>
            <w:szCs w:val="32"/>
          </w:rPr>
          <w:t>学校治理</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_Toc3794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49</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8203" w:history="1">
        <w:r>
          <w:rPr>
            <w:rFonts w:ascii="Times New Roman" w:eastAsia="仿宋_GB2312" w:hAnsi="Times New Roman" w:cs="宋体" w:hint="eastAsia"/>
            <w:sz w:val="32"/>
            <w:szCs w:val="32"/>
          </w:rPr>
          <w:t>7.4</w:t>
        </w:r>
        <w:r>
          <w:rPr>
            <w:rFonts w:ascii="Times New Roman" w:eastAsia="仿宋_GB2312" w:hAnsi="Times New Roman" w:cs="宋体" w:hint="eastAsia"/>
            <w:sz w:val="32"/>
            <w:szCs w:val="32"/>
          </w:rPr>
          <w:t>质量保障体系建设</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_Toc28203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51</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3122" w:history="1">
        <w:r>
          <w:rPr>
            <w:rFonts w:ascii="Times New Roman" w:eastAsia="仿宋_GB2312" w:hAnsi="Times New Roman" w:cs="宋体" w:hint="eastAsia"/>
            <w:sz w:val="32"/>
            <w:szCs w:val="32"/>
          </w:rPr>
          <w:t>7.5</w:t>
        </w:r>
        <w:r>
          <w:rPr>
            <w:rFonts w:ascii="Times New Roman" w:eastAsia="仿宋_GB2312" w:hAnsi="Times New Roman" w:cs="宋体" w:hint="eastAsia"/>
            <w:sz w:val="32"/>
            <w:szCs w:val="32"/>
          </w:rPr>
          <w:t>经费投入</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_Toc3122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54</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b/>
          <w:sz w:val="32"/>
        </w:rPr>
      </w:pPr>
      <w:hyperlink w:anchor="_Toc10757" w:history="1">
        <w:r>
          <w:rPr>
            <w:rStyle w:val="a8"/>
            <w:rFonts w:ascii="Times New Roman" w:eastAsia="仿宋_GB2312" w:hAnsi="Times New Roman" w:hint="eastAsia"/>
            <w:sz w:val="32"/>
            <w:szCs w:val="32"/>
          </w:rPr>
          <w:t>8.</w:t>
        </w:r>
        <w:r>
          <w:rPr>
            <w:rStyle w:val="a8"/>
            <w:rFonts w:ascii="Times New Roman" w:eastAsia="仿宋_GB2312" w:hAnsi="Times New Roman" w:hint="eastAsia"/>
            <w:sz w:val="32"/>
            <w:szCs w:val="32"/>
          </w:rPr>
          <w:t>面临挑战</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_Toc10757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61</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8266" w:history="1">
        <w:r>
          <w:rPr>
            <w:rFonts w:ascii="Times New Roman" w:eastAsia="仿宋_GB2312" w:hAnsi="Times New Roman" w:cs="宋体" w:hint="eastAsia"/>
            <w:sz w:val="32"/>
            <w:szCs w:val="32"/>
          </w:rPr>
          <w:t>挑战</w:t>
        </w:r>
        <w:r>
          <w:rPr>
            <w:rFonts w:ascii="Times New Roman" w:eastAsia="仿宋_GB2312" w:hAnsi="Times New Roman" w:cs="宋体" w:hint="eastAsia"/>
            <w:sz w:val="32"/>
            <w:szCs w:val="32"/>
          </w:rPr>
          <w:t>1</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_Toc8266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61</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cs="宋体"/>
          <w:sz w:val="32"/>
          <w:szCs w:val="32"/>
        </w:rPr>
      </w:pPr>
      <w:hyperlink w:anchor="_Toc28479" w:history="1">
        <w:r>
          <w:rPr>
            <w:rFonts w:ascii="Times New Roman" w:eastAsia="仿宋_GB2312" w:hAnsi="Times New Roman" w:cs="宋体" w:hint="eastAsia"/>
            <w:sz w:val="32"/>
            <w:szCs w:val="32"/>
          </w:rPr>
          <w:t>挑战</w:t>
        </w:r>
        <w:r>
          <w:rPr>
            <w:rFonts w:ascii="Times New Roman" w:eastAsia="仿宋_GB2312" w:hAnsi="Times New Roman" w:cs="宋体" w:hint="eastAsia"/>
            <w:sz w:val="32"/>
            <w:szCs w:val="32"/>
          </w:rPr>
          <w:t>2</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_Toc28479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61</w:t>
        </w:r>
        <w:r>
          <w:rPr>
            <w:rFonts w:ascii="Times New Roman" w:eastAsia="仿宋_GB2312" w:hAnsi="Times New Roman" w:cs="宋体" w:hint="eastAsia"/>
            <w:sz w:val="32"/>
            <w:szCs w:val="32"/>
          </w:rPr>
          <w:fldChar w:fldCharType="end"/>
        </w:r>
      </w:hyperlink>
    </w:p>
    <w:p w:rsidR="00EA7D8E" w:rsidRDefault="00D54C11">
      <w:pPr>
        <w:pStyle w:val="WPSOffice2"/>
        <w:tabs>
          <w:tab w:val="right" w:leader="dot" w:pos="9070"/>
        </w:tabs>
        <w:spacing w:line="360" w:lineRule="auto"/>
        <w:ind w:left="420"/>
        <w:rPr>
          <w:rFonts w:ascii="Times New Roman" w:eastAsia="仿宋_GB2312" w:hAnsi="Times New Roman"/>
          <w:sz w:val="32"/>
        </w:rPr>
      </w:pPr>
      <w:hyperlink w:anchor="_Toc9926" w:history="1">
        <w:r>
          <w:rPr>
            <w:rFonts w:ascii="Times New Roman" w:eastAsia="仿宋_GB2312" w:hAnsi="Times New Roman" w:cs="宋体" w:hint="eastAsia"/>
            <w:sz w:val="32"/>
            <w:szCs w:val="32"/>
          </w:rPr>
          <w:t>挑战</w:t>
        </w:r>
        <w:r>
          <w:rPr>
            <w:rFonts w:ascii="Times New Roman" w:eastAsia="仿宋_GB2312" w:hAnsi="Times New Roman" w:cs="宋体" w:hint="eastAsia"/>
            <w:sz w:val="32"/>
            <w:szCs w:val="32"/>
          </w:rPr>
          <w:t>3</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_Toc9926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62</w:t>
        </w:r>
        <w:r>
          <w:rPr>
            <w:rFonts w:ascii="Times New Roman" w:eastAsia="仿宋_GB2312" w:hAnsi="Times New Roman" w:cs="宋体" w:hint="eastAsia"/>
            <w:sz w:val="32"/>
            <w:szCs w:val="32"/>
          </w:rPr>
          <w:fldChar w:fldCharType="end"/>
        </w:r>
      </w:hyperlink>
    </w:p>
    <w:p w:rsidR="00EA7D8E" w:rsidRDefault="00D54C11">
      <w:pPr>
        <w:pStyle w:val="WPSOffice1"/>
        <w:tabs>
          <w:tab w:val="right" w:leader="dot" w:pos="9070"/>
        </w:tabs>
        <w:spacing w:line="360" w:lineRule="auto"/>
        <w:rPr>
          <w:rFonts w:ascii="Times New Roman" w:eastAsia="仿宋_GB2312" w:hAnsi="Times New Roman" w:cs="宋体"/>
          <w:sz w:val="32"/>
          <w:szCs w:val="32"/>
        </w:rPr>
      </w:pPr>
      <w:hyperlink w:anchor="_Toc9705" w:history="1">
        <w:r>
          <w:rPr>
            <w:rStyle w:val="a8"/>
            <w:rFonts w:ascii="Times New Roman" w:eastAsia="仿宋_GB2312" w:hAnsi="Times New Roman" w:hint="eastAsia"/>
            <w:sz w:val="32"/>
            <w:szCs w:val="32"/>
          </w:rPr>
          <w:t>附表</w:t>
        </w:r>
        <w:r>
          <w:rPr>
            <w:rFonts w:ascii="Times New Roman" w:eastAsia="仿宋_GB2312" w:hAnsi="Times New Roman" w:cs="宋体" w:hint="eastAsia"/>
            <w:sz w:val="32"/>
            <w:szCs w:val="32"/>
          </w:rPr>
          <w:tab/>
        </w:r>
        <w:r>
          <w:rPr>
            <w:rFonts w:ascii="Times New Roman" w:eastAsia="仿宋_GB2312" w:hAnsi="Times New Roman" w:cs="宋体" w:hint="eastAsia"/>
            <w:sz w:val="32"/>
            <w:szCs w:val="32"/>
          </w:rPr>
          <w:fldChar w:fldCharType="begin"/>
        </w:r>
        <w:r>
          <w:rPr>
            <w:rFonts w:ascii="Times New Roman" w:eastAsia="仿宋_GB2312" w:hAnsi="Times New Roman" w:cs="宋体" w:hint="eastAsia"/>
            <w:sz w:val="32"/>
            <w:szCs w:val="32"/>
          </w:rPr>
          <w:instrText xml:space="preserve"> PAGEREF _Toc9705 \h </w:instrText>
        </w:r>
        <w:r>
          <w:rPr>
            <w:rFonts w:ascii="Times New Roman" w:eastAsia="仿宋_GB2312" w:hAnsi="Times New Roman" w:cs="宋体" w:hint="eastAsia"/>
            <w:sz w:val="32"/>
            <w:szCs w:val="32"/>
          </w:rPr>
        </w:r>
        <w:r>
          <w:rPr>
            <w:rFonts w:ascii="Times New Roman" w:eastAsia="仿宋_GB2312" w:hAnsi="Times New Roman" w:cs="宋体" w:hint="eastAsia"/>
            <w:sz w:val="32"/>
            <w:szCs w:val="32"/>
          </w:rPr>
          <w:fldChar w:fldCharType="separate"/>
        </w:r>
        <w:r w:rsidR="0022053F">
          <w:rPr>
            <w:rFonts w:ascii="Times New Roman" w:eastAsia="仿宋_GB2312" w:hAnsi="Times New Roman" w:cs="宋体"/>
            <w:noProof/>
            <w:sz w:val="32"/>
            <w:szCs w:val="32"/>
          </w:rPr>
          <w:t>64</w:t>
        </w:r>
        <w:r>
          <w:rPr>
            <w:rFonts w:ascii="Times New Roman" w:eastAsia="仿宋_GB2312" w:hAnsi="Times New Roman" w:cs="宋体" w:hint="eastAsia"/>
            <w:sz w:val="32"/>
            <w:szCs w:val="32"/>
          </w:rPr>
          <w:fldChar w:fldCharType="end"/>
        </w:r>
      </w:hyperlink>
    </w:p>
    <w:p w:rsidR="00EA7D8E" w:rsidRDefault="00D54C11">
      <w:pPr>
        <w:tabs>
          <w:tab w:val="right" w:pos="8419"/>
        </w:tabs>
        <w:spacing w:line="360" w:lineRule="auto"/>
        <w:ind w:leftChars="200" w:left="420"/>
        <w:jc w:val="left"/>
        <w:rPr>
          <w:rFonts w:eastAsia="仿宋_GB2312"/>
          <w:sz w:val="32"/>
          <w:szCs w:val="32"/>
        </w:rPr>
      </w:pPr>
      <w:hyperlink w:anchor="_表1_人才培养质量计分卡" w:history="1">
        <w:r>
          <w:rPr>
            <w:rStyle w:val="aa"/>
            <w:rFonts w:eastAsia="仿宋_GB2312" w:hint="eastAsia"/>
            <w:sz w:val="32"/>
            <w:szCs w:val="32"/>
          </w:rPr>
          <w:t>1.</w:t>
        </w:r>
        <w:r>
          <w:rPr>
            <w:rStyle w:val="aa"/>
            <w:rFonts w:eastAsia="仿宋_GB2312" w:hint="eastAsia"/>
            <w:sz w:val="32"/>
            <w:szCs w:val="32"/>
          </w:rPr>
          <w:t>人才培养质量计分卡</w:t>
        </w:r>
        <w:r>
          <w:rPr>
            <w:rFonts w:ascii="仿宋" w:eastAsia="仿宋" w:hAnsi="仿宋" w:cs="仿宋" w:hint="eastAsia"/>
            <w:sz w:val="32"/>
            <w:szCs w:val="32"/>
          </w:rPr>
          <w:t>…………………………………………</w:t>
        </w:r>
        <w:r>
          <w:rPr>
            <w:rStyle w:val="aa"/>
            <w:rFonts w:eastAsia="仿宋_GB2312" w:hint="eastAsia"/>
            <w:sz w:val="32"/>
            <w:szCs w:val="32"/>
          </w:rPr>
          <w:t>6</w:t>
        </w:r>
        <w:r>
          <w:rPr>
            <w:rStyle w:val="aa"/>
            <w:rFonts w:eastAsia="仿宋_GB2312" w:hint="eastAsia"/>
            <w:sz w:val="32"/>
            <w:szCs w:val="32"/>
          </w:rPr>
          <w:t>4</w:t>
        </w:r>
      </w:hyperlink>
    </w:p>
    <w:p w:rsidR="00EA7D8E" w:rsidRDefault="00D54C11">
      <w:pPr>
        <w:tabs>
          <w:tab w:val="right" w:pos="8419"/>
        </w:tabs>
        <w:spacing w:line="360" w:lineRule="auto"/>
        <w:ind w:leftChars="200" w:left="420"/>
        <w:jc w:val="left"/>
        <w:rPr>
          <w:rFonts w:eastAsia="仿宋_GB2312"/>
          <w:sz w:val="32"/>
          <w:szCs w:val="32"/>
        </w:rPr>
      </w:pPr>
      <w:hyperlink w:anchor="_表3_教学资源表" w:history="1">
        <w:r w:rsidR="00313DED">
          <w:rPr>
            <w:rStyle w:val="aa"/>
            <w:rFonts w:eastAsia="仿宋_GB2312"/>
            <w:sz w:val="32"/>
            <w:szCs w:val="32"/>
          </w:rPr>
          <w:t>2</w:t>
        </w:r>
        <w:r>
          <w:rPr>
            <w:rStyle w:val="aa"/>
            <w:rFonts w:eastAsia="仿宋_GB2312" w:hint="eastAsia"/>
            <w:sz w:val="32"/>
            <w:szCs w:val="32"/>
          </w:rPr>
          <w:t>.</w:t>
        </w:r>
        <w:r>
          <w:rPr>
            <w:rStyle w:val="aa"/>
            <w:rFonts w:eastAsia="仿宋_GB2312" w:hint="eastAsia"/>
            <w:sz w:val="32"/>
            <w:szCs w:val="32"/>
          </w:rPr>
          <w:t>教学资源</w:t>
        </w:r>
        <w:r>
          <w:rPr>
            <w:rStyle w:val="aa"/>
            <w:rFonts w:eastAsia="仿宋_GB2312" w:hint="eastAsia"/>
            <w:sz w:val="32"/>
            <w:szCs w:val="32"/>
          </w:rPr>
          <w:t>表</w:t>
        </w:r>
        <w:r>
          <w:rPr>
            <w:rFonts w:ascii="仿宋" w:eastAsia="仿宋" w:hAnsi="仿宋" w:cs="仿宋" w:hint="eastAsia"/>
            <w:sz w:val="32"/>
            <w:szCs w:val="32"/>
          </w:rPr>
          <w:t>……………………………………………………</w:t>
        </w:r>
        <w:r>
          <w:rPr>
            <w:rStyle w:val="aa"/>
            <w:rFonts w:eastAsia="仿宋_GB2312" w:hint="eastAsia"/>
            <w:sz w:val="32"/>
            <w:szCs w:val="32"/>
          </w:rPr>
          <w:t>6</w:t>
        </w:r>
        <w:r>
          <w:rPr>
            <w:rStyle w:val="aa"/>
            <w:rFonts w:eastAsia="仿宋_GB2312" w:hint="eastAsia"/>
            <w:sz w:val="32"/>
            <w:szCs w:val="32"/>
          </w:rPr>
          <w:t>6</w:t>
        </w:r>
      </w:hyperlink>
    </w:p>
    <w:p w:rsidR="00EA7D8E" w:rsidRDefault="00D54C11">
      <w:pPr>
        <w:tabs>
          <w:tab w:val="right" w:pos="8419"/>
        </w:tabs>
        <w:spacing w:line="360" w:lineRule="auto"/>
        <w:ind w:leftChars="200" w:left="420"/>
        <w:jc w:val="left"/>
        <w:rPr>
          <w:rFonts w:eastAsia="仿宋_GB2312"/>
          <w:sz w:val="32"/>
          <w:szCs w:val="32"/>
        </w:rPr>
      </w:pPr>
      <w:hyperlink w:anchor="_表4_服务贡献表" w:history="1">
        <w:r w:rsidR="00313DED">
          <w:rPr>
            <w:rStyle w:val="aa"/>
            <w:rFonts w:eastAsia="仿宋_GB2312"/>
            <w:sz w:val="32"/>
            <w:szCs w:val="32"/>
          </w:rPr>
          <w:t>3</w:t>
        </w:r>
        <w:r>
          <w:rPr>
            <w:rStyle w:val="aa"/>
            <w:rFonts w:eastAsia="仿宋_GB2312" w:hint="eastAsia"/>
            <w:sz w:val="32"/>
            <w:szCs w:val="32"/>
          </w:rPr>
          <w:t>.</w:t>
        </w:r>
        <w:r>
          <w:rPr>
            <w:rStyle w:val="aa"/>
            <w:rFonts w:eastAsia="仿宋_GB2312" w:hint="eastAsia"/>
            <w:sz w:val="32"/>
            <w:szCs w:val="32"/>
          </w:rPr>
          <w:t>服务贡献表</w:t>
        </w:r>
        <w:r>
          <w:rPr>
            <w:rFonts w:ascii="仿宋" w:eastAsia="仿宋" w:hAnsi="仿宋" w:cs="仿宋" w:hint="eastAsia"/>
            <w:sz w:val="32"/>
            <w:szCs w:val="32"/>
          </w:rPr>
          <w:t>……………………………………………………</w:t>
        </w:r>
        <w:r>
          <w:rPr>
            <w:rStyle w:val="aa"/>
            <w:rFonts w:eastAsia="仿宋_GB2312" w:hint="eastAsia"/>
            <w:sz w:val="32"/>
            <w:szCs w:val="32"/>
          </w:rPr>
          <w:t>6</w:t>
        </w:r>
        <w:r>
          <w:rPr>
            <w:rStyle w:val="aa"/>
            <w:rFonts w:eastAsia="仿宋_GB2312" w:hint="eastAsia"/>
            <w:sz w:val="32"/>
            <w:szCs w:val="32"/>
          </w:rPr>
          <w:t>8</w:t>
        </w:r>
      </w:hyperlink>
    </w:p>
    <w:p w:rsidR="00EA7D8E" w:rsidRDefault="00D54C11">
      <w:pPr>
        <w:tabs>
          <w:tab w:val="right" w:pos="8419"/>
        </w:tabs>
        <w:spacing w:line="360" w:lineRule="auto"/>
        <w:ind w:leftChars="200" w:left="420"/>
        <w:jc w:val="left"/>
        <w:rPr>
          <w:rFonts w:eastAsia="仿宋_GB2312"/>
          <w:sz w:val="32"/>
          <w:szCs w:val="32"/>
        </w:rPr>
      </w:pPr>
      <w:hyperlink w:anchor="_表5_国际影响表" w:history="1">
        <w:r w:rsidR="00313DED">
          <w:rPr>
            <w:rStyle w:val="aa"/>
            <w:rFonts w:eastAsia="仿宋_GB2312"/>
            <w:sz w:val="32"/>
            <w:szCs w:val="32"/>
          </w:rPr>
          <w:t>4</w:t>
        </w:r>
        <w:r>
          <w:rPr>
            <w:rStyle w:val="aa"/>
            <w:rFonts w:eastAsia="仿宋_GB2312" w:hint="eastAsia"/>
            <w:sz w:val="32"/>
            <w:szCs w:val="32"/>
          </w:rPr>
          <w:t>.</w:t>
        </w:r>
        <w:r>
          <w:rPr>
            <w:rStyle w:val="aa"/>
            <w:rFonts w:eastAsia="仿宋_GB2312" w:hint="eastAsia"/>
            <w:sz w:val="32"/>
            <w:szCs w:val="32"/>
          </w:rPr>
          <w:t>国际影响表</w:t>
        </w:r>
        <w:r>
          <w:rPr>
            <w:rFonts w:ascii="仿宋" w:eastAsia="仿宋" w:hAnsi="仿宋" w:cs="仿宋" w:hint="eastAsia"/>
            <w:sz w:val="32"/>
            <w:szCs w:val="32"/>
          </w:rPr>
          <w:t>……………………………………………………</w:t>
        </w:r>
        <w:r>
          <w:rPr>
            <w:rStyle w:val="aa"/>
            <w:rFonts w:eastAsia="仿宋_GB2312" w:hint="eastAsia"/>
            <w:sz w:val="32"/>
            <w:szCs w:val="32"/>
          </w:rPr>
          <w:t>6</w:t>
        </w:r>
        <w:r>
          <w:rPr>
            <w:rStyle w:val="aa"/>
            <w:rFonts w:eastAsia="仿宋_GB2312" w:hint="eastAsia"/>
            <w:sz w:val="32"/>
            <w:szCs w:val="32"/>
          </w:rPr>
          <w:t>9</w:t>
        </w:r>
      </w:hyperlink>
    </w:p>
    <w:p w:rsidR="00EA7D8E" w:rsidRDefault="00D54C11">
      <w:pPr>
        <w:tabs>
          <w:tab w:val="right" w:pos="8419"/>
        </w:tabs>
        <w:spacing w:line="360" w:lineRule="auto"/>
        <w:ind w:leftChars="200" w:left="420"/>
        <w:jc w:val="left"/>
        <w:rPr>
          <w:rFonts w:eastAsia="仿宋_GB2312"/>
          <w:sz w:val="32"/>
          <w:szCs w:val="32"/>
        </w:rPr>
      </w:pPr>
      <w:hyperlink w:anchor="_表6_落实政策表" w:history="1">
        <w:r w:rsidR="00313DED">
          <w:rPr>
            <w:rStyle w:val="aa"/>
            <w:rFonts w:eastAsia="仿宋_GB2312"/>
            <w:sz w:val="32"/>
            <w:szCs w:val="32"/>
          </w:rPr>
          <w:t>5</w:t>
        </w:r>
        <w:r>
          <w:rPr>
            <w:rStyle w:val="aa"/>
            <w:rFonts w:eastAsia="仿宋_GB2312" w:hint="eastAsia"/>
            <w:sz w:val="32"/>
            <w:szCs w:val="32"/>
          </w:rPr>
          <w:t>.</w:t>
        </w:r>
        <w:r>
          <w:rPr>
            <w:rStyle w:val="aa"/>
            <w:rFonts w:eastAsia="仿宋_GB2312" w:hint="eastAsia"/>
            <w:sz w:val="32"/>
            <w:szCs w:val="32"/>
          </w:rPr>
          <w:t>落实政策表</w:t>
        </w:r>
        <w:r>
          <w:rPr>
            <w:rFonts w:ascii="仿宋" w:eastAsia="仿宋" w:hAnsi="仿宋" w:cs="仿宋" w:hint="eastAsia"/>
            <w:sz w:val="32"/>
            <w:szCs w:val="32"/>
          </w:rPr>
          <w:t>……………………………………………………</w:t>
        </w:r>
        <w:r>
          <w:rPr>
            <w:rStyle w:val="aa"/>
            <w:rFonts w:eastAsia="仿宋_GB2312" w:hint="eastAsia"/>
            <w:sz w:val="32"/>
            <w:szCs w:val="32"/>
          </w:rPr>
          <w:t>7</w:t>
        </w:r>
      </w:hyperlink>
      <w:r>
        <w:rPr>
          <w:rStyle w:val="aa"/>
          <w:rFonts w:eastAsia="仿宋_GB2312" w:hint="eastAsia"/>
          <w:sz w:val="32"/>
          <w:szCs w:val="32"/>
        </w:rPr>
        <w:t>0</w:t>
      </w: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016FBC" w:rsidRDefault="00016FBC">
      <w:pPr>
        <w:pStyle w:val="WPSOffice1"/>
        <w:tabs>
          <w:tab w:val="right" w:leader="dot" w:pos="9070"/>
        </w:tabs>
        <w:spacing w:line="360" w:lineRule="auto"/>
        <w:rPr>
          <w:b/>
        </w:rPr>
      </w:pPr>
    </w:p>
    <w:p w:rsidR="00016FBC" w:rsidRDefault="00016FBC">
      <w:pPr>
        <w:pStyle w:val="WPSOffice1"/>
        <w:tabs>
          <w:tab w:val="right" w:leader="dot" w:pos="9070"/>
        </w:tabs>
        <w:spacing w:line="360" w:lineRule="auto"/>
        <w:rPr>
          <w:b/>
        </w:rPr>
      </w:pPr>
    </w:p>
    <w:p w:rsidR="00016FBC" w:rsidRDefault="00016FBC">
      <w:pPr>
        <w:pStyle w:val="WPSOffice1"/>
        <w:tabs>
          <w:tab w:val="right" w:leader="dot" w:pos="9070"/>
        </w:tabs>
        <w:spacing w:line="360" w:lineRule="auto"/>
        <w:rPr>
          <w:b/>
        </w:rPr>
      </w:pPr>
    </w:p>
    <w:p w:rsidR="00016FBC" w:rsidRDefault="00016FBC">
      <w:pPr>
        <w:pStyle w:val="WPSOffice1"/>
        <w:tabs>
          <w:tab w:val="right" w:leader="dot" w:pos="9070"/>
        </w:tabs>
        <w:spacing w:line="360" w:lineRule="auto"/>
        <w:rPr>
          <w:b/>
        </w:rPr>
      </w:pPr>
    </w:p>
    <w:p w:rsidR="00016FBC" w:rsidRDefault="00016FBC">
      <w:pPr>
        <w:pStyle w:val="WPSOffice1"/>
        <w:tabs>
          <w:tab w:val="right" w:leader="dot" w:pos="9070"/>
        </w:tabs>
        <w:spacing w:line="360" w:lineRule="auto"/>
        <w:rPr>
          <w:b/>
        </w:rPr>
      </w:pPr>
    </w:p>
    <w:p w:rsidR="00016FBC" w:rsidRDefault="00016FBC">
      <w:pPr>
        <w:pStyle w:val="WPSOffice1"/>
        <w:tabs>
          <w:tab w:val="right" w:leader="dot" w:pos="9070"/>
        </w:tabs>
        <w:spacing w:line="360" w:lineRule="auto"/>
        <w:rPr>
          <w:rFonts w:hint="eastAsia"/>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1"/>
        <w:tabs>
          <w:tab w:val="right" w:leader="dot" w:pos="9070"/>
        </w:tabs>
        <w:spacing w:line="360" w:lineRule="auto"/>
        <w:rPr>
          <w:b/>
        </w:rPr>
      </w:pPr>
    </w:p>
    <w:p w:rsidR="00EA7D8E" w:rsidRDefault="00EA7D8E">
      <w:pPr>
        <w:pStyle w:val="WPSOffice2"/>
        <w:tabs>
          <w:tab w:val="right" w:leader="dot" w:pos="9070"/>
        </w:tabs>
        <w:spacing w:line="360" w:lineRule="auto"/>
        <w:ind w:left="420"/>
      </w:pPr>
    </w:p>
    <w:p w:rsidR="00EA7D8E" w:rsidRDefault="00D54C11">
      <w:pPr>
        <w:pStyle w:val="WPSOffice2"/>
        <w:tabs>
          <w:tab w:val="right" w:leader="dot" w:pos="9070"/>
        </w:tabs>
        <w:ind w:leftChars="0" w:left="0"/>
        <w:rPr>
          <w:rFonts w:ascii="仿宋" w:eastAsia="仿宋" w:hAnsi="仿宋"/>
          <w:b/>
          <w:bCs/>
          <w:szCs w:val="32"/>
        </w:rPr>
      </w:pPr>
      <w:r>
        <w:rPr>
          <w:rFonts w:ascii="仿宋" w:eastAsia="仿宋" w:hAnsi="仿宋"/>
          <w:b/>
          <w:bCs/>
          <w:szCs w:val="32"/>
        </w:rPr>
        <w:fldChar w:fldCharType="end"/>
      </w:r>
    </w:p>
    <w:p w:rsidR="00EA7D8E" w:rsidRDefault="00EA7D8E">
      <w:pPr>
        <w:pStyle w:val="WPSOffice2"/>
        <w:tabs>
          <w:tab w:val="right" w:leader="dot" w:pos="9070"/>
        </w:tabs>
        <w:ind w:leftChars="0" w:left="0"/>
        <w:rPr>
          <w:rFonts w:ascii="仿宋" w:eastAsia="仿宋" w:hAnsi="仿宋"/>
          <w:b/>
          <w:bCs/>
          <w:szCs w:val="32"/>
        </w:rPr>
      </w:pPr>
    </w:p>
    <w:p w:rsidR="00EA7D8E" w:rsidRDefault="00EA7D8E">
      <w:pPr>
        <w:pStyle w:val="WPSOffice2"/>
        <w:tabs>
          <w:tab w:val="right" w:leader="dot" w:pos="9070"/>
        </w:tabs>
        <w:ind w:leftChars="0" w:left="0"/>
        <w:rPr>
          <w:rFonts w:ascii="仿宋" w:eastAsia="仿宋" w:hAnsi="仿宋"/>
          <w:b/>
          <w:bCs/>
          <w:szCs w:val="32"/>
        </w:rPr>
      </w:pPr>
    </w:p>
    <w:p w:rsidR="00EA7D8E" w:rsidRDefault="00EA7D8E">
      <w:pPr>
        <w:pStyle w:val="WPSOffice2"/>
        <w:tabs>
          <w:tab w:val="right" w:leader="dot" w:pos="9070"/>
        </w:tabs>
        <w:ind w:leftChars="0" w:left="0"/>
        <w:rPr>
          <w:rFonts w:ascii="仿宋" w:eastAsia="仿宋" w:hAnsi="仿宋"/>
          <w:b/>
          <w:bCs/>
          <w:szCs w:val="32"/>
        </w:rPr>
      </w:pPr>
    </w:p>
    <w:p w:rsidR="00EA7D8E" w:rsidRDefault="00D54C11">
      <w:pPr>
        <w:spacing w:line="360" w:lineRule="auto"/>
        <w:jc w:val="center"/>
        <w:rPr>
          <w:rStyle w:val="a8"/>
          <w:rFonts w:ascii="黑体" w:eastAsia="黑体" w:hAnsi="仿宋" w:cs="黑体"/>
          <w:b w:val="0"/>
          <w:sz w:val="32"/>
          <w:szCs w:val="32"/>
        </w:rPr>
      </w:pPr>
      <w:r>
        <w:rPr>
          <w:rFonts w:ascii="黑体" w:eastAsia="黑体" w:hAnsi="仿宋" w:cs="黑体" w:hint="eastAsia"/>
          <w:bCs/>
          <w:sz w:val="32"/>
          <w:szCs w:val="32"/>
        </w:rPr>
        <w:lastRenderedPageBreak/>
        <w:t>表目录</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w:t>
      </w:r>
      <w:r>
        <w:rPr>
          <w:rFonts w:eastAsia="仿宋_GB2312"/>
          <w:sz w:val="32"/>
          <w:szCs w:val="32"/>
        </w:rPr>
        <w:t>毕业生去向落实情况</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1</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2.</w:t>
      </w:r>
      <w:r>
        <w:rPr>
          <w:rFonts w:eastAsia="仿宋_GB2312" w:hint="eastAsia"/>
          <w:sz w:val="32"/>
          <w:szCs w:val="32"/>
        </w:rPr>
        <w:t>学校备案专业</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5</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3.</w:t>
      </w:r>
      <w:r>
        <w:rPr>
          <w:rFonts w:eastAsia="仿宋_GB2312" w:hint="eastAsia"/>
          <w:sz w:val="32"/>
          <w:szCs w:val="32"/>
        </w:rPr>
        <w:t>课程体系</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6</w:t>
      </w:r>
    </w:p>
    <w:p w:rsidR="00EA7D8E" w:rsidRDefault="00EA7D8E">
      <w:pPr>
        <w:pStyle w:val="WPSOffice2"/>
        <w:tabs>
          <w:tab w:val="right" w:leader="dot" w:pos="9070"/>
        </w:tabs>
        <w:ind w:leftChars="0" w:left="0"/>
        <w:rPr>
          <w:rFonts w:ascii="仿宋" w:eastAsia="仿宋" w:hAnsi="仿宋"/>
          <w:b/>
          <w:bCs/>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rsidP="00016FBC">
      <w:pPr>
        <w:spacing w:line="560" w:lineRule="exact"/>
        <w:rPr>
          <w:rFonts w:ascii="黑体" w:eastAsia="黑体" w:hAnsi="仿宋" w:cs="黑体" w:hint="eastAsia"/>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jc w:val="center"/>
        <w:rPr>
          <w:rFonts w:ascii="黑体" w:eastAsia="黑体" w:hAnsi="仿宋" w:cs="黑体"/>
          <w:bCs/>
          <w:sz w:val="32"/>
          <w:szCs w:val="32"/>
        </w:rPr>
      </w:pPr>
    </w:p>
    <w:p w:rsidR="00A97C37" w:rsidRDefault="00A97C37">
      <w:pPr>
        <w:spacing w:line="560" w:lineRule="exact"/>
        <w:jc w:val="center"/>
        <w:rPr>
          <w:rFonts w:ascii="黑体" w:eastAsia="黑体" w:hAnsi="仿宋" w:cs="黑体" w:hint="eastAsia"/>
          <w:bCs/>
          <w:sz w:val="32"/>
          <w:szCs w:val="32"/>
        </w:rPr>
      </w:pPr>
    </w:p>
    <w:p w:rsidR="00EA7D8E" w:rsidRDefault="00EA7D8E">
      <w:pPr>
        <w:spacing w:line="560" w:lineRule="exact"/>
        <w:jc w:val="center"/>
        <w:rPr>
          <w:rFonts w:ascii="黑体" w:eastAsia="黑体" w:hAnsi="仿宋" w:cs="黑体"/>
          <w:bCs/>
          <w:sz w:val="32"/>
          <w:szCs w:val="32"/>
        </w:rPr>
      </w:pPr>
    </w:p>
    <w:p w:rsidR="00EA7D8E" w:rsidRDefault="00EA7D8E">
      <w:pPr>
        <w:spacing w:line="560" w:lineRule="exact"/>
        <w:rPr>
          <w:rFonts w:ascii="黑体" w:eastAsia="黑体" w:hAnsi="仿宋" w:cs="黑体"/>
          <w:bCs/>
          <w:sz w:val="32"/>
          <w:szCs w:val="32"/>
        </w:rPr>
      </w:pPr>
    </w:p>
    <w:p w:rsidR="00EA7D8E" w:rsidRDefault="00D54C11">
      <w:pPr>
        <w:spacing w:line="360" w:lineRule="auto"/>
        <w:jc w:val="center"/>
        <w:rPr>
          <w:rFonts w:ascii="黑体" w:eastAsia="黑体" w:hAnsi="仿宋" w:cs="黑体"/>
          <w:bCs/>
          <w:sz w:val="32"/>
          <w:szCs w:val="32"/>
        </w:rPr>
      </w:pPr>
      <w:r>
        <w:rPr>
          <w:rFonts w:ascii="黑体" w:eastAsia="黑体" w:hAnsi="仿宋" w:cs="黑体" w:hint="eastAsia"/>
          <w:bCs/>
          <w:sz w:val="32"/>
          <w:szCs w:val="32"/>
        </w:rPr>
        <w:lastRenderedPageBreak/>
        <w:t>图目录</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w:t>
      </w:r>
      <w:r>
        <w:rPr>
          <w:rFonts w:eastAsia="仿宋_GB2312" w:hint="eastAsia"/>
          <w:sz w:val="32"/>
          <w:szCs w:val="32"/>
        </w:rPr>
        <w:t>党员集体学习</w:t>
      </w:r>
      <w:r>
        <w:rPr>
          <w:rFonts w:ascii="仿宋" w:eastAsia="仿宋" w:hAnsi="仿宋" w:hint="eastAsia"/>
          <w:sz w:val="32"/>
          <w:szCs w:val="32"/>
        </w:rPr>
        <w:t>……………………………………………………</w:t>
      </w:r>
      <w:r>
        <w:rPr>
          <w:rFonts w:eastAsia="仿宋_GB2312" w:hint="eastAsia"/>
          <w:sz w:val="32"/>
          <w:szCs w:val="32"/>
        </w:rPr>
        <w:t>3</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2.</w:t>
      </w:r>
      <w:r>
        <w:rPr>
          <w:rFonts w:eastAsia="仿宋_GB2312" w:hint="eastAsia"/>
          <w:sz w:val="32"/>
          <w:szCs w:val="32"/>
        </w:rPr>
        <w:t>党员参观莱芜战役旧址纪馆</w:t>
      </w:r>
      <w:r>
        <w:rPr>
          <w:rFonts w:ascii="仿宋" w:eastAsia="仿宋" w:hAnsi="仿宋" w:hint="eastAsia"/>
          <w:sz w:val="32"/>
          <w:szCs w:val="32"/>
        </w:rPr>
        <w:t>……………………………………</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3.</w:t>
      </w:r>
      <w:r>
        <w:rPr>
          <w:rFonts w:eastAsia="仿宋_GB2312" w:hint="eastAsia"/>
          <w:sz w:val="32"/>
          <w:szCs w:val="32"/>
        </w:rPr>
        <w:t>党员参观朱彦夫事迹展览馆</w:t>
      </w:r>
      <w:r>
        <w:rPr>
          <w:rFonts w:ascii="仿宋" w:eastAsia="仿宋" w:hAnsi="仿宋" w:hint="eastAsia"/>
          <w:sz w:val="32"/>
          <w:szCs w:val="32"/>
        </w:rPr>
        <w:t>……………………………………</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4.</w:t>
      </w:r>
      <w:r>
        <w:rPr>
          <w:rFonts w:eastAsia="仿宋_GB2312" w:hint="eastAsia"/>
          <w:sz w:val="32"/>
          <w:szCs w:val="32"/>
        </w:rPr>
        <w:t>党员参加志愿服务活动</w:t>
      </w:r>
      <w:r>
        <w:rPr>
          <w:rFonts w:ascii="仿宋" w:eastAsia="仿宋" w:hAnsi="仿宋" w:hint="eastAsia"/>
          <w:sz w:val="32"/>
          <w:szCs w:val="32"/>
        </w:rPr>
        <w:t>…………………………………………</w:t>
      </w:r>
      <w:r>
        <w:rPr>
          <w:rFonts w:eastAsia="仿宋_GB2312" w:hint="eastAsia"/>
          <w:sz w:val="32"/>
          <w:szCs w:val="32"/>
        </w:rPr>
        <w:t>5</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5.</w:t>
      </w:r>
      <w:r>
        <w:rPr>
          <w:rFonts w:eastAsia="仿宋_GB2312" w:hint="eastAsia"/>
          <w:sz w:val="32"/>
          <w:szCs w:val="32"/>
        </w:rPr>
        <w:t>党员参加打扫街道卫生志愿服务</w:t>
      </w:r>
      <w:r>
        <w:rPr>
          <w:rFonts w:ascii="仿宋" w:eastAsia="仿宋" w:hAnsi="仿宋" w:hint="eastAsia"/>
          <w:sz w:val="32"/>
          <w:szCs w:val="32"/>
        </w:rPr>
        <w:t>………………………………</w:t>
      </w:r>
      <w:r>
        <w:rPr>
          <w:rFonts w:eastAsia="仿宋_GB2312" w:hint="eastAsia"/>
          <w:sz w:val="32"/>
          <w:szCs w:val="32"/>
        </w:rPr>
        <w:t>5</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6.</w:t>
      </w:r>
      <w:r>
        <w:rPr>
          <w:rFonts w:eastAsia="仿宋_GB2312" w:hint="eastAsia"/>
          <w:sz w:val="32"/>
          <w:szCs w:val="32"/>
        </w:rPr>
        <w:t>国庆节文艺汇演</w:t>
      </w:r>
      <w:r>
        <w:rPr>
          <w:rFonts w:ascii="仿宋" w:eastAsia="仿宋" w:hAnsi="仿宋" w:hint="eastAsia"/>
          <w:sz w:val="32"/>
          <w:szCs w:val="32"/>
        </w:rPr>
        <w:t>…………………………………………………</w:t>
      </w:r>
      <w:r>
        <w:rPr>
          <w:rFonts w:eastAsia="仿宋_GB2312" w:hint="eastAsia"/>
          <w:sz w:val="32"/>
          <w:szCs w:val="32"/>
        </w:rPr>
        <w:t>7</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7.</w:t>
      </w:r>
      <w:r>
        <w:rPr>
          <w:rFonts w:eastAsia="仿宋_GB2312" w:hint="eastAsia"/>
          <w:sz w:val="32"/>
          <w:szCs w:val="32"/>
        </w:rPr>
        <w:t>新生入学教育</w:t>
      </w:r>
      <w:r>
        <w:rPr>
          <w:rFonts w:ascii="仿宋" w:eastAsia="仿宋" w:hAnsi="仿宋" w:hint="eastAsia"/>
          <w:sz w:val="32"/>
          <w:szCs w:val="32"/>
        </w:rPr>
        <w:t>……………………………………………………</w:t>
      </w:r>
      <w:r>
        <w:rPr>
          <w:rFonts w:eastAsia="仿宋_GB2312" w:hint="eastAsia"/>
          <w:sz w:val="32"/>
          <w:szCs w:val="32"/>
        </w:rPr>
        <w:t>8</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8.</w:t>
      </w:r>
      <w:r>
        <w:rPr>
          <w:rFonts w:eastAsia="仿宋_GB2312" w:hint="eastAsia"/>
          <w:sz w:val="32"/>
          <w:szCs w:val="32"/>
        </w:rPr>
        <w:t>“端午飘香</w:t>
      </w:r>
      <w:r>
        <w:rPr>
          <w:rFonts w:eastAsia="仿宋_GB2312" w:hint="eastAsia"/>
          <w:sz w:val="32"/>
          <w:szCs w:val="32"/>
        </w:rPr>
        <w:t xml:space="preserve"> </w:t>
      </w:r>
      <w:r>
        <w:rPr>
          <w:rFonts w:eastAsia="仿宋_GB2312" w:hint="eastAsia"/>
          <w:sz w:val="32"/>
          <w:szCs w:val="32"/>
        </w:rPr>
        <w:t>经典流长”诵读活动</w:t>
      </w:r>
      <w:r>
        <w:rPr>
          <w:rFonts w:ascii="仿宋" w:eastAsia="仿宋" w:hAnsi="仿宋" w:hint="eastAsia"/>
          <w:sz w:val="32"/>
          <w:szCs w:val="32"/>
        </w:rPr>
        <w:t>……………………………</w:t>
      </w:r>
      <w:r>
        <w:rPr>
          <w:rFonts w:ascii="仿宋" w:eastAsia="仿宋" w:hAnsi="仿宋" w:hint="eastAsia"/>
          <w:sz w:val="32"/>
          <w:szCs w:val="32"/>
        </w:rPr>
        <w:t xml:space="preserve"> </w:t>
      </w:r>
      <w:r>
        <w:rPr>
          <w:rFonts w:eastAsia="仿宋_GB2312" w:hint="eastAsia"/>
          <w:sz w:val="32"/>
          <w:szCs w:val="32"/>
        </w:rPr>
        <w:t>9</w:t>
      </w:r>
    </w:p>
    <w:p w:rsidR="00EA7D8E" w:rsidRDefault="00D54C11">
      <w:pPr>
        <w:tabs>
          <w:tab w:val="right" w:pos="8419"/>
        </w:tabs>
        <w:spacing w:line="360" w:lineRule="auto"/>
        <w:ind w:left="640" w:hangingChars="200" w:hanging="640"/>
        <w:rPr>
          <w:rFonts w:eastAsia="仿宋_GB2312"/>
          <w:sz w:val="32"/>
          <w:szCs w:val="32"/>
        </w:rPr>
      </w:pPr>
      <w:r>
        <w:rPr>
          <w:rFonts w:eastAsia="仿宋_GB2312" w:hint="eastAsia"/>
          <w:sz w:val="32"/>
          <w:szCs w:val="32"/>
        </w:rPr>
        <w:t>9.</w:t>
      </w:r>
      <w:r>
        <w:rPr>
          <w:rFonts w:eastAsia="仿宋_GB2312" w:hint="eastAsia"/>
          <w:sz w:val="32"/>
          <w:szCs w:val="32"/>
        </w:rPr>
        <w:t>学生为付豪校长准备艾草、粽子和五彩线</w:t>
      </w:r>
      <w:r>
        <w:rPr>
          <w:rFonts w:ascii="仿宋" w:eastAsia="仿宋" w:hAnsi="仿宋" w:hint="eastAsia"/>
          <w:sz w:val="32"/>
          <w:szCs w:val="32"/>
        </w:rPr>
        <w:t>…………………</w:t>
      </w:r>
      <w:r>
        <w:rPr>
          <w:rFonts w:ascii="仿宋" w:eastAsia="仿宋" w:hAnsi="仿宋" w:hint="eastAsia"/>
          <w:sz w:val="32"/>
          <w:szCs w:val="32"/>
        </w:rPr>
        <w:t xml:space="preserve"> </w:t>
      </w:r>
      <w:r>
        <w:rPr>
          <w:rFonts w:eastAsia="仿宋_GB2312" w:hint="eastAsia"/>
          <w:sz w:val="32"/>
          <w:szCs w:val="32"/>
        </w:rPr>
        <w:t>10</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10.</w:t>
      </w:r>
      <w:r>
        <w:rPr>
          <w:rFonts w:eastAsia="仿宋_GB2312" w:hint="eastAsia"/>
          <w:sz w:val="32"/>
          <w:szCs w:val="32"/>
        </w:rPr>
        <w:t>学生向老师献上艾草、粽子和五彩</w:t>
      </w:r>
      <w:r>
        <w:rPr>
          <w:rFonts w:ascii="仿宋" w:eastAsia="仿宋" w:hAnsi="仿宋" w:hint="eastAsia"/>
          <w:sz w:val="32"/>
          <w:szCs w:val="32"/>
        </w:rPr>
        <w:t>线………………………</w:t>
      </w:r>
      <w:r>
        <w:rPr>
          <w:rFonts w:eastAsia="仿宋_GB2312" w:hint="eastAsia"/>
          <w:sz w:val="32"/>
          <w:szCs w:val="32"/>
        </w:rPr>
        <w:t>10</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11.</w:t>
      </w:r>
      <w:r>
        <w:rPr>
          <w:rFonts w:eastAsia="仿宋_GB2312" w:hint="eastAsia"/>
          <w:sz w:val="32"/>
          <w:szCs w:val="32"/>
        </w:rPr>
        <w:t>政教处胡业广主任作节日讲话</w:t>
      </w:r>
      <w:r>
        <w:rPr>
          <w:rFonts w:ascii="仿宋" w:eastAsia="仿宋" w:hAnsi="仿宋" w:hint="eastAsia"/>
          <w:sz w:val="32"/>
          <w:szCs w:val="32"/>
        </w:rPr>
        <w:t>………………………………</w:t>
      </w:r>
      <w:r>
        <w:rPr>
          <w:rFonts w:eastAsia="仿宋_GB2312" w:hint="eastAsia"/>
          <w:sz w:val="32"/>
          <w:szCs w:val="32"/>
        </w:rPr>
        <w:t>11</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12.</w:t>
      </w:r>
      <w:r>
        <w:rPr>
          <w:rFonts w:eastAsia="仿宋_GB2312" w:hint="eastAsia"/>
          <w:sz w:val="32"/>
          <w:szCs w:val="32"/>
        </w:rPr>
        <w:t>学生网上祭奠英烈活动</w:t>
      </w:r>
      <w:r>
        <w:rPr>
          <w:rFonts w:ascii="仿宋" w:eastAsia="仿宋" w:hAnsi="仿宋" w:hint="eastAsia"/>
          <w:sz w:val="32"/>
          <w:szCs w:val="32"/>
        </w:rPr>
        <w:t>………………………………………</w:t>
      </w:r>
      <w:r>
        <w:rPr>
          <w:rFonts w:eastAsia="仿宋_GB2312" w:hint="eastAsia"/>
          <w:sz w:val="32"/>
          <w:szCs w:val="32"/>
        </w:rPr>
        <w:t>12</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13.</w:t>
      </w:r>
      <w:r>
        <w:rPr>
          <w:rFonts w:eastAsia="仿宋_GB2312" w:hint="eastAsia"/>
          <w:sz w:val="32"/>
          <w:szCs w:val="32"/>
        </w:rPr>
        <w:t>话清明，寄哀思”主题班会</w:t>
      </w:r>
      <w:r>
        <w:rPr>
          <w:rFonts w:ascii="仿宋" w:eastAsia="仿宋" w:hAnsi="仿宋" w:hint="eastAsia"/>
          <w:sz w:val="32"/>
          <w:szCs w:val="32"/>
        </w:rPr>
        <w:t>…………………………………</w:t>
      </w:r>
      <w:r>
        <w:rPr>
          <w:rFonts w:eastAsia="仿宋_GB2312" w:hint="eastAsia"/>
          <w:sz w:val="32"/>
          <w:szCs w:val="32"/>
        </w:rPr>
        <w:t>12</w:t>
      </w:r>
    </w:p>
    <w:p w:rsidR="00EA7D8E" w:rsidRDefault="00D54C11">
      <w:pPr>
        <w:tabs>
          <w:tab w:val="right" w:pos="8419"/>
        </w:tabs>
        <w:spacing w:line="360" w:lineRule="auto"/>
        <w:ind w:left="640" w:hangingChars="200" w:hanging="640"/>
        <w:rPr>
          <w:rFonts w:ascii="仿宋" w:eastAsia="仿宋" w:hAnsi="仿宋"/>
          <w:b/>
          <w:bCs/>
          <w:sz w:val="32"/>
          <w:szCs w:val="32"/>
        </w:rPr>
      </w:pPr>
      <w:r>
        <w:rPr>
          <w:rFonts w:eastAsia="仿宋_GB2312" w:hint="eastAsia"/>
          <w:sz w:val="32"/>
          <w:szCs w:val="32"/>
        </w:rPr>
        <w:t>14.</w:t>
      </w:r>
      <w:r>
        <w:rPr>
          <w:rFonts w:eastAsia="仿宋_GB2312" w:hint="eastAsia"/>
          <w:sz w:val="32"/>
          <w:szCs w:val="32"/>
        </w:rPr>
        <w:t>团委书记程飞飞同志上主题团课</w:t>
      </w:r>
      <w:r>
        <w:rPr>
          <w:rFonts w:ascii="仿宋" w:eastAsia="仿宋" w:hAnsi="仿宋" w:hint="eastAsia"/>
          <w:sz w:val="32"/>
          <w:szCs w:val="32"/>
        </w:rPr>
        <w:t>……………………………</w:t>
      </w:r>
      <w:r>
        <w:rPr>
          <w:rFonts w:eastAsia="仿宋_GB2312" w:hint="eastAsia"/>
          <w:sz w:val="32"/>
          <w:szCs w:val="32"/>
        </w:rPr>
        <w:t>13</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15.</w:t>
      </w:r>
      <w:r>
        <w:rPr>
          <w:rFonts w:eastAsia="仿宋_GB2312" w:hint="eastAsia"/>
          <w:sz w:val="32"/>
          <w:szCs w:val="32"/>
        </w:rPr>
        <w:t>清明节手抄</w:t>
      </w:r>
      <w:r>
        <w:rPr>
          <w:rFonts w:ascii="仿宋" w:eastAsia="仿宋" w:hAnsi="仿宋" w:hint="eastAsia"/>
          <w:sz w:val="32"/>
          <w:szCs w:val="32"/>
        </w:rPr>
        <w:t>报…………………………………………………</w:t>
      </w:r>
      <w:r>
        <w:rPr>
          <w:rFonts w:eastAsia="仿宋_GB2312" w:hint="eastAsia"/>
          <w:sz w:val="32"/>
          <w:szCs w:val="32"/>
        </w:rPr>
        <w:t>14</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16.</w:t>
      </w:r>
      <w:r>
        <w:rPr>
          <w:rFonts w:eastAsia="仿宋_GB2312" w:hint="eastAsia"/>
          <w:sz w:val="32"/>
          <w:szCs w:val="32"/>
        </w:rPr>
        <w:t>学生“七一”建党节演讲</w:t>
      </w:r>
      <w:r>
        <w:rPr>
          <w:rFonts w:ascii="仿宋" w:eastAsia="仿宋" w:hAnsi="仿宋" w:hint="eastAsia"/>
          <w:sz w:val="32"/>
          <w:szCs w:val="32"/>
        </w:rPr>
        <w:t>……………………………………</w:t>
      </w:r>
      <w:r>
        <w:rPr>
          <w:rFonts w:eastAsia="仿宋_GB2312" w:hint="eastAsia"/>
          <w:sz w:val="32"/>
          <w:szCs w:val="32"/>
        </w:rPr>
        <w:t>15</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17.</w:t>
      </w:r>
      <w:r>
        <w:rPr>
          <w:rFonts w:eastAsia="仿宋_GB2312" w:hint="eastAsia"/>
          <w:sz w:val="32"/>
          <w:szCs w:val="32"/>
        </w:rPr>
        <w:t>付豪校长为祥龙点睛</w:t>
      </w:r>
      <w:r>
        <w:rPr>
          <w:rFonts w:ascii="仿宋" w:eastAsia="仿宋" w:hAnsi="仿宋" w:hint="eastAsia"/>
          <w:sz w:val="32"/>
          <w:szCs w:val="32"/>
        </w:rPr>
        <w:t>…………………………………………</w:t>
      </w:r>
      <w:r>
        <w:rPr>
          <w:rFonts w:eastAsia="仿宋_GB2312" w:hint="eastAsia"/>
          <w:sz w:val="32"/>
          <w:szCs w:val="32"/>
        </w:rPr>
        <w:t>16</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18.</w:t>
      </w:r>
      <w:r>
        <w:rPr>
          <w:rFonts w:eastAsia="仿宋_GB2312" w:hint="eastAsia"/>
          <w:sz w:val="32"/>
          <w:szCs w:val="32"/>
        </w:rPr>
        <w:t>齐唱《相亲相爱》一家人</w:t>
      </w:r>
      <w:r>
        <w:rPr>
          <w:rFonts w:ascii="仿宋" w:eastAsia="仿宋" w:hAnsi="仿宋" w:hint="eastAsia"/>
          <w:sz w:val="32"/>
          <w:szCs w:val="32"/>
        </w:rPr>
        <w:t>……………………………………</w:t>
      </w:r>
      <w:r>
        <w:rPr>
          <w:rFonts w:eastAsia="仿宋_GB2312" w:hint="eastAsia"/>
          <w:sz w:val="32"/>
          <w:szCs w:val="32"/>
        </w:rPr>
        <w:t>16</w:t>
      </w:r>
    </w:p>
    <w:p w:rsidR="00EA7D8E" w:rsidRDefault="00D54C11">
      <w:pPr>
        <w:tabs>
          <w:tab w:val="right" w:pos="8419"/>
        </w:tabs>
        <w:spacing w:line="360" w:lineRule="auto"/>
        <w:ind w:left="640" w:hangingChars="200" w:hanging="640"/>
        <w:rPr>
          <w:rFonts w:ascii="仿宋" w:eastAsia="仿宋" w:hAnsi="仿宋"/>
          <w:sz w:val="32"/>
          <w:szCs w:val="32"/>
        </w:rPr>
      </w:pPr>
      <w:bookmarkStart w:id="2" w:name="_Toc21890"/>
      <w:r>
        <w:rPr>
          <w:rFonts w:eastAsia="仿宋_GB2312" w:hint="eastAsia"/>
          <w:sz w:val="32"/>
          <w:szCs w:val="32"/>
        </w:rPr>
        <w:t>19.56</w:t>
      </w:r>
      <w:r>
        <w:rPr>
          <w:rFonts w:eastAsia="仿宋_GB2312" w:hint="eastAsia"/>
          <w:sz w:val="32"/>
          <w:szCs w:val="32"/>
        </w:rPr>
        <w:t>个民族团结一家亲</w:t>
      </w:r>
      <w:r>
        <w:rPr>
          <w:rFonts w:ascii="仿宋" w:eastAsia="仿宋" w:hAnsi="仿宋" w:hint="eastAsia"/>
          <w:sz w:val="32"/>
          <w:szCs w:val="32"/>
        </w:rPr>
        <w:t>…………………………………………</w:t>
      </w:r>
      <w:bookmarkEnd w:id="2"/>
      <w:r>
        <w:rPr>
          <w:rFonts w:eastAsia="仿宋_GB2312" w:hint="eastAsia"/>
          <w:sz w:val="32"/>
          <w:szCs w:val="32"/>
        </w:rPr>
        <w:t>17</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20.</w:t>
      </w:r>
      <w:r>
        <w:rPr>
          <w:rFonts w:eastAsia="仿宋_GB2312" w:hint="eastAsia"/>
          <w:sz w:val="32"/>
          <w:szCs w:val="32"/>
        </w:rPr>
        <w:t>新生军训开营仪式</w:t>
      </w:r>
      <w:r>
        <w:rPr>
          <w:rFonts w:ascii="仿宋" w:eastAsia="仿宋" w:hAnsi="仿宋" w:hint="eastAsia"/>
          <w:sz w:val="32"/>
          <w:szCs w:val="32"/>
        </w:rPr>
        <w:t>……………………………………………</w:t>
      </w:r>
      <w:r>
        <w:rPr>
          <w:rFonts w:eastAsia="仿宋_GB2312" w:hint="eastAsia"/>
          <w:sz w:val="32"/>
          <w:szCs w:val="32"/>
        </w:rPr>
        <w:t>18</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21.</w:t>
      </w:r>
      <w:r>
        <w:rPr>
          <w:rFonts w:eastAsia="仿宋_GB2312" w:hint="eastAsia"/>
          <w:sz w:val="32"/>
          <w:szCs w:val="32"/>
        </w:rPr>
        <w:t>训练中磨炼毅力</w:t>
      </w:r>
      <w:r>
        <w:rPr>
          <w:rFonts w:ascii="仿宋" w:eastAsia="仿宋" w:hAnsi="仿宋" w:hint="eastAsia"/>
          <w:sz w:val="32"/>
          <w:szCs w:val="32"/>
        </w:rPr>
        <w:t>………………………………………………</w:t>
      </w:r>
      <w:r>
        <w:rPr>
          <w:rFonts w:eastAsia="仿宋_GB2312" w:hint="eastAsia"/>
          <w:sz w:val="32"/>
          <w:szCs w:val="32"/>
        </w:rPr>
        <w:t>18</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22.</w:t>
      </w:r>
      <w:r>
        <w:rPr>
          <w:rFonts w:eastAsia="仿宋_GB2312" w:hint="eastAsia"/>
          <w:sz w:val="32"/>
          <w:szCs w:val="32"/>
        </w:rPr>
        <w:t>满意度雷达分析图</w:t>
      </w:r>
      <w:r>
        <w:rPr>
          <w:rFonts w:ascii="仿宋" w:eastAsia="仿宋" w:hAnsi="仿宋" w:hint="eastAsia"/>
          <w:sz w:val="32"/>
          <w:szCs w:val="32"/>
        </w:rPr>
        <w:t>……………………………………………</w:t>
      </w:r>
      <w:r>
        <w:rPr>
          <w:rFonts w:eastAsia="仿宋_GB2312" w:hint="eastAsia"/>
          <w:sz w:val="32"/>
          <w:szCs w:val="32"/>
        </w:rPr>
        <w:t>19</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lastRenderedPageBreak/>
        <w:t>23.</w:t>
      </w:r>
      <w:r>
        <w:rPr>
          <w:rFonts w:eastAsia="仿宋_GB2312" w:hint="eastAsia"/>
          <w:sz w:val="32"/>
          <w:szCs w:val="32"/>
        </w:rPr>
        <w:t>数控车床加工实训</w:t>
      </w:r>
      <w:r>
        <w:rPr>
          <w:rFonts w:ascii="仿宋" w:eastAsia="仿宋" w:hAnsi="仿宋" w:hint="eastAsia"/>
          <w:sz w:val="32"/>
          <w:szCs w:val="32"/>
        </w:rPr>
        <w:t>……………………………………………</w:t>
      </w:r>
      <w:r>
        <w:rPr>
          <w:rFonts w:eastAsia="仿宋_GB2312" w:hint="eastAsia"/>
          <w:sz w:val="32"/>
          <w:szCs w:val="32"/>
        </w:rPr>
        <w:t>20</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24.</w:t>
      </w:r>
      <w:r>
        <w:rPr>
          <w:rFonts w:eastAsia="仿宋_GB2312" w:hint="eastAsia"/>
          <w:sz w:val="32"/>
          <w:szCs w:val="32"/>
        </w:rPr>
        <w:t>植物嫁接实训</w:t>
      </w:r>
      <w:r>
        <w:rPr>
          <w:rFonts w:ascii="仿宋" w:eastAsia="仿宋" w:hAnsi="仿宋" w:hint="eastAsia"/>
          <w:sz w:val="32"/>
          <w:szCs w:val="32"/>
        </w:rPr>
        <w:t>…</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20</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25.</w:t>
      </w:r>
      <w:r>
        <w:rPr>
          <w:rFonts w:eastAsia="仿宋_GB2312" w:hint="eastAsia"/>
          <w:sz w:val="32"/>
          <w:szCs w:val="32"/>
        </w:rPr>
        <w:t>教师市双创比赛获奖证书</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1</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26.</w:t>
      </w:r>
      <w:r>
        <w:rPr>
          <w:rFonts w:eastAsia="仿宋_GB2312" w:hint="eastAsia"/>
          <w:sz w:val="32"/>
          <w:szCs w:val="32"/>
        </w:rPr>
        <w:t>学生市双创比赛获奖证书</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2</w:t>
      </w:r>
    </w:p>
    <w:p w:rsidR="00EA7D8E" w:rsidRDefault="00D54C11">
      <w:pPr>
        <w:tabs>
          <w:tab w:val="right" w:pos="8419"/>
        </w:tabs>
        <w:spacing w:line="360" w:lineRule="auto"/>
        <w:ind w:left="640" w:hangingChars="200" w:hanging="640"/>
        <w:rPr>
          <w:rFonts w:eastAsia="仿宋_GB2312"/>
          <w:sz w:val="32"/>
          <w:szCs w:val="32"/>
        </w:rPr>
      </w:pPr>
      <w:r>
        <w:rPr>
          <w:rFonts w:eastAsia="仿宋_GB2312" w:hint="eastAsia"/>
          <w:sz w:val="32"/>
          <w:szCs w:val="32"/>
        </w:rPr>
        <w:t>27.</w:t>
      </w:r>
      <w:r>
        <w:rPr>
          <w:rFonts w:eastAsia="仿宋_GB2312" w:hint="eastAsia"/>
          <w:sz w:val="32"/>
          <w:szCs w:val="32"/>
        </w:rPr>
        <w:t>学生参加舞蹈表演赛项</w:t>
      </w:r>
      <w:r>
        <w:rPr>
          <w:rFonts w:ascii="仿宋" w:eastAsia="仿宋" w:hAnsi="仿宋" w:cs="仿宋" w:hint="eastAsia"/>
          <w:sz w:val="32"/>
          <w:szCs w:val="32"/>
        </w:rPr>
        <w:t>………………………………………</w:t>
      </w:r>
      <w:r>
        <w:rPr>
          <w:rFonts w:eastAsia="仿宋_GB2312" w:hint="eastAsia"/>
          <w:sz w:val="32"/>
          <w:szCs w:val="32"/>
        </w:rPr>
        <w:t>2</w:t>
      </w:r>
      <w:r>
        <w:rPr>
          <w:rFonts w:eastAsia="仿宋_GB2312" w:hint="eastAsia"/>
          <w:sz w:val="32"/>
          <w:szCs w:val="32"/>
        </w:rPr>
        <w:t>3</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28.</w:t>
      </w:r>
      <w:r>
        <w:rPr>
          <w:rFonts w:eastAsia="仿宋_GB2312" w:hint="eastAsia"/>
          <w:sz w:val="32"/>
          <w:szCs w:val="32"/>
        </w:rPr>
        <w:t>学生参加零部件测绘赛项</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3</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29.</w:t>
      </w:r>
      <w:r>
        <w:rPr>
          <w:rFonts w:eastAsia="仿宋_GB2312" w:hint="eastAsia"/>
          <w:sz w:val="32"/>
          <w:szCs w:val="32"/>
        </w:rPr>
        <w:t>学生参加导游服务赛项</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30.</w:t>
      </w:r>
      <w:r>
        <w:rPr>
          <w:rFonts w:eastAsia="仿宋_GB2312" w:hint="eastAsia"/>
          <w:sz w:val="32"/>
          <w:szCs w:val="32"/>
        </w:rPr>
        <w:t>学生参加建筑</w:t>
      </w:r>
      <w:r>
        <w:rPr>
          <w:rFonts w:eastAsia="仿宋_GB2312" w:hint="eastAsia"/>
          <w:sz w:val="32"/>
          <w:szCs w:val="32"/>
        </w:rPr>
        <w:t>CAD</w:t>
      </w:r>
      <w:r>
        <w:rPr>
          <w:rFonts w:eastAsia="仿宋_GB2312" w:hint="eastAsia"/>
          <w:sz w:val="32"/>
          <w:szCs w:val="32"/>
        </w:rPr>
        <w:t>赛项</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2</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31.</w:t>
      </w:r>
      <w:r>
        <w:rPr>
          <w:rFonts w:eastAsia="仿宋_GB2312" w:hint="eastAsia"/>
          <w:sz w:val="32"/>
          <w:szCs w:val="32"/>
        </w:rPr>
        <w:t>学生“</w:t>
      </w:r>
      <w:r>
        <w:rPr>
          <w:rFonts w:eastAsia="仿宋_GB2312" w:hint="eastAsia"/>
          <w:sz w:val="32"/>
          <w:szCs w:val="32"/>
        </w:rPr>
        <w:t>1+X</w:t>
      </w:r>
      <w:r>
        <w:rPr>
          <w:rFonts w:eastAsia="仿宋_GB2312" w:hint="eastAsia"/>
          <w:sz w:val="32"/>
          <w:szCs w:val="32"/>
        </w:rPr>
        <w:t>”职业技能证书</w:t>
      </w:r>
      <w:r>
        <w:rPr>
          <w:rFonts w:ascii="仿宋" w:eastAsia="仿宋" w:hAnsi="仿宋" w:cs="仿宋" w:hint="eastAsia"/>
          <w:sz w:val="32"/>
          <w:szCs w:val="32"/>
        </w:rPr>
        <w:t>……</w:t>
      </w:r>
      <w:r>
        <w:rPr>
          <w:rFonts w:ascii="仿宋" w:eastAsia="仿宋" w:hAnsi="仿宋" w:cs="仿宋_GB2312" w:hint="eastAsia"/>
          <w:sz w:val="32"/>
          <w:szCs w:val="32"/>
        </w:rPr>
        <w:t>……………</w:t>
      </w:r>
      <w:r>
        <w:rPr>
          <w:rFonts w:ascii="仿宋" w:eastAsia="仿宋" w:hAnsi="仿宋" w:cs="仿宋" w:hint="eastAsia"/>
          <w:sz w:val="32"/>
          <w:szCs w:val="32"/>
        </w:rPr>
        <w:t>…………</w:t>
      </w:r>
      <w:r>
        <w:rPr>
          <w:rFonts w:ascii="仿宋" w:eastAsia="仿宋" w:hAnsi="仿宋" w:hint="eastAsia"/>
          <w:sz w:val="32"/>
          <w:szCs w:val="32"/>
        </w:rPr>
        <w:t>……</w:t>
      </w:r>
      <w:r>
        <w:rPr>
          <w:rFonts w:ascii="仿宋" w:eastAsia="仿宋" w:hAnsi="仿宋" w:hint="eastAsia"/>
          <w:sz w:val="32"/>
          <w:szCs w:val="32"/>
        </w:rPr>
        <w:t xml:space="preserve"> </w:t>
      </w:r>
      <w:r>
        <w:rPr>
          <w:rFonts w:eastAsia="仿宋_GB2312" w:hint="eastAsia"/>
          <w:sz w:val="32"/>
          <w:szCs w:val="32"/>
        </w:rPr>
        <w:t>2</w:t>
      </w:r>
      <w:r>
        <w:rPr>
          <w:rFonts w:eastAsia="仿宋_GB2312" w:hint="eastAsia"/>
          <w:sz w:val="32"/>
          <w:szCs w:val="32"/>
        </w:rPr>
        <w:t>7</w:t>
      </w:r>
    </w:p>
    <w:p w:rsidR="00EA7D8E" w:rsidRDefault="00D54C11">
      <w:pPr>
        <w:tabs>
          <w:tab w:val="right" w:pos="8419"/>
        </w:tabs>
        <w:spacing w:line="360" w:lineRule="auto"/>
        <w:ind w:left="640" w:hangingChars="200" w:hanging="640"/>
        <w:rPr>
          <w:rFonts w:ascii="仿宋" w:eastAsia="仿宋" w:hAnsi="仿宋" w:cs="仿宋"/>
          <w:bCs/>
          <w:sz w:val="32"/>
          <w:szCs w:val="32"/>
        </w:rPr>
      </w:pPr>
      <w:r>
        <w:rPr>
          <w:rFonts w:eastAsia="仿宋_GB2312" w:hint="eastAsia"/>
          <w:sz w:val="32"/>
          <w:szCs w:val="32"/>
        </w:rPr>
        <w:t>32.</w:t>
      </w:r>
      <w:r>
        <w:rPr>
          <w:rFonts w:eastAsia="仿宋_GB2312" w:hint="eastAsia"/>
          <w:sz w:val="32"/>
          <w:szCs w:val="32"/>
        </w:rPr>
        <w:t>植物保护专业教师教研</w:t>
      </w:r>
      <w:r>
        <w:rPr>
          <w:rFonts w:ascii="仿宋" w:eastAsia="仿宋" w:hAnsi="仿宋" w:cs="仿宋_GB2312" w:hint="eastAsia"/>
          <w:sz w:val="32"/>
          <w:szCs w:val="32"/>
        </w:rPr>
        <w:t>…………………………</w:t>
      </w:r>
      <w:r>
        <w:rPr>
          <w:rFonts w:ascii="仿宋" w:eastAsia="仿宋" w:hAnsi="仿宋" w:hint="eastAsia"/>
          <w:sz w:val="32"/>
          <w:szCs w:val="32"/>
        </w:rPr>
        <w:t>……………</w:t>
      </w:r>
      <w:r>
        <w:rPr>
          <w:rFonts w:eastAsia="仿宋_GB2312" w:hint="eastAsia"/>
          <w:sz w:val="32"/>
          <w:szCs w:val="32"/>
        </w:rPr>
        <w:t>29</w:t>
      </w:r>
    </w:p>
    <w:p w:rsidR="00EA7D8E" w:rsidRDefault="00D54C11">
      <w:pPr>
        <w:tabs>
          <w:tab w:val="right" w:pos="8419"/>
        </w:tabs>
        <w:spacing w:line="360" w:lineRule="auto"/>
        <w:ind w:left="640" w:hangingChars="200" w:hanging="640"/>
        <w:rPr>
          <w:rFonts w:ascii="仿宋" w:eastAsia="仿宋" w:hAnsi="仿宋" w:cs="仿宋"/>
          <w:bCs/>
          <w:sz w:val="32"/>
          <w:szCs w:val="32"/>
        </w:rPr>
      </w:pPr>
      <w:r>
        <w:rPr>
          <w:rFonts w:eastAsia="仿宋_GB2312" w:hint="eastAsia"/>
          <w:sz w:val="32"/>
          <w:szCs w:val="32"/>
        </w:rPr>
        <w:t>33.</w:t>
      </w:r>
      <w:r>
        <w:rPr>
          <w:rFonts w:eastAsia="仿宋_GB2312" w:hint="eastAsia"/>
          <w:sz w:val="32"/>
          <w:szCs w:val="32"/>
        </w:rPr>
        <w:t>幼儿教育专业教师教研</w:t>
      </w:r>
      <w:r>
        <w:rPr>
          <w:rFonts w:ascii="仿宋" w:eastAsia="仿宋" w:hAnsi="仿宋" w:cs="仿宋" w:hint="eastAsia"/>
          <w:bCs/>
          <w:sz w:val="32"/>
          <w:szCs w:val="32"/>
        </w:rPr>
        <w:t>………………………………………</w:t>
      </w:r>
      <w:r>
        <w:rPr>
          <w:rFonts w:eastAsia="仿宋_GB2312" w:hint="eastAsia"/>
          <w:sz w:val="32"/>
          <w:szCs w:val="32"/>
        </w:rPr>
        <w:t>29</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34.</w:t>
      </w:r>
      <w:r>
        <w:rPr>
          <w:rFonts w:eastAsia="仿宋_GB2312" w:hint="eastAsia"/>
          <w:sz w:val="32"/>
          <w:szCs w:val="32"/>
        </w:rPr>
        <w:t>依托县级资源平台实现数字化资源共享共建</w:t>
      </w:r>
      <w:r>
        <w:rPr>
          <w:rFonts w:ascii="仿宋" w:eastAsia="仿宋" w:hAnsi="仿宋" w:hint="eastAsia"/>
          <w:sz w:val="32"/>
          <w:szCs w:val="32"/>
        </w:rPr>
        <w:t>………………</w:t>
      </w:r>
      <w:r>
        <w:rPr>
          <w:rFonts w:eastAsia="仿宋_GB2312" w:hint="eastAsia"/>
          <w:sz w:val="32"/>
          <w:szCs w:val="32"/>
        </w:rPr>
        <w:t>30</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3</w:t>
      </w:r>
      <w:r>
        <w:rPr>
          <w:rFonts w:eastAsia="仿宋_GB2312" w:hint="eastAsia"/>
          <w:sz w:val="32"/>
          <w:szCs w:val="32"/>
        </w:rPr>
        <w:t>5.</w:t>
      </w:r>
      <w:r>
        <w:rPr>
          <w:rFonts w:eastAsia="仿宋_GB2312" w:hint="eastAsia"/>
          <w:sz w:val="32"/>
          <w:szCs w:val="32"/>
        </w:rPr>
        <w:t>依托市级资源平台实现数字化资源共享共</w:t>
      </w:r>
      <w:r>
        <w:rPr>
          <w:rFonts w:ascii="仿宋" w:eastAsia="仿宋" w:hAnsi="仿宋" w:cs="宋体" w:hint="eastAsia"/>
          <w:color w:val="000000"/>
          <w:kern w:val="0"/>
          <w:sz w:val="32"/>
          <w:szCs w:val="32"/>
        </w:rPr>
        <w:t>建</w:t>
      </w:r>
      <w:r>
        <w:rPr>
          <w:rFonts w:ascii="仿宋" w:eastAsia="仿宋" w:hAnsi="仿宋" w:hint="eastAsia"/>
          <w:sz w:val="32"/>
          <w:szCs w:val="32"/>
        </w:rPr>
        <w:t>………………</w:t>
      </w:r>
      <w:r>
        <w:rPr>
          <w:rFonts w:eastAsia="仿宋_GB2312" w:hint="eastAsia"/>
          <w:sz w:val="32"/>
          <w:szCs w:val="32"/>
        </w:rPr>
        <w:t>30</w:t>
      </w:r>
    </w:p>
    <w:p w:rsidR="00EA7D8E" w:rsidRDefault="00D54C11">
      <w:pPr>
        <w:tabs>
          <w:tab w:val="right" w:pos="8419"/>
        </w:tabs>
        <w:spacing w:line="360" w:lineRule="auto"/>
        <w:ind w:left="640" w:hangingChars="200" w:hanging="640"/>
        <w:rPr>
          <w:rFonts w:ascii="仿宋" w:eastAsia="仿宋" w:hAnsi="仿宋" w:cs="仿宋"/>
          <w:bCs/>
          <w:sz w:val="32"/>
          <w:szCs w:val="32"/>
        </w:rPr>
      </w:pPr>
      <w:r>
        <w:rPr>
          <w:rFonts w:eastAsia="仿宋_GB2312" w:hint="eastAsia"/>
          <w:sz w:val="32"/>
          <w:szCs w:val="32"/>
        </w:rPr>
        <w:t>36.</w:t>
      </w:r>
      <w:r>
        <w:rPr>
          <w:rFonts w:eastAsia="仿宋_GB2312" w:hint="eastAsia"/>
          <w:sz w:val="32"/>
          <w:szCs w:val="32"/>
        </w:rPr>
        <w:t>校级数字化资源库</w:t>
      </w:r>
      <w:r>
        <w:rPr>
          <w:rFonts w:ascii="仿宋" w:eastAsia="仿宋" w:hAnsi="仿宋" w:cs="仿宋" w:hint="eastAsia"/>
          <w:bCs/>
          <w:sz w:val="32"/>
          <w:szCs w:val="32"/>
        </w:rPr>
        <w:t>…………………………………</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1</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37.</w:t>
      </w:r>
      <w:r>
        <w:rPr>
          <w:rFonts w:eastAsia="仿宋_GB2312" w:hint="eastAsia"/>
          <w:sz w:val="32"/>
          <w:szCs w:val="32"/>
        </w:rPr>
        <w:t>教师国培证书</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2</w:t>
      </w:r>
    </w:p>
    <w:p w:rsidR="00EA7D8E" w:rsidRDefault="00D54C11">
      <w:pPr>
        <w:tabs>
          <w:tab w:val="right" w:pos="8419"/>
        </w:tabs>
        <w:spacing w:line="360" w:lineRule="auto"/>
        <w:ind w:left="640" w:hangingChars="200" w:hanging="640"/>
        <w:rPr>
          <w:rFonts w:ascii="仿宋" w:eastAsia="仿宋" w:hAnsi="仿宋" w:cs="仿宋"/>
          <w:bCs/>
          <w:sz w:val="32"/>
          <w:szCs w:val="32"/>
        </w:rPr>
      </w:pPr>
      <w:r>
        <w:rPr>
          <w:rFonts w:eastAsia="仿宋_GB2312" w:hint="eastAsia"/>
          <w:sz w:val="32"/>
          <w:szCs w:val="32"/>
        </w:rPr>
        <w:t>38.</w:t>
      </w:r>
      <w:r>
        <w:rPr>
          <w:rFonts w:eastAsia="仿宋_GB2312" w:hint="eastAsia"/>
          <w:sz w:val="32"/>
          <w:szCs w:val="32"/>
        </w:rPr>
        <w:t>学生到县域内化工企业职业体验</w:t>
      </w:r>
      <w:r>
        <w:rPr>
          <w:rFonts w:ascii="仿宋" w:eastAsia="仿宋" w:hAnsi="仿宋" w:cs="仿宋" w:hint="eastAsia"/>
          <w:bCs/>
          <w:sz w:val="32"/>
          <w:szCs w:val="32"/>
        </w:rPr>
        <w:t>……………………………</w:t>
      </w:r>
      <w:r>
        <w:rPr>
          <w:rFonts w:eastAsia="仿宋_GB2312" w:hint="eastAsia"/>
          <w:sz w:val="32"/>
          <w:szCs w:val="32"/>
        </w:rPr>
        <w:t>3</w:t>
      </w:r>
      <w:r>
        <w:rPr>
          <w:rFonts w:eastAsia="仿宋_GB2312" w:hint="eastAsia"/>
          <w:sz w:val="32"/>
          <w:szCs w:val="32"/>
        </w:rPr>
        <w:t>3</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39.</w:t>
      </w:r>
      <w:r>
        <w:rPr>
          <w:rFonts w:eastAsia="仿宋_GB2312" w:hint="eastAsia"/>
          <w:sz w:val="32"/>
          <w:szCs w:val="32"/>
        </w:rPr>
        <w:t>酒店管理专业学生实习</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cs="仿宋"/>
          <w:b/>
          <w:bCs/>
          <w:sz w:val="32"/>
          <w:szCs w:val="32"/>
        </w:rPr>
      </w:pPr>
      <w:r>
        <w:rPr>
          <w:rFonts w:eastAsia="仿宋_GB2312" w:hint="eastAsia"/>
          <w:sz w:val="32"/>
          <w:szCs w:val="32"/>
        </w:rPr>
        <w:t>40.</w:t>
      </w:r>
      <w:r>
        <w:rPr>
          <w:rFonts w:eastAsia="仿宋_GB2312" w:hint="eastAsia"/>
          <w:sz w:val="32"/>
          <w:szCs w:val="32"/>
        </w:rPr>
        <w:t>教师职业技能培训证书</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5</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41.</w:t>
      </w:r>
      <w:r>
        <w:rPr>
          <w:rFonts w:eastAsia="仿宋_GB2312" w:hint="eastAsia"/>
          <w:sz w:val="32"/>
          <w:szCs w:val="32"/>
        </w:rPr>
        <w:t>与泰国博仁大学签署合作办学协议</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6</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42.</w:t>
      </w:r>
      <w:r>
        <w:rPr>
          <w:rFonts w:eastAsia="仿宋_GB2312" w:hint="eastAsia"/>
          <w:sz w:val="32"/>
          <w:szCs w:val="32"/>
        </w:rPr>
        <w:t>学校职业教育活动周启动仪式</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7</w:t>
      </w:r>
    </w:p>
    <w:p w:rsidR="00EA7D8E" w:rsidRDefault="00D54C11">
      <w:pPr>
        <w:tabs>
          <w:tab w:val="right" w:pos="8419"/>
        </w:tabs>
        <w:spacing w:line="360" w:lineRule="auto"/>
        <w:ind w:left="640" w:hangingChars="200" w:hanging="640"/>
        <w:rPr>
          <w:rFonts w:ascii="仿宋" w:eastAsia="仿宋" w:hAnsi="仿宋" w:cs="宋体"/>
          <w:color w:val="000000"/>
          <w:kern w:val="0"/>
          <w:sz w:val="32"/>
          <w:szCs w:val="32"/>
        </w:rPr>
      </w:pPr>
      <w:r>
        <w:rPr>
          <w:rFonts w:eastAsia="仿宋_GB2312" w:hint="eastAsia"/>
          <w:sz w:val="32"/>
          <w:szCs w:val="32"/>
        </w:rPr>
        <w:t>43.</w:t>
      </w:r>
      <w:r>
        <w:rPr>
          <w:rFonts w:eastAsia="仿宋_GB2312" w:hint="eastAsia"/>
          <w:sz w:val="32"/>
          <w:szCs w:val="32"/>
        </w:rPr>
        <w:t>龙师社团成立仪式</w:t>
      </w:r>
      <w:r>
        <w:rPr>
          <w:rFonts w:ascii="仿宋" w:eastAsia="仿宋" w:hAnsi="仿宋" w:cs="宋体" w:hint="eastAsia"/>
          <w:color w:val="000000"/>
          <w:kern w:val="0"/>
          <w:sz w:val="32"/>
          <w:szCs w:val="32"/>
        </w:rPr>
        <w:t>……………………</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8</w:t>
      </w:r>
    </w:p>
    <w:p w:rsidR="00EA7D8E" w:rsidRDefault="00D54C11">
      <w:pPr>
        <w:tabs>
          <w:tab w:val="right" w:pos="8419"/>
        </w:tabs>
        <w:spacing w:line="360" w:lineRule="auto"/>
        <w:ind w:left="640" w:hangingChars="200" w:hanging="640"/>
        <w:rPr>
          <w:rFonts w:ascii="仿宋" w:eastAsia="仿宋" w:hAnsi="仿宋" w:cs="宋体"/>
          <w:color w:val="000000"/>
          <w:kern w:val="0"/>
          <w:sz w:val="32"/>
          <w:szCs w:val="32"/>
        </w:rPr>
      </w:pPr>
      <w:r>
        <w:rPr>
          <w:rFonts w:eastAsia="仿宋_GB2312" w:hint="eastAsia"/>
          <w:sz w:val="32"/>
          <w:szCs w:val="32"/>
        </w:rPr>
        <w:t>44.</w:t>
      </w:r>
      <w:r>
        <w:rPr>
          <w:rFonts w:eastAsia="仿宋_GB2312" w:hint="eastAsia"/>
          <w:sz w:val="32"/>
          <w:szCs w:val="32"/>
        </w:rPr>
        <w:t>学校民族运动会的舞龙舞狮表演</w:t>
      </w:r>
      <w:r>
        <w:rPr>
          <w:rFonts w:ascii="仿宋" w:eastAsia="仿宋" w:hAnsi="仿宋" w:cs="宋体" w:hint="eastAsia"/>
          <w:color w:val="000000"/>
          <w:kern w:val="0"/>
          <w:sz w:val="32"/>
          <w:szCs w:val="32"/>
        </w:rPr>
        <w:t>……………………</w:t>
      </w:r>
      <w:r>
        <w:rPr>
          <w:rFonts w:ascii="仿宋" w:eastAsia="仿宋" w:hAnsi="仿宋" w:hint="eastAsia"/>
          <w:sz w:val="32"/>
          <w:szCs w:val="32"/>
        </w:rPr>
        <w:t>………</w:t>
      </w:r>
      <w:r>
        <w:rPr>
          <w:rFonts w:eastAsia="仿宋_GB2312" w:hint="eastAsia"/>
          <w:sz w:val="32"/>
          <w:szCs w:val="32"/>
        </w:rPr>
        <w:t>3</w:t>
      </w:r>
      <w:r>
        <w:rPr>
          <w:rFonts w:eastAsia="仿宋_GB2312" w:hint="eastAsia"/>
          <w:sz w:val="32"/>
          <w:szCs w:val="32"/>
        </w:rPr>
        <w:t>8</w:t>
      </w:r>
    </w:p>
    <w:p w:rsidR="00EA7D8E" w:rsidRDefault="00D54C11">
      <w:pPr>
        <w:tabs>
          <w:tab w:val="right" w:pos="8419"/>
        </w:tabs>
        <w:spacing w:line="360" w:lineRule="auto"/>
        <w:ind w:left="640" w:hangingChars="200" w:hanging="640"/>
        <w:rPr>
          <w:rFonts w:ascii="仿宋" w:eastAsia="仿宋" w:hAnsi="仿宋" w:cs="宋体"/>
          <w:color w:val="000000"/>
          <w:kern w:val="0"/>
          <w:sz w:val="32"/>
          <w:szCs w:val="32"/>
        </w:rPr>
      </w:pPr>
      <w:r>
        <w:rPr>
          <w:rFonts w:eastAsia="仿宋_GB2312" w:hint="eastAsia"/>
          <w:sz w:val="32"/>
          <w:szCs w:val="32"/>
        </w:rPr>
        <w:t>45.</w:t>
      </w:r>
      <w:r>
        <w:rPr>
          <w:rFonts w:eastAsia="仿宋_GB2312" w:hint="eastAsia"/>
          <w:sz w:val="32"/>
          <w:szCs w:val="32"/>
        </w:rPr>
        <w:t>志愿者看望社区老人</w:t>
      </w:r>
      <w:r>
        <w:rPr>
          <w:rFonts w:ascii="仿宋" w:eastAsia="仿宋" w:hAnsi="仿宋" w:cs="宋体" w:hint="eastAsia"/>
          <w:color w:val="000000"/>
          <w:kern w:val="0"/>
          <w:sz w:val="32"/>
          <w:szCs w:val="32"/>
        </w:rPr>
        <w:t>……………………</w:t>
      </w:r>
      <w:r>
        <w:rPr>
          <w:rFonts w:ascii="仿宋" w:eastAsia="仿宋" w:hAnsi="仿宋" w:hint="eastAsia"/>
          <w:sz w:val="32"/>
          <w:szCs w:val="32"/>
        </w:rPr>
        <w:t>……………………</w:t>
      </w:r>
      <w:r>
        <w:rPr>
          <w:rFonts w:eastAsia="仿宋_GB2312" w:hint="eastAsia"/>
          <w:sz w:val="32"/>
          <w:szCs w:val="32"/>
        </w:rPr>
        <w:t>39</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lastRenderedPageBreak/>
        <w:t>46.</w:t>
      </w:r>
      <w:r>
        <w:rPr>
          <w:rFonts w:eastAsia="仿宋_GB2312" w:hint="eastAsia"/>
          <w:sz w:val="32"/>
          <w:szCs w:val="32"/>
        </w:rPr>
        <w:t>志愿者文艺汇演</w:t>
      </w:r>
      <w:r>
        <w:rPr>
          <w:rFonts w:ascii="仿宋" w:eastAsia="仿宋" w:hAnsi="仿宋" w:cs="宋体" w:hint="eastAsia"/>
          <w:color w:val="000000"/>
          <w:kern w:val="0"/>
          <w:sz w:val="32"/>
          <w:szCs w:val="32"/>
        </w:rPr>
        <w:t>…………………</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40</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47.</w:t>
      </w:r>
      <w:r>
        <w:rPr>
          <w:rFonts w:eastAsia="仿宋_GB2312" w:hint="eastAsia"/>
          <w:sz w:val="32"/>
          <w:szCs w:val="32"/>
        </w:rPr>
        <w:t>学校领导走访县域园区企业</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40</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48.</w:t>
      </w:r>
      <w:r>
        <w:rPr>
          <w:rFonts w:eastAsia="仿宋_GB2312" w:hint="eastAsia"/>
          <w:sz w:val="32"/>
          <w:szCs w:val="32"/>
        </w:rPr>
        <w:t>教师工作站在园区挂牌</w:t>
      </w:r>
      <w:r>
        <w:rPr>
          <w:rFonts w:ascii="仿宋" w:eastAsia="仿宋" w:hAnsi="仿宋" w:cs="仿宋" w:hint="eastAsia"/>
          <w:sz w:val="32"/>
          <w:szCs w:val="32"/>
        </w:rPr>
        <w:t>……………………</w:t>
      </w:r>
      <w:r>
        <w:rPr>
          <w:rFonts w:ascii="仿宋" w:eastAsia="仿宋" w:hAnsi="仿宋" w:hint="eastAsia"/>
          <w:sz w:val="32"/>
          <w:szCs w:val="32"/>
        </w:rPr>
        <w:t>…………………</w:t>
      </w:r>
      <w:r>
        <w:rPr>
          <w:rFonts w:eastAsia="仿宋_GB2312" w:hint="eastAsia"/>
          <w:sz w:val="32"/>
          <w:szCs w:val="32"/>
        </w:rPr>
        <w:t>41</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49.</w:t>
      </w:r>
      <w:r>
        <w:rPr>
          <w:rFonts w:eastAsia="仿宋_GB2312" w:hint="eastAsia"/>
          <w:sz w:val="32"/>
          <w:szCs w:val="32"/>
        </w:rPr>
        <w:t>危化品安全管理人员培训</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1</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50.</w:t>
      </w:r>
      <w:r>
        <w:rPr>
          <w:rFonts w:eastAsia="仿宋_GB2312" w:hint="eastAsia"/>
          <w:sz w:val="32"/>
          <w:szCs w:val="32"/>
        </w:rPr>
        <w:t>特种作业学员理论学习</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2</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51.</w:t>
      </w:r>
      <w:r>
        <w:rPr>
          <w:rFonts w:eastAsia="仿宋_GB2312" w:hint="eastAsia"/>
          <w:sz w:val="32"/>
          <w:szCs w:val="32"/>
        </w:rPr>
        <w:t>市规模以上企业负责人重大事故隐患知识专项考试</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2</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52.</w:t>
      </w:r>
      <w:r>
        <w:rPr>
          <w:rFonts w:eastAsia="仿宋_GB2312" w:hint="eastAsia"/>
          <w:sz w:val="32"/>
          <w:szCs w:val="32"/>
        </w:rPr>
        <w:t>学校领导到大芦湖文化传播有限公司调研</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3</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53.</w:t>
      </w:r>
      <w:r>
        <w:rPr>
          <w:rFonts w:eastAsia="仿宋_GB2312" w:hint="eastAsia"/>
          <w:sz w:val="32"/>
          <w:szCs w:val="32"/>
        </w:rPr>
        <w:t>老年人智能技术应用培训进社区</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54.</w:t>
      </w:r>
      <w:r>
        <w:rPr>
          <w:rFonts w:eastAsia="仿宋_GB2312" w:hint="eastAsia"/>
          <w:sz w:val="32"/>
          <w:szCs w:val="32"/>
        </w:rPr>
        <w:t>健康教育宣讲进社区</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55.</w:t>
      </w:r>
      <w:r>
        <w:rPr>
          <w:rFonts w:eastAsia="仿宋_GB2312" w:hint="eastAsia"/>
          <w:sz w:val="32"/>
          <w:szCs w:val="32"/>
        </w:rPr>
        <w:t>县全民学习活动周启动仪式</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5</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56.</w:t>
      </w:r>
      <w:r>
        <w:rPr>
          <w:rFonts w:eastAsia="仿宋_GB2312" w:hint="eastAsia"/>
          <w:sz w:val="32"/>
          <w:szCs w:val="32"/>
        </w:rPr>
        <w:t>全民阅读学习活动</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5</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57.</w:t>
      </w:r>
      <w:r>
        <w:rPr>
          <w:rFonts w:eastAsia="仿宋_GB2312" w:hint="eastAsia"/>
          <w:sz w:val="32"/>
          <w:szCs w:val="32"/>
        </w:rPr>
        <w:t>受资助学生签字确认</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6</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58.</w:t>
      </w:r>
      <w:r>
        <w:rPr>
          <w:rFonts w:eastAsia="仿宋_GB2312" w:hint="eastAsia"/>
          <w:sz w:val="32"/>
          <w:szCs w:val="32"/>
        </w:rPr>
        <w:t>学校宣传资助政策</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7</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59.</w:t>
      </w:r>
      <w:r>
        <w:rPr>
          <w:rFonts w:eastAsia="仿宋_GB2312" w:hint="eastAsia"/>
          <w:sz w:val="32"/>
          <w:szCs w:val="32"/>
        </w:rPr>
        <w:t>班主任讲解</w:t>
      </w:r>
      <w:r>
        <w:rPr>
          <w:rFonts w:eastAsia="仿宋_GB2312" w:hint="eastAsia"/>
          <w:sz w:val="32"/>
          <w:szCs w:val="32"/>
        </w:rPr>
        <w:t>中职国家资助政</w:t>
      </w:r>
      <w:r>
        <w:rPr>
          <w:rFonts w:ascii="仿宋" w:eastAsia="仿宋" w:hAnsi="仿宋" w:cs="仿宋" w:hint="eastAsia"/>
          <w:sz w:val="32"/>
          <w:szCs w:val="32"/>
        </w:rPr>
        <w:t>策</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7</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60.</w:t>
      </w:r>
      <w:r>
        <w:rPr>
          <w:rFonts w:eastAsia="仿宋_GB2312" w:hint="eastAsia"/>
          <w:sz w:val="32"/>
          <w:szCs w:val="32"/>
        </w:rPr>
        <w:t>付豪校长为学生颁发奖学金</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8</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61.</w:t>
      </w:r>
      <w:r>
        <w:rPr>
          <w:rFonts w:eastAsia="仿宋_GB2312" w:hint="eastAsia"/>
          <w:sz w:val="32"/>
          <w:szCs w:val="32"/>
        </w:rPr>
        <w:t>资助政策入户宣传</w:t>
      </w:r>
      <w:r>
        <w:rPr>
          <w:rFonts w:ascii="仿宋" w:eastAsia="仿宋" w:hAnsi="仿宋" w:hint="eastAsia"/>
          <w:sz w:val="32"/>
          <w:szCs w:val="32"/>
        </w:rPr>
        <w:t>……………………………………………</w:t>
      </w:r>
      <w:r>
        <w:rPr>
          <w:rFonts w:eastAsia="仿宋_GB2312" w:hint="eastAsia"/>
          <w:sz w:val="32"/>
          <w:szCs w:val="32"/>
        </w:rPr>
        <w:t>4</w:t>
      </w:r>
      <w:r>
        <w:rPr>
          <w:rFonts w:eastAsia="仿宋_GB2312" w:hint="eastAsia"/>
          <w:sz w:val="32"/>
          <w:szCs w:val="32"/>
        </w:rPr>
        <w:t>8</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62.</w:t>
      </w:r>
      <w:r>
        <w:rPr>
          <w:rFonts w:eastAsia="仿宋_GB2312" w:hint="eastAsia"/>
          <w:sz w:val="32"/>
          <w:szCs w:val="32"/>
        </w:rPr>
        <w:t>重要节假日安全教育</w:t>
      </w:r>
      <w:r>
        <w:rPr>
          <w:rFonts w:ascii="仿宋" w:eastAsia="仿宋" w:hAnsi="仿宋" w:hint="eastAsia"/>
          <w:sz w:val="32"/>
          <w:szCs w:val="32"/>
        </w:rPr>
        <w:t>…………………………………………</w:t>
      </w:r>
      <w:r>
        <w:rPr>
          <w:rFonts w:eastAsia="仿宋_GB2312" w:hint="eastAsia"/>
          <w:sz w:val="32"/>
          <w:szCs w:val="32"/>
        </w:rPr>
        <w:t>49</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63.</w:t>
      </w:r>
      <w:r>
        <w:rPr>
          <w:rFonts w:eastAsia="仿宋_GB2312" w:hint="eastAsia"/>
          <w:sz w:val="32"/>
          <w:szCs w:val="32"/>
        </w:rPr>
        <w:t>预防校园欺凌安全教</w:t>
      </w:r>
      <w:r>
        <w:rPr>
          <w:rFonts w:ascii="仿宋" w:eastAsia="仿宋" w:hAnsi="仿宋" w:cs="仿宋" w:hint="eastAsia"/>
          <w:sz w:val="32"/>
          <w:szCs w:val="32"/>
        </w:rPr>
        <w:t>育</w:t>
      </w:r>
      <w:r>
        <w:rPr>
          <w:rFonts w:ascii="仿宋" w:eastAsia="仿宋" w:hAnsi="仿宋" w:hint="eastAsia"/>
          <w:sz w:val="32"/>
          <w:szCs w:val="32"/>
        </w:rPr>
        <w:t>………………………………………</w:t>
      </w:r>
      <w:r>
        <w:rPr>
          <w:rFonts w:eastAsia="仿宋_GB2312" w:hint="eastAsia"/>
          <w:sz w:val="32"/>
          <w:szCs w:val="32"/>
        </w:rPr>
        <w:t>50</w:t>
      </w:r>
    </w:p>
    <w:p w:rsidR="00EA7D8E" w:rsidRDefault="00D54C11">
      <w:pPr>
        <w:tabs>
          <w:tab w:val="right" w:pos="8419"/>
        </w:tabs>
        <w:spacing w:line="360" w:lineRule="auto"/>
        <w:ind w:left="640" w:hangingChars="200" w:hanging="640"/>
        <w:rPr>
          <w:rFonts w:ascii="仿宋" w:eastAsia="仿宋" w:hAnsi="仿宋" w:cs="仿宋"/>
          <w:sz w:val="32"/>
          <w:szCs w:val="32"/>
        </w:rPr>
      </w:pPr>
      <w:r>
        <w:rPr>
          <w:rFonts w:eastAsia="仿宋_GB2312" w:hint="eastAsia"/>
          <w:sz w:val="32"/>
          <w:szCs w:val="32"/>
        </w:rPr>
        <w:t>64.</w:t>
      </w:r>
      <w:r>
        <w:rPr>
          <w:rFonts w:eastAsia="仿宋_GB2312" w:hint="eastAsia"/>
          <w:sz w:val="32"/>
          <w:szCs w:val="32"/>
        </w:rPr>
        <w:t>学校领导进行校园安全隐患排查</w:t>
      </w:r>
      <w:r>
        <w:rPr>
          <w:rFonts w:ascii="仿宋" w:eastAsia="仿宋" w:hAnsi="仿宋" w:hint="eastAsia"/>
          <w:sz w:val="32"/>
          <w:szCs w:val="32"/>
        </w:rPr>
        <w:t>……………………………</w:t>
      </w:r>
      <w:r>
        <w:rPr>
          <w:rFonts w:eastAsia="仿宋_GB2312" w:hint="eastAsia"/>
          <w:sz w:val="32"/>
          <w:szCs w:val="32"/>
        </w:rPr>
        <w:t>50</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65.</w:t>
      </w:r>
      <w:r>
        <w:rPr>
          <w:rFonts w:eastAsia="仿宋_GB2312" w:hint="eastAsia"/>
          <w:sz w:val="32"/>
          <w:szCs w:val="32"/>
        </w:rPr>
        <w:t>学校领导进行校园周边安全隐患排查</w:t>
      </w:r>
      <w:r>
        <w:rPr>
          <w:rFonts w:ascii="仿宋" w:eastAsia="仿宋" w:hAnsi="仿宋" w:hint="eastAsia"/>
          <w:sz w:val="32"/>
          <w:szCs w:val="32"/>
        </w:rPr>
        <w:t>………………………</w:t>
      </w:r>
      <w:r>
        <w:rPr>
          <w:rFonts w:eastAsia="仿宋_GB2312" w:hint="eastAsia"/>
          <w:sz w:val="32"/>
          <w:szCs w:val="32"/>
        </w:rPr>
        <w:t>51</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66.</w:t>
      </w:r>
      <w:r>
        <w:rPr>
          <w:rFonts w:eastAsia="仿宋_GB2312" w:hint="eastAsia"/>
          <w:sz w:val="32"/>
          <w:szCs w:val="32"/>
        </w:rPr>
        <w:t>收入支出决算变动情况</w:t>
      </w:r>
      <w:r>
        <w:rPr>
          <w:rFonts w:ascii="仿宋" w:eastAsia="仿宋" w:hAnsi="仿宋" w:hint="eastAsia"/>
          <w:sz w:val="32"/>
          <w:szCs w:val="32"/>
        </w:rPr>
        <w:t>………………………………………</w:t>
      </w:r>
      <w:r>
        <w:rPr>
          <w:rFonts w:eastAsia="仿宋_GB2312" w:hint="eastAsia"/>
          <w:sz w:val="32"/>
          <w:szCs w:val="32"/>
        </w:rPr>
        <w:t>5</w:t>
      </w:r>
      <w:r>
        <w:rPr>
          <w:rFonts w:eastAsia="仿宋_GB2312" w:hint="eastAsia"/>
          <w:sz w:val="32"/>
          <w:szCs w:val="32"/>
        </w:rPr>
        <w:t>4</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67.</w:t>
      </w:r>
      <w:r>
        <w:rPr>
          <w:rFonts w:eastAsia="仿宋_GB2312" w:hint="eastAsia"/>
          <w:sz w:val="32"/>
          <w:szCs w:val="32"/>
        </w:rPr>
        <w:t>本年收入构成情况</w:t>
      </w:r>
      <w:r>
        <w:rPr>
          <w:rFonts w:ascii="仿宋" w:eastAsia="仿宋" w:hAnsi="仿宋" w:hint="eastAsia"/>
          <w:sz w:val="32"/>
          <w:szCs w:val="32"/>
        </w:rPr>
        <w:t>……………………………………………</w:t>
      </w:r>
      <w:r>
        <w:rPr>
          <w:rFonts w:eastAsia="仿宋_GB2312" w:hint="eastAsia"/>
          <w:sz w:val="32"/>
          <w:szCs w:val="32"/>
        </w:rPr>
        <w:t>5</w:t>
      </w:r>
      <w:r>
        <w:rPr>
          <w:rFonts w:eastAsia="仿宋_GB2312" w:hint="eastAsia"/>
          <w:sz w:val="32"/>
          <w:szCs w:val="32"/>
        </w:rPr>
        <w:t>5</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68.</w:t>
      </w:r>
      <w:r>
        <w:rPr>
          <w:rFonts w:eastAsia="仿宋_GB2312" w:hint="eastAsia"/>
          <w:sz w:val="32"/>
          <w:szCs w:val="32"/>
        </w:rPr>
        <w:t>本年支出构成情况</w:t>
      </w:r>
      <w:r>
        <w:rPr>
          <w:rFonts w:ascii="仿宋" w:eastAsia="仿宋" w:hAnsi="仿宋" w:hint="eastAsia"/>
          <w:sz w:val="32"/>
          <w:szCs w:val="32"/>
        </w:rPr>
        <w:t>……………………………………………</w:t>
      </w:r>
      <w:r>
        <w:rPr>
          <w:rFonts w:eastAsia="仿宋_GB2312" w:hint="eastAsia"/>
          <w:sz w:val="32"/>
          <w:szCs w:val="32"/>
        </w:rPr>
        <w:t>5</w:t>
      </w:r>
      <w:r>
        <w:rPr>
          <w:rFonts w:eastAsia="仿宋_GB2312" w:hint="eastAsia"/>
          <w:sz w:val="32"/>
          <w:szCs w:val="32"/>
        </w:rPr>
        <w:t>6</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lastRenderedPageBreak/>
        <w:t>69.</w:t>
      </w:r>
      <w:r>
        <w:rPr>
          <w:rFonts w:eastAsia="仿宋_GB2312" w:hint="eastAsia"/>
          <w:sz w:val="32"/>
          <w:szCs w:val="32"/>
        </w:rPr>
        <w:t>财政拨款收、支决算总计变动情况</w:t>
      </w:r>
      <w:r>
        <w:rPr>
          <w:rFonts w:ascii="仿宋" w:eastAsia="仿宋" w:hAnsi="仿宋" w:hint="eastAsia"/>
          <w:sz w:val="32"/>
          <w:szCs w:val="32"/>
        </w:rPr>
        <w:t>…………………………</w:t>
      </w:r>
      <w:r>
        <w:rPr>
          <w:rFonts w:eastAsia="仿宋_GB2312" w:hint="eastAsia"/>
          <w:sz w:val="32"/>
          <w:szCs w:val="32"/>
        </w:rPr>
        <w:t>57</w:t>
      </w:r>
    </w:p>
    <w:p w:rsidR="00EA7D8E" w:rsidRDefault="00D54C11">
      <w:pPr>
        <w:tabs>
          <w:tab w:val="right" w:pos="8419"/>
        </w:tabs>
        <w:spacing w:line="360" w:lineRule="auto"/>
        <w:ind w:left="640" w:hangingChars="200" w:hanging="640"/>
        <w:rPr>
          <w:rFonts w:ascii="仿宋" w:eastAsia="仿宋" w:hAnsi="仿宋"/>
          <w:sz w:val="32"/>
          <w:szCs w:val="32"/>
        </w:rPr>
      </w:pPr>
      <w:r>
        <w:rPr>
          <w:rFonts w:eastAsia="仿宋_GB2312" w:hint="eastAsia"/>
          <w:sz w:val="32"/>
          <w:szCs w:val="32"/>
        </w:rPr>
        <w:t>70.</w:t>
      </w:r>
      <w:r>
        <w:rPr>
          <w:rFonts w:eastAsia="仿宋_GB2312" w:hint="eastAsia"/>
          <w:sz w:val="32"/>
          <w:szCs w:val="32"/>
        </w:rPr>
        <w:t>一般公共预算财政支出决算变动情况</w:t>
      </w:r>
      <w:r>
        <w:rPr>
          <w:rFonts w:ascii="仿宋" w:eastAsia="仿宋" w:hAnsi="仿宋" w:hint="eastAsia"/>
          <w:sz w:val="32"/>
          <w:szCs w:val="32"/>
        </w:rPr>
        <w:t>………………………</w:t>
      </w:r>
      <w:r>
        <w:rPr>
          <w:rFonts w:eastAsia="仿宋_GB2312" w:hint="eastAsia"/>
          <w:sz w:val="32"/>
          <w:szCs w:val="32"/>
        </w:rPr>
        <w:t>57</w:t>
      </w:r>
    </w:p>
    <w:p w:rsidR="00EA7D8E" w:rsidRDefault="00D54C11">
      <w:pPr>
        <w:tabs>
          <w:tab w:val="right" w:pos="8419"/>
        </w:tabs>
        <w:spacing w:line="360" w:lineRule="auto"/>
        <w:ind w:left="640" w:hangingChars="200" w:hanging="640"/>
        <w:rPr>
          <w:rFonts w:ascii="仿宋" w:eastAsia="仿宋" w:hAnsi="仿宋"/>
          <w:color w:val="FF0000"/>
          <w:sz w:val="32"/>
          <w:szCs w:val="32"/>
        </w:rPr>
      </w:pPr>
      <w:r>
        <w:rPr>
          <w:rFonts w:eastAsia="仿宋_GB2312" w:hint="eastAsia"/>
          <w:sz w:val="32"/>
          <w:szCs w:val="32"/>
        </w:rPr>
        <w:t>71.</w:t>
      </w:r>
      <w:r>
        <w:rPr>
          <w:rFonts w:eastAsia="仿宋_GB2312" w:hint="eastAsia"/>
          <w:sz w:val="32"/>
          <w:szCs w:val="32"/>
        </w:rPr>
        <w:t>一般公共预算财政拨款支出决算结构</w:t>
      </w:r>
      <w:r>
        <w:rPr>
          <w:rFonts w:ascii="仿宋" w:eastAsia="仿宋" w:hAnsi="仿宋" w:hint="eastAsia"/>
          <w:sz w:val="32"/>
          <w:szCs w:val="32"/>
        </w:rPr>
        <w:t>………………………</w:t>
      </w:r>
      <w:r>
        <w:rPr>
          <w:rFonts w:eastAsia="仿宋_GB2312" w:hint="eastAsia"/>
          <w:sz w:val="32"/>
          <w:szCs w:val="32"/>
        </w:rPr>
        <w:t>58</w:t>
      </w: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bCs/>
          <w:sz w:val="32"/>
          <w:szCs w:val="32"/>
        </w:rPr>
      </w:pPr>
    </w:p>
    <w:p w:rsidR="00EA7D8E" w:rsidRDefault="00EA7D8E">
      <w:pPr>
        <w:tabs>
          <w:tab w:val="right" w:pos="8419"/>
        </w:tabs>
        <w:spacing w:line="360" w:lineRule="auto"/>
        <w:ind w:left="640" w:hangingChars="200" w:hanging="640"/>
        <w:jc w:val="left"/>
        <w:rPr>
          <w:rFonts w:ascii="黑体" w:eastAsia="仿宋" w:hAnsi="黑体" w:cs="黑体" w:hint="eastAsia"/>
          <w:bCs/>
          <w:sz w:val="32"/>
          <w:szCs w:val="32"/>
        </w:rPr>
      </w:pPr>
    </w:p>
    <w:p w:rsidR="00EA7D8E" w:rsidRDefault="00D54C11">
      <w:pPr>
        <w:spacing w:line="360" w:lineRule="auto"/>
        <w:jc w:val="center"/>
        <w:rPr>
          <w:rFonts w:ascii="黑体" w:eastAsia="黑体" w:hAnsi="黑体" w:cs="黑体"/>
          <w:bCs/>
          <w:sz w:val="32"/>
          <w:szCs w:val="32"/>
        </w:rPr>
      </w:pPr>
      <w:r>
        <w:rPr>
          <w:rFonts w:ascii="黑体" w:eastAsia="黑体" w:hAnsi="黑体" w:cs="黑体" w:hint="eastAsia"/>
          <w:bCs/>
          <w:sz w:val="32"/>
          <w:szCs w:val="32"/>
        </w:rPr>
        <w:lastRenderedPageBreak/>
        <w:t>案例目录</w:t>
      </w:r>
    </w:p>
    <w:p w:rsidR="00EA7D8E" w:rsidRDefault="00D54C11">
      <w:pPr>
        <w:spacing w:line="360" w:lineRule="auto"/>
        <w:rPr>
          <w:rFonts w:ascii="仿宋" w:eastAsia="仿宋" w:hAnsi="仿宋"/>
          <w:sz w:val="32"/>
          <w:szCs w:val="32"/>
        </w:rPr>
      </w:pPr>
      <w:r>
        <w:rPr>
          <w:rFonts w:eastAsia="仿宋_GB2312" w:hint="eastAsia"/>
          <w:sz w:val="32"/>
          <w:szCs w:val="32"/>
        </w:rPr>
        <w:t>1.</w:t>
      </w:r>
      <w:r>
        <w:rPr>
          <w:rFonts w:eastAsia="仿宋_GB2312" w:hint="eastAsia"/>
          <w:sz w:val="32"/>
          <w:szCs w:val="32"/>
        </w:rPr>
        <w:t>案例展示一</w:t>
      </w:r>
      <w:r>
        <w:rPr>
          <w:rFonts w:ascii="仿宋" w:eastAsia="仿宋" w:hAnsi="仿宋" w:hint="eastAsia"/>
          <w:sz w:val="32"/>
          <w:szCs w:val="32"/>
        </w:rPr>
        <w:t>………………………………………………………</w:t>
      </w:r>
      <w:r>
        <w:rPr>
          <w:rFonts w:eastAsia="仿宋_GB2312" w:hint="eastAsia"/>
          <w:sz w:val="32"/>
          <w:szCs w:val="32"/>
        </w:rPr>
        <w:t>7</w:t>
      </w:r>
    </w:p>
    <w:p w:rsidR="00EA7D8E" w:rsidRDefault="00D54C11">
      <w:pPr>
        <w:spacing w:line="360" w:lineRule="auto"/>
        <w:rPr>
          <w:rFonts w:ascii="仿宋" w:eastAsia="仿宋" w:hAnsi="仿宋"/>
          <w:sz w:val="32"/>
          <w:szCs w:val="32"/>
        </w:rPr>
      </w:pPr>
      <w:r>
        <w:rPr>
          <w:rFonts w:eastAsia="仿宋_GB2312" w:hint="eastAsia"/>
          <w:sz w:val="32"/>
          <w:szCs w:val="32"/>
        </w:rPr>
        <w:t>2.</w:t>
      </w:r>
      <w:r>
        <w:rPr>
          <w:rFonts w:eastAsia="仿宋_GB2312" w:hint="eastAsia"/>
          <w:sz w:val="32"/>
          <w:szCs w:val="32"/>
        </w:rPr>
        <w:t>案例展示二</w:t>
      </w:r>
      <w:r>
        <w:rPr>
          <w:rFonts w:ascii="仿宋" w:eastAsia="仿宋" w:hAnsi="仿宋" w:hint="eastAsia"/>
          <w:sz w:val="32"/>
          <w:szCs w:val="32"/>
        </w:rPr>
        <w:t>………………………………………………………</w:t>
      </w:r>
      <w:r>
        <w:rPr>
          <w:rFonts w:eastAsia="仿宋_GB2312" w:hint="eastAsia"/>
          <w:sz w:val="32"/>
          <w:szCs w:val="32"/>
        </w:rPr>
        <w:t>7</w:t>
      </w:r>
    </w:p>
    <w:p w:rsidR="00EA7D8E" w:rsidRDefault="00D54C11">
      <w:pPr>
        <w:spacing w:line="360" w:lineRule="auto"/>
        <w:rPr>
          <w:rFonts w:ascii="仿宋" w:eastAsia="仿宋" w:hAnsi="仿宋"/>
          <w:sz w:val="32"/>
          <w:szCs w:val="32"/>
        </w:rPr>
      </w:pPr>
      <w:r>
        <w:rPr>
          <w:rFonts w:eastAsia="仿宋_GB2312" w:hint="eastAsia"/>
          <w:sz w:val="32"/>
          <w:szCs w:val="32"/>
        </w:rPr>
        <w:t>3.</w:t>
      </w:r>
      <w:r>
        <w:rPr>
          <w:rFonts w:eastAsia="仿宋_GB2312" w:hint="eastAsia"/>
          <w:sz w:val="32"/>
          <w:szCs w:val="32"/>
        </w:rPr>
        <w:t>案例展示三</w:t>
      </w:r>
      <w:r>
        <w:rPr>
          <w:rFonts w:ascii="仿宋" w:eastAsia="仿宋" w:hAnsi="仿宋" w:hint="eastAsia"/>
          <w:sz w:val="32"/>
          <w:szCs w:val="32"/>
        </w:rPr>
        <w:t>………………………………………………………</w:t>
      </w:r>
      <w:r>
        <w:rPr>
          <w:rFonts w:eastAsia="仿宋_GB2312" w:hint="eastAsia"/>
          <w:sz w:val="32"/>
          <w:szCs w:val="32"/>
        </w:rPr>
        <w:t>9</w:t>
      </w:r>
    </w:p>
    <w:p w:rsidR="00EA7D8E" w:rsidRDefault="00D54C11">
      <w:pPr>
        <w:spacing w:line="360" w:lineRule="auto"/>
        <w:rPr>
          <w:rFonts w:eastAsia="仿宋_GB2312"/>
          <w:sz w:val="32"/>
          <w:szCs w:val="32"/>
        </w:rPr>
      </w:pPr>
      <w:r>
        <w:rPr>
          <w:rFonts w:eastAsia="仿宋_GB2312" w:hint="eastAsia"/>
          <w:sz w:val="32"/>
          <w:szCs w:val="32"/>
        </w:rPr>
        <w:t>4.</w:t>
      </w:r>
      <w:r>
        <w:rPr>
          <w:rFonts w:eastAsia="仿宋_GB2312" w:hint="eastAsia"/>
          <w:sz w:val="32"/>
          <w:szCs w:val="32"/>
        </w:rPr>
        <w:t>案例展示四</w:t>
      </w:r>
      <w:r>
        <w:rPr>
          <w:rFonts w:ascii="仿宋" w:eastAsia="仿宋" w:hAnsi="仿宋" w:hint="eastAsia"/>
          <w:sz w:val="32"/>
          <w:szCs w:val="32"/>
        </w:rPr>
        <w:t>………………………………………………………</w:t>
      </w:r>
      <w:r>
        <w:rPr>
          <w:rFonts w:eastAsia="仿宋_GB2312" w:hint="eastAsia"/>
          <w:sz w:val="32"/>
          <w:szCs w:val="32"/>
        </w:rPr>
        <w:t>10</w:t>
      </w:r>
    </w:p>
    <w:p w:rsidR="00EA7D8E" w:rsidRDefault="00D54C11">
      <w:pPr>
        <w:spacing w:line="360" w:lineRule="auto"/>
        <w:rPr>
          <w:rFonts w:ascii="仿宋" w:eastAsia="仿宋" w:hAnsi="仿宋"/>
          <w:sz w:val="32"/>
          <w:szCs w:val="32"/>
        </w:rPr>
      </w:pPr>
      <w:r>
        <w:rPr>
          <w:rFonts w:eastAsia="仿宋_GB2312" w:hint="eastAsia"/>
          <w:sz w:val="32"/>
          <w:szCs w:val="32"/>
        </w:rPr>
        <w:t>5.</w:t>
      </w:r>
      <w:r>
        <w:rPr>
          <w:rFonts w:eastAsia="仿宋_GB2312" w:hint="eastAsia"/>
          <w:sz w:val="32"/>
          <w:szCs w:val="32"/>
        </w:rPr>
        <w:t>案例展示五</w:t>
      </w:r>
      <w:r>
        <w:rPr>
          <w:rFonts w:ascii="仿宋" w:eastAsia="仿宋" w:hAnsi="仿宋" w:hint="eastAsia"/>
          <w:sz w:val="32"/>
          <w:szCs w:val="32"/>
        </w:rPr>
        <w:t>………………………………………………………</w:t>
      </w:r>
      <w:r>
        <w:rPr>
          <w:rFonts w:eastAsia="仿宋_GB2312" w:hint="eastAsia"/>
          <w:sz w:val="32"/>
          <w:szCs w:val="32"/>
        </w:rPr>
        <w:t>1</w:t>
      </w:r>
      <w:r>
        <w:rPr>
          <w:rFonts w:eastAsia="仿宋_GB2312" w:hint="eastAsia"/>
          <w:sz w:val="32"/>
          <w:szCs w:val="32"/>
        </w:rPr>
        <w:t>3</w:t>
      </w:r>
    </w:p>
    <w:p w:rsidR="00EA7D8E" w:rsidRDefault="00D54C11">
      <w:pPr>
        <w:spacing w:line="360" w:lineRule="auto"/>
        <w:rPr>
          <w:rFonts w:ascii="仿宋" w:eastAsia="仿宋" w:hAnsi="仿宋"/>
          <w:sz w:val="32"/>
          <w:szCs w:val="32"/>
        </w:rPr>
      </w:pPr>
      <w:r>
        <w:rPr>
          <w:rFonts w:eastAsia="仿宋_GB2312" w:hint="eastAsia"/>
          <w:sz w:val="32"/>
          <w:szCs w:val="32"/>
        </w:rPr>
        <w:t>6.</w:t>
      </w:r>
      <w:r>
        <w:rPr>
          <w:rFonts w:eastAsia="仿宋_GB2312" w:hint="eastAsia"/>
          <w:sz w:val="32"/>
          <w:szCs w:val="32"/>
        </w:rPr>
        <w:t>案例展示六</w:t>
      </w:r>
      <w:r>
        <w:rPr>
          <w:rFonts w:ascii="仿宋" w:eastAsia="仿宋" w:hAnsi="仿宋" w:hint="eastAsia"/>
          <w:sz w:val="32"/>
          <w:szCs w:val="32"/>
        </w:rPr>
        <w:t>………………………………………………………</w:t>
      </w:r>
      <w:r>
        <w:rPr>
          <w:rFonts w:eastAsia="仿宋_GB2312" w:hint="eastAsia"/>
          <w:sz w:val="32"/>
          <w:szCs w:val="32"/>
        </w:rPr>
        <w:t>1</w:t>
      </w:r>
      <w:r>
        <w:rPr>
          <w:rFonts w:eastAsia="仿宋_GB2312" w:hint="eastAsia"/>
          <w:sz w:val="32"/>
          <w:szCs w:val="32"/>
        </w:rPr>
        <w:t>4</w:t>
      </w:r>
    </w:p>
    <w:p w:rsidR="00EA7D8E" w:rsidRDefault="00D54C11">
      <w:pPr>
        <w:spacing w:line="360" w:lineRule="auto"/>
        <w:rPr>
          <w:rFonts w:ascii="仿宋" w:eastAsia="仿宋" w:hAnsi="仿宋"/>
          <w:sz w:val="32"/>
          <w:szCs w:val="32"/>
        </w:rPr>
      </w:pPr>
      <w:r>
        <w:rPr>
          <w:rFonts w:eastAsia="仿宋_GB2312" w:hint="eastAsia"/>
          <w:sz w:val="32"/>
          <w:szCs w:val="32"/>
        </w:rPr>
        <w:t>7.</w:t>
      </w:r>
      <w:r>
        <w:rPr>
          <w:rFonts w:eastAsia="仿宋_GB2312" w:hint="eastAsia"/>
          <w:sz w:val="32"/>
          <w:szCs w:val="32"/>
        </w:rPr>
        <w:t>案例展示七</w:t>
      </w:r>
      <w:r>
        <w:rPr>
          <w:rFonts w:ascii="仿宋" w:eastAsia="仿宋" w:hAnsi="仿宋" w:hint="eastAsia"/>
          <w:sz w:val="32"/>
          <w:szCs w:val="32"/>
        </w:rPr>
        <w:t>………………………………………………………</w:t>
      </w:r>
      <w:r>
        <w:rPr>
          <w:rFonts w:eastAsia="仿宋_GB2312" w:hint="eastAsia"/>
          <w:sz w:val="32"/>
          <w:szCs w:val="32"/>
        </w:rPr>
        <w:t>1</w:t>
      </w:r>
      <w:r>
        <w:rPr>
          <w:rFonts w:eastAsia="仿宋_GB2312" w:hint="eastAsia"/>
          <w:sz w:val="32"/>
          <w:szCs w:val="32"/>
        </w:rPr>
        <w:t>5</w:t>
      </w:r>
    </w:p>
    <w:p w:rsidR="00EA7D8E" w:rsidRDefault="00EA7D8E">
      <w:pPr>
        <w:spacing w:line="360" w:lineRule="auto"/>
        <w:rPr>
          <w:rFonts w:eastAsia="仿宋_GB2312"/>
          <w:sz w:val="32"/>
          <w:szCs w:val="44"/>
        </w:rPr>
      </w:pPr>
    </w:p>
    <w:p w:rsidR="00EA7D8E" w:rsidRDefault="00EA7D8E">
      <w:pPr>
        <w:spacing w:line="360" w:lineRule="auto"/>
        <w:rPr>
          <w:rFonts w:eastAsia="仿宋_GB2312"/>
          <w:sz w:val="32"/>
          <w:szCs w:val="44"/>
        </w:rPr>
        <w:sectPr w:rsidR="00EA7D8E">
          <w:footerReference w:type="default" r:id="rId12"/>
          <w:pgSz w:w="11910" w:h="16840"/>
          <w:pgMar w:top="1580" w:right="1420" w:bottom="1000" w:left="1420" w:header="0" w:footer="817" w:gutter="0"/>
          <w:pgNumType w:fmt="upperRoman" w:start="1"/>
          <w:cols w:space="720"/>
        </w:sectPr>
      </w:pPr>
    </w:p>
    <w:p w:rsidR="00EA7D8E" w:rsidRDefault="00D54C11">
      <w:pPr>
        <w:spacing w:line="560" w:lineRule="exact"/>
        <w:jc w:val="center"/>
        <w:outlineLvl w:val="0"/>
        <w:rPr>
          <w:rFonts w:eastAsia="黑体" w:cs="仿宋_GB2312"/>
          <w:sz w:val="44"/>
          <w:szCs w:val="44"/>
        </w:rPr>
      </w:pPr>
      <w:bookmarkStart w:id="3" w:name="_Toc23002"/>
      <w:bookmarkStart w:id="4" w:name="_GoBack"/>
      <w:bookmarkEnd w:id="4"/>
      <w:r>
        <w:rPr>
          <w:rFonts w:eastAsia="黑体" w:cs="仿宋_GB2312" w:hint="eastAsia"/>
          <w:sz w:val="44"/>
          <w:szCs w:val="44"/>
        </w:rPr>
        <w:lastRenderedPageBreak/>
        <w:t>前</w:t>
      </w:r>
      <w:r>
        <w:rPr>
          <w:rFonts w:eastAsia="黑体" w:cs="仿宋_GB2312" w:hint="eastAsia"/>
          <w:sz w:val="44"/>
          <w:szCs w:val="44"/>
        </w:rPr>
        <w:t xml:space="preserve"> </w:t>
      </w:r>
      <w:r>
        <w:rPr>
          <w:rFonts w:eastAsia="黑体" w:cs="仿宋_GB2312" w:hint="eastAsia"/>
          <w:sz w:val="44"/>
          <w:szCs w:val="44"/>
        </w:rPr>
        <w:t>言</w:t>
      </w:r>
      <w:bookmarkEnd w:id="3"/>
    </w:p>
    <w:p w:rsidR="00EA7D8E" w:rsidRDefault="00EA7D8E">
      <w:pPr>
        <w:spacing w:line="560" w:lineRule="exact"/>
        <w:rPr>
          <w:rFonts w:ascii="仿宋" w:eastAsia="仿宋" w:hAnsi="仿宋"/>
          <w:sz w:val="32"/>
          <w:szCs w:val="32"/>
        </w:rPr>
      </w:pPr>
    </w:p>
    <w:p w:rsidR="00EA7D8E" w:rsidRDefault="00D54C11">
      <w:pPr>
        <w:spacing w:line="560" w:lineRule="exact"/>
        <w:ind w:firstLineChars="200" w:firstLine="640"/>
        <w:rPr>
          <w:rFonts w:eastAsia="仿宋_GB2312"/>
          <w:sz w:val="32"/>
          <w:szCs w:val="32"/>
        </w:rPr>
      </w:pPr>
      <w:r>
        <w:rPr>
          <w:rFonts w:eastAsia="仿宋_GB2312" w:hint="eastAsia"/>
          <w:sz w:val="32"/>
          <w:szCs w:val="32"/>
        </w:rPr>
        <w:t>淄博科学技术学校（高青县职业中等专业学校</w:t>
      </w:r>
      <w:r>
        <w:rPr>
          <w:rFonts w:eastAsia="仿宋_GB2312" w:hint="eastAsia"/>
          <w:sz w:val="32"/>
          <w:szCs w:val="32"/>
        </w:rPr>
        <w:t>）</w:t>
      </w:r>
      <w:r>
        <w:rPr>
          <w:rFonts w:eastAsia="仿宋_GB2312" w:hint="eastAsia"/>
          <w:sz w:val="32"/>
          <w:szCs w:val="32"/>
        </w:rPr>
        <w:t>是一所全日制综合性中等职业学校，学校始建于</w:t>
      </w:r>
      <w:r>
        <w:rPr>
          <w:rFonts w:eastAsia="仿宋_GB2312" w:hint="eastAsia"/>
          <w:sz w:val="32"/>
          <w:szCs w:val="32"/>
        </w:rPr>
        <w:t>1951</w:t>
      </w:r>
      <w:r>
        <w:rPr>
          <w:rFonts w:eastAsia="仿宋_GB2312" w:hint="eastAsia"/>
          <w:sz w:val="32"/>
          <w:szCs w:val="32"/>
        </w:rPr>
        <w:t>年，现位于高青县南环路</w:t>
      </w:r>
      <w:r>
        <w:rPr>
          <w:rFonts w:eastAsia="仿宋_GB2312" w:hint="eastAsia"/>
          <w:sz w:val="32"/>
          <w:szCs w:val="32"/>
        </w:rPr>
        <w:t>21</w:t>
      </w:r>
      <w:r>
        <w:rPr>
          <w:rFonts w:eastAsia="仿宋_GB2312" w:hint="eastAsia"/>
          <w:sz w:val="32"/>
          <w:szCs w:val="32"/>
        </w:rPr>
        <w:t>号，占地</w:t>
      </w:r>
      <w:r>
        <w:rPr>
          <w:rFonts w:eastAsia="仿宋_GB2312" w:hint="eastAsia"/>
          <w:kern w:val="0"/>
          <w:sz w:val="32"/>
          <w:szCs w:val="32"/>
        </w:rPr>
        <w:t>102277</w:t>
      </w:r>
      <w:r>
        <w:rPr>
          <w:rFonts w:eastAsia="仿宋_GB2312" w:hint="eastAsia"/>
          <w:sz w:val="32"/>
          <w:szCs w:val="32"/>
        </w:rPr>
        <w:t>平方米，建筑面积</w:t>
      </w:r>
      <w:r>
        <w:rPr>
          <w:rFonts w:eastAsia="仿宋_GB2312" w:hint="eastAsia"/>
          <w:kern w:val="0"/>
          <w:sz w:val="32"/>
          <w:szCs w:val="32"/>
        </w:rPr>
        <w:t>60506.9</w:t>
      </w:r>
      <w:r>
        <w:rPr>
          <w:rFonts w:eastAsia="仿宋_GB2312" w:hint="eastAsia"/>
          <w:sz w:val="32"/>
          <w:szCs w:val="32"/>
        </w:rPr>
        <w:t>平方米，现有教职工</w:t>
      </w:r>
      <w:r>
        <w:rPr>
          <w:rFonts w:eastAsia="仿宋_GB2312" w:hint="eastAsia"/>
          <w:sz w:val="32"/>
          <w:szCs w:val="32"/>
        </w:rPr>
        <w:t>149</w:t>
      </w:r>
      <w:r>
        <w:rPr>
          <w:rFonts w:eastAsia="仿宋_GB2312" w:hint="eastAsia"/>
          <w:sz w:val="32"/>
          <w:szCs w:val="32"/>
        </w:rPr>
        <w:t>人，目前在校生</w:t>
      </w:r>
      <w:r>
        <w:rPr>
          <w:rFonts w:eastAsia="仿宋_GB2312" w:hint="eastAsia"/>
          <w:sz w:val="32"/>
          <w:szCs w:val="32"/>
        </w:rPr>
        <w:t>1000</w:t>
      </w:r>
      <w:r>
        <w:rPr>
          <w:rFonts w:eastAsia="仿宋_GB2312" w:hint="eastAsia"/>
          <w:sz w:val="32"/>
          <w:szCs w:val="32"/>
        </w:rPr>
        <w:t>余人。学校现开设植物保护、建筑装饰技术、智能设备运行与维护、工业机器人技术应用、无人机操控与维修、化学工艺、新能源汽车运用与维修、航空服务、计算机应用、电子商务、高星级饭店运营与管理、工艺美术、幼儿保育等共</w:t>
      </w:r>
      <w:r>
        <w:rPr>
          <w:rFonts w:eastAsia="仿宋_GB2312" w:hint="eastAsia"/>
          <w:sz w:val="32"/>
          <w:szCs w:val="32"/>
        </w:rPr>
        <w:t>13</w:t>
      </w:r>
      <w:r>
        <w:rPr>
          <w:rFonts w:eastAsia="仿宋_GB2312" w:hint="eastAsia"/>
          <w:sz w:val="32"/>
          <w:szCs w:val="32"/>
        </w:rPr>
        <w:t>个专业，其中植物保护专业被认定为省级特色专业。</w:t>
      </w:r>
    </w:p>
    <w:p w:rsidR="00EA7D8E" w:rsidRDefault="00D54C11">
      <w:pPr>
        <w:spacing w:line="560" w:lineRule="exact"/>
        <w:ind w:firstLineChars="200" w:firstLine="640"/>
        <w:rPr>
          <w:rFonts w:eastAsia="仿宋_GB2312"/>
          <w:sz w:val="32"/>
          <w:szCs w:val="32"/>
        </w:rPr>
      </w:pPr>
      <w:r>
        <w:rPr>
          <w:rFonts w:eastAsia="仿宋_GB2312" w:hint="eastAsia"/>
          <w:sz w:val="32"/>
          <w:szCs w:val="32"/>
        </w:rPr>
        <w:t>学校努力拓宽毕业生就业安置渠道，学校先后与北京商鲲教育、江苏瀚海教育、山东阿莫泰克（韩）、莱钢集团、山东胜利钢管股份有限公司等省内外近三十家企业，建立“深度融合共同培养”战略合作关系，已经取得良好的办学成效。学校与山东城市建设职业学院、山东轻工职业学院、山东工业职业学院、德州科技职业学院联合开办“三二连读”直通大专班，已经招录两届学生，学生、家长及社会反响良好。学校充分挖掘社会培训资源，年均完成各类社会培训达</w:t>
      </w:r>
      <w:r>
        <w:rPr>
          <w:rFonts w:eastAsia="仿宋_GB2312" w:hint="eastAsia"/>
          <w:sz w:val="32"/>
          <w:szCs w:val="32"/>
        </w:rPr>
        <w:t>5000</w:t>
      </w:r>
      <w:r>
        <w:rPr>
          <w:rFonts w:eastAsia="仿宋_GB2312" w:hint="eastAsia"/>
          <w:sz w:val="32"/>
          <w:szCs w:val="32"/>
        </w:rPr>
        <w:t>余人次，现已成为高青县职业技能培训与推广服务的重要基地。</w:t>
      </w:r>
    </w:p>
    <w:p w:rsidR="00EA7D8E" w:rsidRDefault="00D54C11">
      <w:pPr>
        <w:spacing w:line="560" w:lineRule="exact"/>
        <w:ind w:firstLineChars="200" w:firstLine="640"/>
        <w:rPr>
          <w:rFonts w:eastAsia="仿宋_GB2312"/>
          <w:sz w:val="32"/>
          <w:szCs w:val="32"/>
        </w:rPr>
      </w:pPr>
      <w:r>
        <w:rPr>
          <w:rFonts w:eastAsia="仿宋_GB2312" w:hint="eastAsia"/>
          <w:sz w:val="32"/>
          <w:szCs w:val="32"/>
        </w:rPr>
        <w:t>淄博科技学校（高青县职业中专）是一</w:t>
      </w:r>
      <w:r>
        <w:rPr>
          <w:rFonts w:eastAsia="仿宋_GB2312" w:hint="eastAsia"/>
          <w:sz w:val="32"/>
          <w:szCs w:val="32"/>
        </w:rPr>
        <w:t>所设施完备、功能齐全、理念先进的集全日制学历教育、成人学历进修、社会技能培</w:t>
      </w:r>
      <w:r>
        <w:rPr>
          <w:rFonts w:eastAsia="仿宋_GB2312" w:hint="eastAsia"/>
          <w:sz w:val="32"/>
          <w:szCs w:val="32"/>
        </w:rPr>
        <w:lastRenderedPageBreak/>
        <w:t>训为一体的省级规范化中等职业学校。学校先后获得“全国零犯罪学校”、“全国职工教育培训示范点”、“市文明单位”、“市教育工作先进单位”、“市教学质量先进单位”、“市平安和谐校园”“淄博市书香校园”“淄博市健康校园”“淄博市智慧校园”等荣誉称号。</w:t>
      </w:r>
    </w:p>
    <w:p w:rsidR="00EA7D8E" w:rsidRDefault="00D54C11">
      <w:pPr>
        <w:spacing w:line="560" w:lineRule="exact"/>
        <w:ind w:firstLineChars="200" w:firstLine="640"/>
        <w:rPr>
          <w:rFonts w:eastAsia="仿宋_GB2312"/>
          <w:sz w:val="32"/>
          <w:szCs w:val="32"/>
        </w:rPr>
      </w:pPr>
      <w:r>
        <w:rPr>
          <w:rFonts w:eastAsia="仿宋_GB2312" w:hint="eastAsia"/>
          <w:sz w:val="32"/>
          <w:szCs w:val="32"/>
        </w:rPr>
        <w:t>2023</w:t>
      </w:r>
      <w:r>
        <w:rPr>
          <w:rFonts w:eastAsia="仿宋_GB2312" w:hint="eastAsia"/>
          <w:sz w:val="32"/>
          <w:szCs w:val="32"/>
        </w:rPr>
        <w:t>年是全面贯彻落实党的二十大精神的开局之年，是依照新修订的职业教育法谋划事业发展的开篇之年，也是落实《关于深化现代职业教育体系建设改革的意见》部署的起始之年。基于以上办学实践，为推动现代职</w:t>
      </w:r>
      <w:r>
        <w:rPr>
          <w:rFonts w:eastAsia="仿宋_GB2312" w:hint="eastAsia"/>
          <w:sz w:val="32"/>
          <w:szCs w:val="32"/>
        </w:rPr>
        <w:t>业教育高质量发展，特对学校本年度办学质量进行总结归纳，形成年度质量报告。欢迎政府主管部门，行业企业，学生家长用人单位和社会各界人士批评指正。本报告主要有以下特点</w:t>
      </w:r>
      <w:r>
        <w:rPr>
          <w:rFonts w:eastAsia="仿宋_GB2312" w:hint="eastAsia"/>
          <w:sz w:val="32"/>
          <w:szCs w:val="32"/>
        </w:rPr>
        <w:t>：</w:t>
      </w:r>
    </w:p>
    <w:p w:rsidR="00EA7D8E" w:rsidRDefault="00D54C11">
      <w:pPr>
        <w:spacing w:line="560" w:lineRule="exact"/>
        <w:ind w:firstLineChars="200" w:firstLine="640"/>
        <w:rPr>
          <w:rFonts w:eastAsia="仿宋_GB2312"/>
          <w:sz w:val="32"/>
          <w:szCs w:val="32"/>
        </w:rPr>
      </w:pPr>
      <w:r>
        <w:rPr>
          <w:rFonts w:eastAsia="仿宋_GB2312" w:hint="eastAsia"/>
          <w:sz w:val="32"/>
          <w:szCs w:val="32"/>
        </w:rPr>
        <w:t>一是完整性，依据向社会公众展示办学成果这一原则，制定各级目标，可能收集所有能说明问题的指标。涵盖起点过程，有成绩也有不足，有描述也有分析，有总结也有展望。二是准确性，表达方式上主要以数据描述为主，尽可能使用量化指标辅之以文字说明，并适当使用办学过程中的典型案例。三是发展性，考察一年来的办学质量，既要比照过去办学成绩，也要展望未来发展，有成绩必然有</w:t>
      </w:r>
      <w:r>
        <w:rPr>
          <w:rFonts w:eastAsia="仿宋_GB2312" w:hint="eastAsia"/>
          <w:sz w:val="32"/>
          <w:szCs w:val="32"/>
        </w:rPr>
        <w:t>不足，有发展必然有探索，报告中有些描述是对今后发展提出问题，为学校启承转合做思考。我们坚信，在社会各界的关心和支持下，高青县职业教育将会取得更多可喜成绩。</w:t>
      </w:r>
    </w:p>
    <w:p w:rsidR="00EA7D8E" w:rsidRDefault="00EA7D8E">
      <w:pPr>
        <w:ind w:left="4800" w:hangingChars="1500" w:hanging="4800"/>
        <w:rPr>
          <w:rFonts w:ascii="仿宋" w:eastAsia="仿宋" w:hAnsi="仿宋"/>
          <w:bCs/>
          <w:sz w:val="32"/>
          <w:szCs w:val="32"/>
        </w:rPr>
      </w:pPr>
    </w:p>
    <w:p w:rsidR="00EA7D8E" w:rsidRDefault="00D54C11">
      <w:pPr>
        <w:spacing w:afterLines="100" w:after="312" w:line="620" w:lineRule="exact"/>
        <w:jc w:val="center"/>
        <w:rPr>
          <w:rFonts w:eastAsia="方正小标宋简体" w:cs="黑体"/>
          <w:bCs/>
          <w:sz w:val="44"/>
          <w:szCs w:val="44"/>
        </w:rPr>
      </w:pPr>
      <w:r>
        <w:rPr>
          <w:rFonts w:eastAsia="方正小标宋简体" w:cs="黑体"/>
          <w:bCs/>
          <w:sz w:val="44"/>
          <w:szCs w:val="44"/>
        </w:rPr>
        <w:lastRenderedPageBreak/>
        <w:t>202</w:t>
      </w:r>
      <w:r>
        <w:rPr>
          <w:rFonts w:eastAsia="方正小标宋简体" w:cs="黑体" w:hint="eastAsia"/>
          <w:bCs/>
          <w:sz w:val="44"/>
          <w:szCs w:val="44"/>
        </w:rPr>
        <w:t>3</w:t>
      </w:r>
      <w:r>
        <w:rPr>
          <w:rFonts w:eastAsia="方正小标宋简体" w:cs="黑体"/>
          <w:bCs/>
          <w:sz w:val="44"/>
          <w:szCs w:val="44"/>
        </w:rPr>
        <w:t>年淄博科学技术学校教育质量年度报告</w:t>
      </w:r>
    </w:p>
    <w:p w:rsidR="00EA7D8E" w:rsidRDefault="00D54C11">
      <w:pPr>
        <w:pStyle w:val="1"/>
        <w:spacing w:before="0" w:beforeAutospacing="0" w:after="0" w:afterAutospacing="0" w:line="560" w:lineRule="exact"/>
        <w:rPr>
          <w:rFonts w:ascii="Times New Roman" w:eastAsia="黑体" w:hAnsi="Times New Roman"/>
          <w:b w:val="0"/>
          <w:sz w:val="32"/>
          <w:szCs w:val="32"/>
        </w:rPr>
      </w:pPr>
      <w:bookmarkStart w:id="5" w:name="_Toc8509"/>
      <w:r>
        <w:rPr>
          <w:rFonts w:ascii="Times New Roman" w:eastAsia="黑体" w:hAnsi="Times New Roman" w:hint="eastAsia"/>
          <w:b w:val="0"/>
          <w:sz w:val="32"/>
          <w:szCs w:val="32"/>
        </w:rPr>
        <w:t>1</w:t>
      </w:r>
      <w:r>
        <w:rPr>
          <w:rFonts w:ascii="Times New Roman" w:eastAsia="黑体" w:hAnsi="Times New Roman"/>
          <w:b w:val="0"/>
          <w:sz w:val="32"/>
          <w:szCs w:val="32"/>
        </w:rPr>
        <w:t>.</w:t>
      </w:r>
      <w:r>
        <w:rPr>
          <w:rFonts w:ascii="Times New Roman" w:eastAsia="黑体" w:hAnsi="Times New Roman" w:hint="eastAsia"/>
          <w:b w:val="0"/>
          <w:sz w:val="32"/>
          <w:szCs w:val="32"/>
        </w:rPr>
        <w:t>学生发展质量</w:t>
      </w:r>
      <w:bookmarkEnd w:id="5"/>
    </w:p>
    <w:p w:rsidR="00EA7D8E" w:rsidRDefault="00D54C11">
      <w:pPr>
        <w:pStyle w:val="2"/>
        <w:rPr>
          <w:rFonts w:ascii="Times New Roman" w:eastAsia="楷体_GB2312" w:hAnsi="Times New Roman"/>
        </w:rPr>
      </w:pPr>
      <w:bookmarkStart w:id="6" w:name="_Toc15489"/>
      <w:r>
        <w:rPr>
          <w:rFonts w:ascii="Times New Roman" w:eastAsia="楷体_GB2312" w:hAnsi="Times New Roman" w:hint="eastAsia"/>
        </w:rPr>
        <w:t>1</w:t>
      </w:r>
      <w:r>
        <w:rPr>
          <w:rFonts w:ascii="Times New Roman" w:eastAsia="楷体_GB2312" w:hAnsi="Times New Roman"/>
        </w:rPr>
        <w:t>.1</w:t>
      </w:r>
      <w:r>
        <w:rPr>
          <w:rFonts w:ascii="Times New Roman" w:eastAsia="楷体_GB2312" w:hAnsi="Times New Roman" w:hint="eastAsia"/>
        </w:rPr>
        <w:t>党建引领</w:t>
      </w:r>
      <w:bookmarkEnd w:id="6"/>
    </w:p>
    <w:p w:rsidR="00EA7D8E" w:rsidRDefault="00D54C11">
      <w:pPr>
        <w:spacing w:line="560" w:lineRule="exact"/>
        <w:ind w:firstLineChars="200" w:firstLine="560"/>
        <w:rPr>
          <w:rFonts w:eastAsia="仿宋_GB2312"/>
          <w:sz w:val="32"/>
          <w:szCs w:val="32"/>
        </w:rPr>
      </w:pPr>
      <w:r>
        <w:rPr>
          <w:rFonts w:eastAsia="仿宋_GB2312"/>
          <w:noProof/>
          <w:sz w:val="28"/>
          <w:szCs w:val="28"/>
        </w:rPr>
        <w:drawing>
          <wp:anchor distT="0" distB="0" distL="114300" distR="114300" simplePos="0" relativeHeight="251664896" behindDoc="0" locked="0" layoutInCell="1" allowOverlap="1">
            <wp:simplePos x="0" y="0"/>
            <wp:positionH relativeFrom="column">
              <wp:posOffset>453390</wp:posOffset>
            </wp:positionH>
            <wp:positionV relativeFrom="paragraph">
              <wp:posOffset>3077845</wp:posOffset>
            </wp:positionV>
            <wp:extent cx="4708525" cy="2804160"/>
            <wp:effectExtent l="0" t="0" r="0" b="0"/>
            <wp:wrapNone/>
            <wp:docPr id="40" name="图片 40" descr="d90e5c2f1560c34e7a173b21564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90e5c2f1560c34e7a173b21564480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r>
        <w:rPr>
          <w:rFonts w:eastAsia="仿宋_GB2312" w:hint="eastAsia"/>
          <w:sz w:val="32"/>
          <w:szCs w:val="32"/>
        </w:rPr>
        <w:t>1.1.</w:t>
      </w:r>
      <w:r>
        <w:rPr>
          <w:rFonts w:eastAsia="仿宋_GB2312"/>
          <w:sz w:val="32"/>
          <w:szCs w:val="32"/>
        </w:rPr>
        <w:t>1</w:t>
      </w:r>
      <w:r>
        <w:rPr>
          <w:rFonts w:eastAsia="仿宋_GB2312" w:hint="eastAsia"/>
          <w:sz w:val="32"/>
          <w:szCs w:val="32"/>
        </w:rPr>
        <w:t>加强政治理论学习，强化意识形态工作</w:t>
      </w:r>
      <w:r>
        <w:rPr>
          <w:rFonts w:eastAsia="仿宋_GB2312"/>
          <w:sz w:val="32"/>
          <w:szCs w:val="32"/>
        </w:rPr>
        <w:t>。</w:t>
      </w:r>
      <w:r>
        <w:rPr>
          <w:rFonts w:eastAsia="仿宋_GB2312" w:hint="eastAsia"/>
          <w:sz w:val="32"/>
          <w:szCs w:val="32"/>
        </w:rPr>
        <w:t>学校</w:t>
      </w:r>
      <w:r>
        <w:rPr>
          <w:rFonts w:eastAsia="仿宋_GB2312" w:cs="仿宋" w:hint="eastAsia"/>
          <w:sz w:val="32"/>
          <w:szCs w:val="32"/>
        </w:rPr>
        <w:t>注重思想政治教育，</w:t>
      </w:r>
      <w:r>
        <w:rPr>
          <w:rFonts w:eastAsia="仿宋_GB2312" w:hint="eastAsia"/>
          <w:sz w:val="32"/>
          <w:szCs w:val="32"/>
        </w:rPr>
        <w:t>把抓好党建工作作为</w:t>
      </w:r>
      <w:r>
        <w:rPr>
          <w:rFonts w:eastAsia="仿宋_GB2312"/>
          <w:sz w:val="32"/>
          <w:szCs w:val="32"/>
        </w:rPr>
        <w:t>办学治校的基本功</w:t>
      </w:r>
      <w:r>
        <w:rPr>
          <w:rFonts w:eastAsia="仿宋_GB2312" w:hint="eastAsia"/>
          <w:sz w:val="32"/>
          <w:szCs w:val="32"/>
        </w:rPr>
        <w:t>，确立了“党建</w:t>
      </w:r>
      <w:r>
        <w:rPr>
          <w:rFonts w:eastAsia="仿宋_GB2312" w:hint="eastAsia"/>
          <w:sz w:val="32"/>
          <w:szCs w:val="32"/>
        </w:rPr>
        <w:t>+</w:t>
      </w:r>
      <w:r>
        <w:rPr>
          <w:rFonts w:eastAsia="仿宋_GB2312" w:hint="eastAsia"/>
          <w:sz w:val="32"/>
          <w:szCs w:val="32"/>
        </w:rPr>
        <w:t>”的工作理念。深入学习贯彻习近平新时代中国特色社会主义思想，积极举办党课</w:t>
      </w:r>
      <w:r>
        <w:rPr>
          <w:rFonts w:eastAsia="仿宋_GB2312" w:cs="仿宋" w:hint="eastAsia"/>
          <w:sz w:val="32"/>
          <w:szCs w:val="32"/>
        </w:rPr>
        <w:t>，组织各类专题讨论，召开意识形态领域分析研判会，开展各类专题学习、党员交流研讨、谈心谈话等。</w:t>
      </w:r>
      <w:r>
        <w:rPr>
          <w:rFonts w:eastAsia="仿宋_GB2312" w:hint="eastAsia"/>
          <w:sz w:val="32"/>
          <w:szCs w:val="32"/>
        </w:rPr>
        <w:t>通过党建引领作用，赋能学校“高质量、深内涵、有特色”的发展，注重提升学校党组织的组织力凝聚力，更好地团结带领全体教师贯彻落实党的政治工作方针和教育路线，切实提高教育教学质量。</w:t>
      </w:r>
    </w:p>
    <w:p w:rsidR="00EA7D8E" w:rsidRDefault="00EA7D8E">
      <w:pPr>
        <w:spacing w:line="560" w:lineRule="exact"/>
        <w:ind w:firstLineChars="200" w:firstLine="560"/>
        <w:rPr>
          <w:rFonts w:eastAsia="仿宋_GB2312"/>
          <w:sz w:val="28"/>
          <w:szCs w:val="28"/>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jc w:val="center"/>
        <w:rPr>
          <w:rFonts w:ascii="仿宋_GB2312" w:eastAsia="仿宋_GB2312" w:hAnsi="楷体" w:cs="仿宋"/>
          <w:sz w:val="28"/>
          <w:szCs w:val="28"/>
        </w:rPr>
      </w:pPr>
    </w:p>
    <w:p w:rsidR="00EA7D8E" w:rsidRDefault="00EA7D8E">
      <w:pPr>
        <w:rPr>
          <w:rFonts w:ascii="仿宋_GB2312" w:eastAsia="仿宋_GB2312" w:hAnsi="楷体"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1-</w:t>
      </w:r>
      <w:r>
        <w:rPr>
          <w:rFonts w:eastAsia="仿宋_GB2312" w:cs="仿宋" w:hint="eastAsia"/>
          <w:sz w:val="28"/>
          <w:szCs w:val="28"/>
        </w:rPr>
        <w:t>党员集体学习</w:t>
      </w:r>
    </w:p>
    <w:p w:rsidR="00EA7D8E" w:rsidRDefault="00D54C11">
      <w:pPr>
        <w:spacing w:line="560" w:lineRule="exact"/>
        <w:ind w:firstLineChars="200" w:firstLine="640"/>
        <w:rPr>
          <w:rFonts w:eastAsia="仿宋_GB2312"/>
          <w:sz w:val="32"/>
          <w:szCs w:val="32"/>
        </w:rPr>
      </w:pPr>
      <w:r>
        <w:rPr>
          <w:rFonts w:eastAsia="仿宋_GB2312" w:hint="eastAsia"/>
          <w:sz w:val="32"/>
          <w:szCs w:val="32"/>
        </w:rPr>
        <w:t>1.1.</w:t>
      </w:r>
      <w:r>
        <w:rPr>
          <w:rFonts w:eastAsia="仿宋_GB2312"/>
          <w:sz w:val="32"/>
          <w:szCs w:val="32"/>
        </w:rPr>
        <w:t>2</w:t>
      </w:r>
      <w:r>
        <w:rPr>
          <w:rFonts w:eastAsia="仿宋_GB2312" w:hint="eastAsia"/>
          <w:sz w:val="32"/>
          <w:szCs w:val="32"/>
        </w:rPr>
        <w:t>落实从严治党要求，开展党性教育活动</w:t>
      </w:r>
    </w:p>
    <w:p w:rsidR="00EA7D8E" w:rsidRDefault="00D54C11">
      <w:pPr>
        <w:spacing w:line="560" w:lineRule="exact"/>
        <w:ind w:firstLineChars="200" w:firstLine="640"/>
        <w:rPr>
          <w:rFonts w:eastAsia="仿宋_GB2312"/>
          <w:sz w:val="32"/>
          <w:szCs w:val="32"/>
        </w:rPr>
      </w:pPr>
      <w:r>
        <w:rPr>
          <w:rFonts w:ascii="仿宋" w:eastAsia="仿宋" w:hAnsi="仿宋" w:cs="仿宋" w:hint="eastAsia"/>
          <w:noProof/>
          <w:sz w:val="32"/>
          <w:szCs w:val="32"/>
        </w:rPr>
        <w:lastRenderedPageBreak/>
        <w:drawing>
          <wp:anchor distT="0" distB="0" distL="114300" distR="114300" simplePos="0" relativeHeight="251662848" behindDoc="0" locked="0" layoutInCell="1" allowOverlap="1">
            <wp:simplePos x="0" y="0"/>
            <wp:positionH relativeFrom="column">
              <wp:posOffset>436245</wp:posOffset>
            </wp:positionH>
            <wp:positionV relativeFrom="paragraph">
              <wp:posOffset>1772285</wp:posOffset>
            </wp:positionV>
            <wp:extent cx="4708525" cy="2804160"/>
            <wp:effectExtent l="0" t="0" r="0" b="0"/>
            <wp:wrapNone/>
            <wp:docPr id="35" name="图片 35" descr="_DSC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_DSC402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anchor>
        </w:drawing>
      </w:r>
      <w:r>
        <w:rPr>
          <w:rFonts w:eastAsia="仿宋_GB2312" w:hint="eastAsia"/>
          <w:sz w:val="32"/>
          <w:szCs w:val="32"/>
        </w:rPr>
        <w:t>学校党支部利用“七一”“十一”等节日，开展“我为党旗添光彩”党性教育主题党日活动，组织全体党员和入党积极分子到莱芜战役旧址纪念馆、朱彦夫事迹展览馆等红色教育基地开</w:t>
      </w:r>
      <w:r>
        <w:rPr>
          <w:rFonts w:eastAsia="仿宋_GB2312" w:hint="eastAsia"/>
          <w:sz w:val="32"/>
          <w:szCs w:val="32"/>
        </w:rPr>
        <w:t>展党性教育活动。广大党员感受红色历史，砥砺红色初心，传承红色基因。</w:t>
      </w:r>
    </w:p>
    <w:p w:rsidR="00EA7D8E" w:rsidRDefault="00EA7D8E">
      <w:pPr>
        <w:spacing w:line="560" w:lineRule="exact"/>
        <w:rPr>
          <w:rFonts w:ascii="仿宋_GB2312" w:eastAsia="仿宋_GB2312" w:hAnsi="楷体" w:cs="仿宋"/>
          <w:sz w:val="28"/>
          <w:szCs w:val="28"/>
        </w:rPr>
      </w:pPr>
    </w:p>
    <w:p w:rsidR="00EA7D8E" w:rsidRDefault="00EA7D8E">
      <w:pPr>
        <w:spacing w:line="560" w:lineRule="exact"/>
        <w:rPr>
          <w:rFonts w:ascii="仿宋_GB2312" w:eastAsia="仿宋_GB2312" w:hAnsi="楷体" w:cs="仿宋"/>
          <w:sz w:val="28"/>
          <w:szCs w:val="28"/>
        </w:rPr>
      </w:pPr>
    </w:p>
    <w:p w:rsidR="00EA7D8E" w:rsidRDefault="00EA7D8E">
      <w:pPr>
        <w:spacing w:line="560" w:lineRule="exact"/>
        <w:rPr>
          <w:rFonts w:ascii="仿宋_GB2312" w:eastAsia="仿宋_GB2312" w:hAnsi="楷体" w:cs="仿宋"/>
          <w:sz w:val="28"/>
          <w:szCs w:val="28"/>
        </w:rPr>
      </w:pPr>
    </w:p>
    <w:p w:rsidR="00EA7D8E" w:rsidRDefault="00EA7D8E">
      <w:pPr>
        <w:spacing w:line="560" w:lineRule="exact"/>
        <w:rPr>
          <w:rFonts w:ascii="仿宋_GB2312" w:eastAsia="仿宋_GB2312" w:hAnsi="楷体" w:cs="仿宋"/>
          <w:sz w:val="28"/>
          <w:szCs w:val="28"/>
        </w:rPr>
      </w:pPr>
    </w:p>
    <w:p w:rsidR="00EA7D8E" w:rsidRDefault="00EA7D8E">
      <w:pPr>
        <w:spacing w:line="560" w:lineRule="exact"/>
        <w:rPr>
          <w:rFonts w:ascii="仿宋_GB2312" w:eastAsia="仿宋_GB2312" w:hAnsi="楷体" w:cs="仿宋"/>
          <w:sz w:val="28"/>
          <w:szCs w:val="28"/>
        </w:rPr>
      </w:pPr>
    </w:p>
    <w:p w:rsidR="00EA7D8E" w:rsidRDefault="00EA7D8E">
      <w:pPr>
        <w:spacing w:line="560" w:lineRule="exact"/>
        <w:rPr>
          <w:rFonts w:ascii="仿宋_GB2312" w:eastAsia="仿宋_GB2312" w:hAnsi="楷体" w:cs="仿宋"/>
          <w:sz w:val="28"/>
          <w:szCs w:val="28"/>
        </w:rPr>
      </w:pPr>
    </w:p>
    <w:p w:rsidR="00EA7D8E" w:rsidRDefault="00EA7D8E">
      <w:pPr>
        <w:spacing w:line="560" w:lineRule="exact"/>
        <w:rPr>
          <w:rFonts w:ascii="仿宋_GB2312" w:eastAsia="仿宋_GB2312" w:hAnsi="楷体" w:cs="仿宋"/>
          <w:sz w:val="28"/>
          <w:szCs w:val="28"/>
        </w:rPr>
      </w:pPr>
    </w:p>
    <w:p w:rsidR="00EA7D8E" w:rsidRDefault="00EA7D8E">
      <w:pPr>
        <w:spacing w:line="560" w:lineRule="exact"/>
        <w:jc w:val="center"/>
        <w:rPr>
          <w:rFonts w:ascii="仿宋_GB2312" w:eastAsia="仿宋_GB2312" w:hAnsi="楷体" w:cs="仿宋"/>
          <w:sz w:val="28"/>
          <w:szCs w:val="28"/>
        </w:rPr>
      </w:pPr>
    </w:p>
    <w:p w:rsidR="00EA7D8E" w:rsidRDefault="00D54C11">
      <w:pPr>
        <w:jc w:val="center"/>
        <w:rPr>
          <w:rFonts w:eastAsia="仿宋_GB2312" w:cs="仿宋"/>
          <w:sz w:val="28"/>
          <w:szCs w:val="28"/>
        </w:rPr>
      </w:pPr>
      <w:r>
        <w:rPr>
          <w:rFonts w:eastAsia="仿宋" w:cs="仿宋"/>
          <w:noProof/>
          <w:sz w:val="28"/>
          <w:szCs w:val="28"/>
        </w:rPr>
        <w:drawing>
          <wp:anchor distT="0" distB="0" distL="114300" distR="114300" simplePos="0" relativeHeight="251667968" behindDoc="0" locked="0" layoutInCell="1" allowOverlap="1">
            <wp:simplePos x="0" y="0"/>
            <wp:positionH relativeFrom="column">
              <wp:posOffset>437515</wp:posOffset>
            </wp:positionH>
            <wp:positionV relativeFrom="paragraph">
              <wp:posOffset>353695</wp:posOffset>
            </wp:positionV>
            <wp:extent cx="4708525" cy="2804160"/>
            <wp:effectExtent l="0" t="0" r="0" b="0"/>
            <wp:wrapNone/>
            <wp:docPr id="36" name="图片 36" descr="F:\党建档案\3党建活动\2023\2023.4.15党性教育活动\照片\沂源朱彦夫\_DSC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F:\党建档案\3党建活动\2023\2023.4.15党性教育活动\照片\沂源朱彦夫\_DSC41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r>
        <w:rPr>
          <w:rFonts w:eastAsia="仿宋_GB2312" w:cs="仿宋" w:hint="eastAsia"/>
          <w:sz w:val="28"/>
          <w:szCs w:val="28"/>
        </w:rPr>
        <w:t>图</w:t>
      </w:r>
      <w:r>
        <w:rPr>
          <w:rFonts w:eastAsia="仿宋_GB2312" w:cs="仿宋" w:hint="eastAsia"/>
          <w:sz w:val="28"/>
          <w:szCs w:val="28"/>
        </w:rPr>
        <w:t>2-</w:t>
      </w:r>
      <w:r>
        <w:rPr>
          <w:rFonts w:eastAsia="仿宋_GB2312" w:cs="仿宋" w:hint="eastAsia"/>
          <w:sz w:val="28"/>
          <w:szCs w:val="28"/>
        </w:rPr>
        <w:t>学校</w:t>
      </w:r>
      <w:r>
        <w:rPr>
          <w:rFonts w:eastAsia="仿宋_GB2312" w:cs="仿宋"/>
          <w:sz w:val="28"/>
          <w:szCs w:val="28"/>
        </w:rPr>
        <w:t>党员参观</w:t>
      </w:r>
      <w:r>
        <w:rPr>
          <w:rFonts w:eastAsia="仿宋_GB2312" w:cs="仿宋" w:hint="eastAsia"/>
          <w:sz w:val="28"/>
          <w:szCs w:val="28"/>
        </w:rPr>
        <w:t>莱芜战役旧址纪念馆</w:t>
      </w:r>
    </w:p>
    <w:p w:rsidR="00EA7D8E" w:rsidRDefault="00EA7D8E">
      <w:pPr>
        <w:jc w:val="center"/>
        <w:rPr>
          <w:rFonts w:ascii="仿宋_GB2312" w:eastAsia="仿宋_GB2312" w:hAnsi="楷体" w:cs="仿宋"/>
          <w:sz w:val="28"/>
          <w:szCs w:val="28"/>
        </w:rPr>
      </w:pPr>
    </w:p>
    <w:p w:rsidR="00EA7D8E" w:rsidRDefault="00EA7D8E">
      <w:pPr>
        <w:spacing w:line="640" w:lineRule="exact"/>
        <w:jc w:val="center"/>
        <w:rPr>
          <w:rFonts w:ascii="仿宋_GB2312" w:eastAsia="仿宋_GB2312" w:hAnsi="楷体" w:cs="仿宋"/>
          <w:sz w:val="28"/>
          <w:szCs w:val="28"/>
        </w:rPr>
      </w:pPr>
    </w:p>
    <w:p w:rsidR="00EA7D8E" w:rsidRDefault="00EA7D8E">
      <w:pPr>
        <w:spacing w:line="560" w:lineRule="exact"/>
        <w:jc w:val="center"/>
        <w:rPr>
          <w:rFonts w:ascii="仿宋_GB2312" w:eastAsia="仿宋_GB2312" w:hAnsi="楷体" w:cs="仿宋"/>
          <w:sz w:val="28"/>
          <w:szCs w:val="28"/>
        </w:rPr>
      </w:pPr>
    </w:p>
    <w:p w:rsidR="00EA7D8E" w:rsidRDefault="00EA7D8E">
      <w:pPr>
        <w:spacing w:line="560" w:lineRule="exact"/>
        <w:jc w:val="center"/>
        <w:rPr>
          <w:rFonts w:ascii="仿宋" w:eastAsia="仿宋" w:hAnsi="仿宋" w:cs="仿宋"/>
          <w:sz w:val="28"/>
          <w:szCs w:val="28"/>
        </w:rPr>
      </w:pPr>
    </w:p>
    <w:p w:rsidR="00EA7D8E" w:rsidRDefault="00EA7D8E">
      <w:pPr>
        <w:spacing w:line="560" w:lineRule="exact"/>
        <w:jc w:val="center"/>
        <w:rPr>
          <w:rFonts w:ascii="仿宋" w:eastAsia="仿宋" w:hAnsi="仿宋" w:cs="仿宋"/>
          <w:sz w:val="28"/>
          <w:szCs w:val="28"/>
        </w:rPr>
      </w:pPr>
    </w:p>
    <w:p w:rsidR="00EA7D8E" w:rsidRDefault="00EA7D8E">
      <w:pPr>
        <w:spacing w:line="560" w:lineRule="exact"/>
        <w:jc w:val="center"/>
        <w:rPr>
          <w:rFonts w:ascii="仿宋" w:eastAsia="仿宋" w:hAnsi="仿宋" w:cs="仿宋"/>
          <w:sz w:val="28"/>
          <w:szCs w:val="28"/>
        </w:rPr>
      </w:pPr>
    </w:p>
    <w:p w:rsidR="00EA7D8E" w:rsidRDefault="00EA7D8E">
      <w:pPr>
        <w:spacing w:line="380" w:lineRule="exact"/>
        <w:jc w:val="center"/>
        <w:rPr>
          <w:rFonts w:ascii="仿宋" w:eastAsia="仿宋" w:hAnsi="仿宋" w:cs="仿宋"/>
          <w:sz w:val="28"/>
          <w:szCs w:val="28"/>
        </w:rPr>
      </w:pPr>
    </w:p>
    <w:p w:rsidR="00EA7D8E" w:rsidRDefault="00EA7D8E">
      <w:pPr>
        <w:spacing w:line="340" w:lineRule="exact"/>
        <w:jc w:val="center"/>
        <w:rPr>
          <w:rFonts w:ascii="仿宋" w:eastAsia="仿宋" w:hAnsi="仿宋" w:cs="仿宋"/>
          <w:sz w:val="28"/>
          <w:szCs w:val="28"/>
        </w:rPr>
      </w:pPr>
    </w:p>
    <w:p w:rsidR="00EA7D8E" w:rsidRDefault="00D54C11">
      <w:pPr>
        <w:spacing w:line="560" w:lineRule="exact"/>
        <w:jc w:val="center"/>
        <w:rPr>
          <w:rFonts w:eastAsia="仿宋_GB2312"/>
          <w:sz w:val="28"/>
          <w:szCs w:val="32"/>
        </w:rPr>
      </w:pPr>
      <w:r>
        <w:rPr>
          <w:rFonts w:eastAsia="仿宋_GB2312" w:cs="仿宋" w:hint="eastAsia"/>
          <w:sz w:val="28"/>
          <w:szCs w:val="28"/>
        </w:rPr>
        <w:t>图</w:t>
      </w:r>
      <w:r>
        <w:rPr>
          <w:rFonts w:eastAsia="仿宋_GB2312" w:cs="仿宋" w:hint="eastAsia"/>
          <w:sz w:val="28"/>
          <w:szCs w:val="28"/>
        </w:rPr>
        <w:t>3-</w:t>
      </w:r>
      <w:r>
        <w:rPr>
          <w:rFonts w:eastAsia="仿宋_GB2312" w:cs="仿宋" w:hint="eastAsia"/>
          <w:sz w:val="28"/>
          <w:szCs w:val="28"/>
        </w:rPr>
        <w:t>学校党员参观朱彦夫事迹展览馆</w:t>
      </w:r>
    </w:p>
    <w:p w:rsidR="00EA7D8E" w:rsidRDefault="00D54C11">
      <w:pPr>
        <w:spacing w:line="560" w:lineRule="exact"/>
        <w:ind w:firstLineChars="200" w:firstLine="640"/>
        <w:rPr>
          <w:rFonts w:eastAsia="仿宋_GB2312"/>
          <w:sz w:val="32"/>
          <w:szCs w:val="32"/>
        </w:rPr>
      </w:pPr>
      <w:r>
        <w:rPr>
          <w:rFonts w:eastAsia="仿宋_GB2312" w:hint="eastAsia"/>
          <w:sz w:val="32"/>
          <w:szCs w:val="32"/>
        </w:rPr>
        <w:lastRenderedPageBreak/>
        <w:t>1.1.</w:t>
      </w:r>
      <w:r>
        <w:rPr>
          <w:rFonts w:eastAsia="仿宋_GB2312"/>
          <w:sz w:val="32"/>
          <w:szCs w:val="32"/>
        </w:rPr>
        <w:t>3</w:t>
      </w:r>
      <w:r>
        <w:rPr>
          <w:rFonts w:eastAsia="仿宋_GB2312" w:hint="eastAsia"/>
          <w:sz w:val="32"/>
          <w:szCs w:val="32"/>
        </w:rPr>
        <w:t>开展志愿服务活动，践行初心使命</w:t>
      </w:r>
    </w:p>
    <w:p w:rsidR="00EA7D8E" w:rsidRDefault="00D54C11">
      <w:pPr>
        <w:spacing w:line="560" w:lineRule="exact"/>
        <w:ind w:firstLineChars="200" w:firstLine="640"/>
        <w:rPr>
          <w:rFonts w:eastAsia="仿宋_GB2312"/>
          <w:color w:val="FF0000"/>
          <w:sz w:val="32"/>
          <w:szCs w:val="32"/>
        </w:rPr>
      </w:pPr>
      <w:r>
        <w:rPr>
          <w:rFonts w:eastAsia="仿宋_GB2312" w:hint="eastAsia"/>
          <w:sz w:val="32"/>
          <w:szCs w:val="32"/>
        </w:rPr>
        <w:t>学校党支部组织开展了“我为发展献良策、解难题、建新功”主题教育志愿服务活动和党员进社区安全知识宣讲等系列活动，学校党总支书记付豪等支部成员带领全体党员走进芦湖社区、长江社区打扫街道卫生，宣讲政策，践行志愿服务精神。</w:t>
      </w:r>
    </w:p>
    <w:p w:rsidR="00EA7D8E" w:rsidRDefault="00D54C11">
      <w:pPr>
        <w:spacing w:line="560" w:lineRule="exact"/>
        <w:ind w:firstLineChars="200" w:firstLine="640"/>
        <w:rPr>
          <w:rFonts w:ascii="仿宋" w:eastAsia="仿宋" w:hAnsi="仿宋"/>
          <w:color w:val="FF0000"/>
          <w:sz w:val="32"/>
          <w:szCs w:val="32"/>
        </w:rPr>
      </w:pPr>
      <w:r>
        <w:rPr>
          <w:rFonts w:ascii="仿宋" w:eastAsia="仿宋" w:hAnsi="仿宋"/>
          <w:noProof/>
          <w:sz w:val="32"/>
          <w:szCs w:val="32"/>
        </w:rPr>
        <w:drawing>
          <wp:anchor distT="0" distB="0" distL="114300" distR="114300" simplePos="0" relativeHeight="251665920" behindDoc="0" locked="0" layoutInCell="1" allowOverlap="1">
            <wp:simplePos x="0" y="0"/>
            <wp:positionH relativeFrom="column">
              <wp:posOffset>422910</wp:posOffset>
            </wp:positionH>
            <wp:positionV relativeFrom="paragraph">
              <wp:posOffset>58420</wp:posOffset>
            </wp:positionV>
            <wp:extent cx="4707255" cy="2805430"/>
            <wp:effectExtent l="0" t="0" r="0" b="0"/>
            <wp:wrapNone/>
            <wp:docPr id="39" name="图片 39" descr="F:\党建档案\主题教育\微信图片_2023110114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F:\党建档案\主题教育\微信图片_2023110114124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707467" cy="2805485"/>
                    </a:xfrm>
                    <a:prstGeom prst="rect">
                      <a:avLst/>
                    </a:prstGeom>
                    <a:noFill/>
                    <a:ln>
                      <a:noFill/>
                    </a:ln>
                  </pic:spPr>
                </pic:pic>
              </a:graphicData>
            </a:graphic>
          </wp:anchor>
        </w:drawing>
      </w:r>
    </w:p>
    <w:p w:rsidR="00EA7D8E" w:rsidRDefault="00EA7D8E">
      <w:pPr>
        <w:spacing w:line="500" w:lineRule="exact"/>
        <w:ind w:firstLineChars="200" w:firstLine="640"/>
        <w:rPr>
          <w:rFonts w:ascii="仿宋" w:eastAsia="仿宋" w:hAnsi="仿宋"/>
          <w:color w:val="FF0000"/>
          <w:sz w:val="32"/>
          <w:szCs w:val="32"/>
        </w:rPr>
      </w:pPr>
    </w:p>
    <w:p w:rsidR="00EA7D8E" w:rsidRDefault="00EA7D8E">
      <w:pPr>
        <w:spacing w:line="500" w:lineRule="exact"/>
        <w:ind w:firstLineChars="200" w:firstLine="640"/>
        <w:rPr>
          <w:rFonts w:ascii="仿宋" w:eastAsia="仿宋" w:hAnsi="仿宋"/>
          <w:color w:val="FF0000"/>
          <w:sz w:val="32"/>
          <w:szCs w:val="32"/>
        </w:rPr>
      </w:pPr>
    </w:p>
    <w:p w:rsidR="00EA7D8E" w:rsidRDefault="00EA7D8E">
      <w:pPr>
        <w:spacing w:line="500" w:lineRule="exact"/>
        <w:ind w:firstLineChars="200" w:firstLine="640"/>
        <w:rPr>
          <w:rFonts w:ascii="仿宋" w:eastAsia="仿宋" w:hAnsi="仿宋"/>
          <w:color w:val="FF0000"/>
          <w:sz w:val="32"/>
          <w:szCs w:val="32"/>
        </w:rPr>
      </w:pPr>
    </w:p>
    <w:p w:rsidR="00EA7D8E" w:rsidRDefault="00EA7D8E">
      <w:pPr>
        <w:spacing w:line="500" w:lineRule="exact"/>
        <w:ind w:firstLineChars="200" w:firstLine="640"/>
        <w:rPr>
          <w:rFonts w:ascii="仿宋" w:eastAsia="仿宋" w:hAnsi="仿宋"/>
          <w:sz w:val="32"/>
          <w:szCs w:val="32"/>
        </w:rPr>
      </w:pPr>
    </w:p>
    <w:p w:rsidR="00EA7D8E" w:rsidRDefault="00EA7D8E">
      <w:pPr>
        <w:jc w:val="center"/>
        <w:rPr>
          <w:rFonts w:ascii="仿宋" w:eastAsia="仿宋" w:hAnsi="仿宋"/>
          <w:sz w:val="32"/>
          <w:szCs w:val="32"/>
        </w:rPr>
      </w:pPr>
    </w:p>
    <w:p w:rsidR="00EA7D8E" w:rsidRDefault="00EA7D8E">
      <w:pPr>
        <w:spacing w:line="120" w:lineRule="auto"/>
        <w:jc w:val="center"/>
        <w:rPr>
          <w:rFonts w:ascii="仿宋" w:eastAsia="仿宋" w:hAnsi="仿宋"/>
          <w:sz w:val="32"/>
          <w:szCs w:val="32"/>
        </w:rPr>
      </w:pPr>
    </w:p>
    <w:p w:rsidR="00EA7D8E" w:rsidRDefault="00EA7D8E">
      <w:pPr>
        <w:jc w:val="center"/>
        <w:rPr>
          <w:rFonts w:ascii="仿宋_GB2312" w:eastAsia="仿宋_GB2312" w:hAnsi="楷体" w:cs="仿宋"/>
          <w:sz w:val="28"/>
          <w:szCs w:val="28"/>
        </w:rPr>
      </w:pPr>
    </w:p>
    <w:p w:rsidR="00EA7D8E" w:rsidRDefault="00D54C11">
      <w:pPr>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4-</w:t>
      </w:r>
      <w:r>
        <w:rPr>
          <w:rFonts w:eastAsia="仿宋_GB2312" w:cs="仿宋" w:hint="eastAsia"/>
          <w:sz w:val="28"/>
          <w:szCs w:val="28"/>
        </w:rPr>
        <w:t>党员参加志愿服务活动</w:t>
      </w:r>
    </w:p>
    <w:p w:rsidR="00EA7D8E" w:rsidRDefault="00D54C11">
      <w:pPr>
        <w:rPr>
          <w:rFonts w:ascii="仿宋" w:eastAsia="仿宋" w:hAnsi="仿宋"/>
          <w:sz w:val="32"/>
          <w:szCs w:val="32"/>
        </w:rPr>
      </w:pPr>
      <w:r>
        <w:rPr>
          <w:rFonts w:ascii="仿宋" w:eastAsia="仿宋" w:hAnsi="仿宋"/>
          <w:noProof/>
          <w:sz w:val="32"/>
          <w:szCs w:val="32"/>
        </w:rPr>
        <w:drawing>
          <wp:anchor distT="0" distB="0" distL="114300" distR="114300" simplePos="0" relativeHeight="251666944" behindDoc="0" locked="0" layoutInCell="1" allowOverlap="1">
            <wp:simplePos x="0" y="0"/>
            <wp:positionH relativeFrom="column">
              <wp:posOffset>414020</wp:posOffset>
            </wp:positionH>
            <wp:positionV relativeFrom="paragraph">
              <wp:posOffset>35560</wp:posOffset>
            </wp:positionV>
            <wp:extent cx="4707255" cy="2805430"/>
            <wp:effectExtent l="0" t="0" r="0" b="0"/>
            <wp:wrapNone/>
            <wp:docPr id="38" name="图片 38" descr="F:\党建档案\12红旗党支部创建（2022）\Ⅰ-3组织建设\Ⅱ-8做好党员发展何管理工作\4\学雷锋志愿服务活动3.4\学雷锋志愿服务照片3.4\_DSC9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党建档案\12红旗党支部创建（2022）\Ⅰ-3组织建设\Ⅱ-8做好党员发展何管理工作\4\学雷锋志愿服务活动3.4\学雷锋志愿服务照片3.4\_DSC926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711688" cy="2808000"/>
                    </a:xfrm>
                    <a:prstGeom prst="rect">
                      <a:avLst/>
                    </a:prstGeom>
                    <a:noFill/>
                    <a:ln>
                      <a:noFill/>
                    </a:ln>
                  </pic:spPr>
                </pic:pic>
              </a:graphicData>
            </a:graphic>
          </wp:anchor>
        </w:drawing>
      </w:r>
    </w:p>
    <w:p w:rsidR="00EA7D8E" w:rsidRDefault="00EA7D8E">
      <w:pPr>
        <w:spacing w:line="460" w:lineRule="exact"/>
        <w:jc w:val="center"/>
        <w:rPr>
          <w:rFonts w:ascii="仿宋_GB2312" w:eastAsia="仿宋_GB2312" w:hAnsi="楷体" w:cs="仿宋"/>
          <w:sz w:val="28"/>
          <w:szCs w:val="28"/>
        </w:rPr>
      </w:pPr>
    </w:p>
    <w:p w:rsidR="00EA7D8E" w:rsidRDefault="00EA7D8E">
      <w:pPr>
        <w:spacing w:line="460" w:lineRule="exact"/>
        <w:jc w:val="center"/>
        <w:rPr>
          <w:rFonts w:ascii="仿宋_GB2312" w:eastAsia="仿宋_GB2312" w:hAnsi="楷体" w:cs="仿宋"/>
          <w:sz w:val="28"/>
          <w:szCs w:val="28"/>
        </w:rPr>
      </w:pPr>
    </w:p>
    <w:p w:rsidR="00EA7D8E" w:rsidRDefault="00EA7D8E">
      <w:pPr>
        <w:spacing w:line="460" w:lineRule="exact"/>
        <w:jc w:val="center"/>
        <w:rPr>
          <w:rFonts w:ascii="仿宋_GB2312" w:eastAsia="仿宋_GB2312" w:hAnsi="楷体" w:cs="仿宋"/>
          <w:sz w:val="28"/>
          <w:szCs w:val="28"/>
        </w:rPr>
      </w:pPr>
    </w:p>
    <w:p w:rsidR="00EA7D8E" w:rsidRDefault="00EA7D8E">
      <w:pPr>
        <w:spacing w:line="460" w:lineRule="exact"/>
        <w:jc w:val="center"/>
        <w:rPr>
          <w:rFonts w:ascii="仿宋_GB2312" w:eastAsia="仿宋_GB2312" w:hAnsi="楷体" w:cs="仿宋"/>
          <w:sz w:val="28"/>
          <w:szCs w:val="28"/>
        </w:rPr>
      </w:pPr>
    </w:p>
    <w:p w:rsidR="00EA7D8E" w:rsidRDefault="00EA7D8E">
      <w:pPr>
        <w:spacing w:line="460" w:lineRule="exact"/>
        <w:jc w:val="center"/>
        <w:rPr>
          <w:rFonts w:ascii="仿宋_GB2312" w:eastAsia="仿宋_GB2312" w:hAnsi="楷体" w:cs="仿宋"/>
          <w:sz w:val="28"/>
          <w:szCs w:val="28"/>
        </w:rPr>
      </w:pPr>
    </w:p>
    <w:p w:rsidR="00EA7D8E" w:rsidRDefault="00EA7D8E">
      <w:pPr>
        <w:spacing w:line="460" w:lineRule="exact"/>
        <w:jc w:val="center"/>
        <w:rPr>
          <w:rFonts w:ascii="仿宋_GB2312" w:eastAsia="仿宋_GB2312" w:hAnsi="楷体" w:cs="仿宋"/>
          <w:sz w:val="28"/>
          <w:szCs w:val="28"/>
        </w:rPr>
      </w:pPr>
    </w:p>
    <w:p w:rsidR="00EA7D8E" w:rsidRDefault="00EA7D8E">
      <w:pPr>
        <w:spacing w:line="460" w:lineRule="exact"/>
        <w:jc w:val="center"/>
        <w:rPr>
          <w:rFonts w:ascii="仿宋_GB2312" w:eastAsia="仿宋_GB2312" w:hAnsi="楷体" w:cs="仿宋"/>
          <w:sz w:val="28"/>
          <w:szCs w:val="28"/>
        </w:rPr>
      </w:pPr>
    </w:p>
    <w:p w:rsidR="00EA7D8E" w:rsidRDefault="00EA7D8E">
      <w:pPr>
        <w:spacing w:line="460" w:lineRule="exact"/>
        <w:jc w:val="center"/>
        <w:rPr>
          <w:rFonts w:ascii="仿宋_GB2312" w:eastAsia="仿宋_GB2312" w:hAnsi="楷体"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5-</w:t>
      </w:r>
      <w:r>
        <w:rPr>
          <w:rFonts w:eastAsia="仿宋_GB2312" w:cs="仿宋" w:hint="eastAsia"/>
          <w:sz w:val="28"/>
          <w:szCs w:val="28"/>
        </w:rPr>
        <w:t>党员参加打扫街卫生志愿服务</w:t>
      </w:r>
    </w:p>
    <w:p w:rsidR="00EA7D8E" w:rsidRDefault="00D54C11">
      <w:pPr>
        <w:spacing w:line="560" w:lineRule="exact"/>
        <w:ind w:firstLineChars="200" w:firstLine="640"/>
        <w:rPr>
          <w:rFonts w:eastAsia="仿宋_GB2312"/>
          <w:sz w:val="32"/>
          <w:szCs w:val="32"/>
        </w:rPr>
      </w:pPr>
      <w:r>
        <w:rPr>
          <w:rFonts w:eastAsia="仿宋_GB2312" w:hint="eastAsia"/>
          <w:sz w:val="32"/>
          <w:szCs w:val="32"/>
        </w:rPr>
        <w:lastRenderedPageBreak/>
        <w:t>1.1.4</w:t>
      </w:r>
      <w:r>
        <w:rPr>
          <w:rFonts w:eastAsia="仿宋_GB2312" w:hint="eastAsia"/>
          <w:sz w:val="32"/>
          <w:szCs w:val="32"/>
        </w:rPr>
        <w:t>加强党风廉政建设，培育风清气正良好教育生态</w:t>
      </w:r>
    </w:p>
    <w:p w:rsidR="00EA7D8E" w:rsidRDefault="00D54C11">
      <w:pPr>
        <w:spacing w:line="560" w:lineRule="exact"/>
        <w:ind w:firstLineChars="200" w:firstLine="640"/>
        <w:rPr>
          <w:rFonts w:eastAsia="仿宋_GB2312"/>
          <w:sz w:val="32"/>
          <w:szCs w:val="32"/>
        </w:rPr>
      </w:pPr>
      <w:r>
        <w:rPr>
          <w:rFonts w:eastAsia="仿宋_GB2312" w:hint="eastAsia"/>
          <w:sz w:val="32"/>
          <w:szCs w:val="32"/>
        </w:rPr>
        <w:t>加强教师的理想信念教育和职业道德教育，进一步规范教师从教行为，净化教书育人环境。通过党建引领，抓实了学校的党风廉政建设，认真贯彻执行党风廉政建设的有关规定，建立健全党风廉政建设责任制。继续坚持和完善党组织统一领导、党政齐抓共管、部门各负其责，使领导干部提高思想道德水平，增强自觉遵守纪律的观念，规范行政行为，确保教育工作风正源清。</w:t>
      </w:r>
    </w:p>
    <w:p w:rsidR="00EA7D8E" w:rsidRDefault="00D54C11">
      <w:pPr>
        <w:spacing w:line="560" w:lineRule="exact"/>
        <w:ind w:firstLineChars="200" w:firstLine="640"/>
        <w:rPr>
          <w:rFonts w:eastAsia="仿宋_GB2312"/>
          <w:sz w:val="32"/>
          <w:szCs w:val="32"/>
        </w:rPr>
      </w:pPr>
      <w:r>
        <w:rPr>
          <w:rFonts w:eastAsia="仿宋_GB2312" w:hint="eastAsia"/>
          <w:sz w:val="32"/>
          <w:szCs w:val="32"/>
        </w:rPr>
        <w:t>1.1.5</w:t>
      </w:r>
      <w:r>
        <w:rPr>
          <w:rFonts w:eastAsia="仿宋_GB2312"/>
          <w:sz w:val="32"/>
          <w:szCs w:val="32"/>
        </w:rPr>
        <w:t>抓好发展党员工作</w:t>
      </w:r>
      <w:r>
        <w:rPr>
          <w:rFonts w:eastAsia="仿宋_GB2312" w:hint="eastAsia"/>
          <w:sz w:val="32"/>
          <w:szCs w:val="32"/>
        </w:rPr>
        <w:t>，</w:t>
      </w:r>
      <w:r>
        <w:rPr>
          <w:rFonts w:eastAsia="仿宋_GB2312"/>
          <w:sz w:val="32"/>
          <w:szCs w:val="32"/>
        </w:rPr>
        <w:t>夯实党组织建设根基</w:t>
      </w:r>
    </w:p>
    <w:p w:rsidR="00EA7D8E" w:rsidRDefault="00D54C11">
      <w:pPr>
        <w:spacing w:line="560" w:lineRule="exact"/>
        <w:ind w:firstLineChars="200" w:firstLine="640"/>
        <w:rPr>
          <w:rFonts w:eastAsia="仿宋_GB2312"/>
          <w:sz w:val="32"/>
          <w:szCs w:val="32"/>
        </w:rPr>
      </w:pPr>
      <w:r>
        <w:rPr>
          <w:rFonts w:eastAsia="仿宋_GB2312" w:hint="eastAsia"/>
          <w:sz w:val="32"/>
          <w:szCs w:val="32"/>
        </w:rPr>
        <w:t>学校党支部对发展党员工作十分重视，始终把此项工作列入基层党建工作的重要议事日程。本年度预备党员王颖、何翠艳同志如期转为中共正式党员，</w:t>
      </w:r>
      <w:r>
        <w:rPr>
          <w:rFonts w:eastAsia="仿宋_GB2312" w:cs="仿宋" w:hint="eastAsia"/>
          <w:sz w:val="32"/>
          <w:szCs w:val="32"/>
        </w:rPr>
        <w:t>韩笑、张静茹、杨成鹏</w:t>
      </w:r>
      <w:r>
        <w:rPr>
          <w:rFonts w:eastAsia="仿宋_GB2312" w:hint="eastAsia"/>
          <w:sz w:val="32"/>
          <w:szCs w:val="32"/>
        </w:rPr>
        <w:t>同志</w:t>
      </w:r>
      <w:r>
        <w:rPr>
          <w:rFonts w:eastAsia="仿宋_GB2312" w:cs="仿宋" w:hint="eastAsia"/>
          <w:sz w:val="32"/>
          <w:szCs w:val="32"/>
        </w:rPr>
        <w:t>被确定为发展对象，</w:t>
      </w:r>
      <w:r>
        <w:rPr>
          <w:rFonts w:eastAsia="仿宋_GB2312" w:hint="eastAsia"/>
          <w:sz w:val="32"/>
          <w:szCs w:val="32"/>
        </w:rPr>
        <w:t>刘静、张旭冉同志被党组织吸收为入党积极分子。优秀青年教师的加入，为党组织增添了更多的活力，也为党员队伍的梯队建设奠定了基础。</w:t>
      </w:r>
    </w:p>
    <w:p w:rsidR="00EA7D8E" w:rsidRDefault="00D54C11">
      <w:pPr>
        <w:pStyle w:val="2"/>
        <w:rPr>
          <w:rFonts w:ascii="Times New Roman" w:eastAsia="楷体_GB2312" w:hAnsi="Times New Roman"/>
        </w:rPr>
      </w:pPr>
      <w:bookmarkStart w:id="7" w:name="_Toc2655"/>
      <w:r>
        <w:rPr>
          <w:rFonts w:ascii="Times New Roman" w:eastAsia="楷体_GB2312" w:hAnsi="Times New Roman" w:hint="eastAsia"/>
        </w:rPr>
        <w:t>1.2</w:t>
      </w:r>
      <w:r>
        <w:rPr>
          <w:rFonts w:ascii="Times New Roman" w:eastAsia="楷体_GB2312" w:hAnsi="Times New Roman" w:hint="eastAsia"/>
        </w:rPr>
        <w:t>立德树人</w:t>
      </w:r>
      <w:bookmarkEnd w:id="7"/>
    </w:p>
    <w:p w:rsidR="00EA7D8E" w:rsidRDefault="00D54C11">
      <w:pPr>
        <w:spacing w:line="560" w:lineRule="exact"/>
        <w:ind w:firstLine="601"/>
        <w:rPr>
          <w:rFonts w:eastAsia="仿宋_GB2312"/>
          <w:sz w:val="32"/>
          <w:szCs w:val="32"/>
        </w:rPr>
      </w:pPr>
      <w:r>
        <w:rPr>
          <w:rFonts w:eastAsia="仿宋_GB2312"/>
          <w:sz w:val="32"/>
          <w:szCs w:val="32"/>
        </w:rPr>
        <w:t>学校坚持育人为本、德育为先的教育观念，努力创新德育内容和方法，提升德育成效，学风、校风大大改善，得到上级领导和社会各界的一致好评。多渠道、多形式开展德育和安全教育活动</w:t>
      </w:r>
      <w:r>
        <w:rPr>
          <w:rFonts w:eastAsia="仿宋_GB2312" w:hint="eastAsia"/>
          <w:sz w:val="32"/>
          <w:szCs w:val="32"/>
        </w:rPr>
        <w:t>，</w:t>
      </w:r>
      <w:r>
        <w:rPr>
          <w:rFonts w:eastAsia="仿宋_GB2312"/>
          <w:sz w:val="32"/>
          <w:szCs w:val="32"/>
        </w:rPr>
        <w:t>利用</w:t>
      </w:r>
      <w:r>
        <w:rPr>
          <w:rFonts w:eastAsia="仿宋_GB2312"/>
          <w:sz w:val="32"/>
          <w:szCs w:val="32"/>
        </w:rPr>
        <w:t>“</w:t>
      </w:r>
      <w:r>
        <w:rPr>
          <w:rFonts w:eastAsia="仿宋_GB2312"/>
          <w:sz w:val="32"/>
          <w:szCs w:val="32"/>
        </w:rPr>
        <w:t>开学第一课</w:t>
      </w:r>
      <w:r>
        <w:rPr>
          <w:rFonts w:eastAsia="仿宋_GB2312"/>
          <w:sz w:val="32"/>
          <w:szCs w:val="32"/>
        </w:rPr>
        <w:t>”</w:t>
      </w:r>
      <w:r>
        <w:rPr>
          <w:rFonts w:eastAsia="仿宋_GB2312"/>
          <w:sz w:val="32"/>
          <w:szCs w:val="32"/>
        </w:rPr>
        <w:t>、国旗下讲</w:t>
      </w:r>
      <w:r>
        <w:rPr>
          <w:rFonts w:eastAsia="仿宋_GB2312"/>
          <w:sz w:val="32"/>
          <w:szCs w:val="32"/>
        </w:rPr>
        <w:t>话、班团活动、传统节日和重大纪念活动</w:t>
      </w:r>
      <w:r>
        <w:rPr>
          <w:rFonts w:eastAsia="仿宋_GB2312" w:hint="eastAsia"/>
          <w:sz w:val="32"/>
          <w:szCs w:val="32"/>
        </w:rPr>
        <w:t>等</w:t>
      </w:r>
      <w:r>
        <w:rPr>
          <w:rFonts w:eastAsia="仿宋_GB2312"/>
          <w:sz w:val="32"/>
          <w:szCs w:val="32"/>
        </w:rPr>
        <w:t>，</w:t>
      </w:r>
      <w:r>
        <w:rPr>
          <w:rFonts w:eastAsia="仿宋_GB2312" w:hint="eastAsia"/>
          <w:sz w:val="32"/>
          <w:szCs w:val="32"/>
        </w:rPr>
        <w:t>对学生</w:t>
      </w:r>
      <w:r>
        <w:rPr>
          <w:rFonts w:eastAsia="仿宋_GB2312"/>
          <w:sz w:val="32"/>
          <w:szCs w:val="32"/>
        </w:rPr>
        <w:t>进行爱国、健康、诚信、安全等教育。利用校园广播、</w:t>
      </w:r>
      <w:r>
        <w:rPr>
          <w:rFonts w:eastAsia="仿宋_GB2312" w:hint="eastAsia"/>
          <w:sz w:val="32"/>
          <w:szCs w:val="32"/>
        </w:rPr>
        <w:t>电子班牌</w:t>
      </w:r>
      <w:r>
        <w:rPr>
          <w:rFonts w:eastAsia="仿宋_GB2312"/>
          <w:sz w:val="32"/>
          <w:szCs w:val="32"/>
        </w:rPr>
        <w:t>、宣传专栏等媒介，开展学习宣传活动，努力营造浓厚的德育氛围。通过分发《致家长的一封信》、召开</w:t>
      </w:r>
      <w:r>
        <w:rPr>
          <w:rFonts w:eastAsia="仿宋_GB2312"/>
          <w:sz w:val="32"/>
          <w:szCs w:val="32"/>
        </w:rPr>
        <w:lastRenderedPageBreak/>
        <w:t>家长会等方式让安全教育走进千家万户。</w:t>
      </w:r>
    </w:p>
    <w:p w:rsidR="00EA7D8E" w:rsidRDefault="00D54C11">
      <w:pPr>
        <w:pStyle w:val="a7"/>
        <w:shd w:val="clear" w:color="auto" w:fill="FFFFFF"/>
        <w:spacing w:before="0" w:beforeAutospacing="0" w:after="0" w:afterAutospacing="0" w:line="560" w:lineRule="exact"/>
        <w:ind w:firstLineChars="1100" w:firstLine="3520"/>
        <w:rPr>
          <w:rFonts w:ascii="方正小标宋简体" w:eastAsia="方正小标宋简体" w:hAnsi="方正小标宋简体" w:cs="方正小标宋简体"/>
          <w:sz w:val="32"/>
          <w:szCs w:val="32"/>
          <w:shd w:val="clear" w:color="auto" w:fill="FFFFFF"/>
        </w:rPr>
      </w:pPr>
      <w:r>
        <w:rPr>
          <w:rFonts w:ascii="方正小标宋简体" w:eastAsia="方正小标宋简体" w:hAnsi="方正小标宋简体" w:cs="方正小标宋简体" w:hint="eastAsia"/>
          <w:sz w:val="32"/>
          <w:szCs w:val="32"/>
          <w:shd w:val="clear" w:color="auto" w:fill="FFFFFF"/>
        </w:rPr>
        <w:t>案例展示一</w:t>
      </w:r>
    </w:p>
    <w:p w:rsidR="00EA7D8E" w:rsidRDefault="00D54C11">
      <w:pPr>
        <w:pStyle w:val="a7"/>
        <w:shd w:val="clear" w:color="auto" w:fill="FFFFFF"/>
        <w:spacing w:before="0" w:beforeAutospacing="0" w:after="0" w:afterAutospacing="0" w:line="560" w:lineRule="exact"/>
        <w:jc w:val="center"/>
        <w:rPr>
          <w:rFonts w:ascii="Times New Roman" w:eastAsia="楷体_GB2312" w:hAnsi="Times New Roman" w:cs="仿宋"/>
          <w:kern w:val="2"/>
          <w:sz w:val="32"/>
          <w:szCs w:val="32"/>
        </w:rPr>
      </w:pPr>
      <w:r>
        <w:rPr>
          <w:rFonts w:ascii="Times New Roman" w:eastAsia="楷体_GB2312" w:hAnsi="Times New Roman" w:cs="仿宋" w:hint="eastAsia"/>
          <w:kern w:val="2"/>
          <w:sz w:val="32"/>
          <w:szCs w:val="32"/>
        </w:rPr>
        <w:t>“歌盛世中国</w:t>
      </w:r>
      <w:r>
        <w:rPr>
          <w:rFonts w:ascii="Times New Roman" w:eastAsia="楷体_GB2312" w:hAnsi="Times New Roman" w:cs="仿宋" w:hint="eastAsia"/>
          <w:kern w:val="2"/>
          <w:sz w:val="32"/>
          <w:szCs w:val="32"/>
        </w:rPr>
        <w:t xml:space="preserve"> </w:t>
      </w:r>
      <w:r>
        <w:rPr>
          <w:rFonts w:ascii="Times New Roman" w:eastAsia="楷体_GB2312" w:hAnsi="Times New Roman" w:cs="仿宋" w:hint="eastAsia"/>
          <w:kern w:val="2"/>
          <w:sz w:val="32"/>
          <w:szCs w:val="32"/>
        </w:rPr>
        <w:t>舞担当青年”国庆汇演</w:t>
      </w:r>
    </w:p>
    <w:p w:rsidR="00EA7D8E" w:rsidRDefault="00D54C11">
      <w:pPr>
        <w:spacing w:line="560" w:lineRule="exact"/>
        <w:ind w:leftChars="87" w:left="183" w:firstLineChars="196" w:firstLine="627"/>
        <w:rPr>
          <w:rFonts w:eastAsia="仿宋_GB2312" w:cs="仿宋"/>
          <w:sz w:val="32"/>
          <w:szCs w:val="32"/>
        </w:rPr>
      </w:pPr>
      <w:r>
        <w:rPr>
          <w:rFonts w:eastAsia="仿宋_GB2312" w:cs="仿宋" w:hint="eastAsia"/>
          <w:sz w:val="32"/>
          <w:szCs w:val="32"/>
        </w:rPr>
        <w:t>中秋国庆喜相逢，欢聚一堂庆团圆。为深入贯彻落实党的二十大精神，践行习近平新时代中国特色社会主义思想，丰富我校师生的精神文化生活，营造“人月两团圆、家国共安康”的节日氛围，在祖国母亲的</w:t>
      </w:r>
      <w:r>
        <w:rPr>
          <w:rFonts w:eastAsia="仿宋_GB2312" w:cs="仿宋" w:hint="eastAsia"/>
          <w:sz w:val="32"/>
          <w:szCs w:val="32"/>
        </w:rPr>
        <w:t>74</w:t>
      </w:r>
      <w:r>
        <w:rPr>
          <w:rFonts w:eastAsia="仿宋_GB2312" w:cs="仿宋" w:hint="eastAsia"/>
          <w:sz w:val="32"/>
          <w:szCs w:val="32"/>
        </w:rPr>
        <w:t>岁华诞来临之际，我校举办了</w:t>
      </w:r>
      <w:r>
        <w:rPr>
          <w:rFonts w:eastAsia="仿宋_GB2312" w:cs="仿宋" w:hint="eastAsia"/>
          <w:sz w:val="32"/>
          <w:szCs w:val="32"/>
        </w:rPr>
        <w:t>2023</w:t>
      </w:r>
      <w:r>
        <w:rPr>
          <w:rFonts w:eastAsia="仿宋_GB2312" w:cs="仿宋" w:hint="eastAsia"/>
          <w:sz w:val="32"/>
          <w:szCs w:val="32"/>
        </w:rPr>
        <w:t>年“歌盛世中</w:t>
      </w:r>
      <w:r>
        <w:rPr>
          <w:rFonts w:eastAsia="仿宋_GB2312" w:cs="仿宋" w:hint="eastAsia"/>
          <w:sz w:val="32"/>
          <w:szCs w:val="32"/>
        </w:rPr>
        <w:t>国</w:t>
      </w:r>
      <w:r>
        <w:rPr>
          <w:rFonts w:eastAsia="仿宋_GB2312" w:cs="仿宋" w:hint="eastAsia"/>
          <w:sz w:val="32"/>
          <w:szCs w:val="32"/>
        </w:rPr>
        <w:t xml:space="preserve"> </w:t>
      </w:r>
      <w:r>
        <w:rPr>
          <w:rFonts w:eastAsia="仿宋_GB2312" w:cs="仿宋" w:hint="eastAsia"/>
          <w:sz w:val="32"/>
          <w:szCs w:val="32"/>
        </w:rPr>
        <w:t>舞当代青年”庆国庆文艺汇演暨“我们的节日—中秋节”优秀传统文化展演。全校师生欢聚一堂，用美好的青春和真挚的情感向祖国告白，祝福伟大的祖国国泰民安、人月两圆。</w:t>
      </w:r>
    </w:p>
    <w:p w:rsidR="00EA7D8E" w:rsidRDefault="00D54C11">
      <w:pPr>
        <w:spacing w:line="560" w:lineRule="exact"/>
        <w:ind w:leftChars="87" w:left="183" w:firstLineChars="196" w:firstLine="549"/>
      </w:pPr>
      <w:r>
        <w:rPr>
          <w:rFonts w:hint="eastAsia"/>
          <w:noProof/>
          <w:sz w:val="28"/>
          <w:szCs w:val="28"/>
          <w:shd w:val="clear" w:color="auto" w:fill="FFFFFF"/>
        </w:rPr>
        <w:drawing>
          <wp:anchor distT="0" distB="0" distL="114300" distR="114300" simplePos="0" relativeHeight="251672064" behindDoc="0" locked="0" layoutInCell="1" allowOverlap="1">
            <wp:simplePos x="0" y="0"/>
            <wp:positionH relativeFrom="column">
              <wp:posOffset>571500</wp:posOffset>
            </wp:positionH>
            <wp:positionV relativeFrom="paragraph">
              <wp:posOffset>157480</wp:posOffset>
            </wp:positionV>
            <wp:extent cx="4708525" cy="2804160"/>
            <wp:effectExtent l="0" t="0" r="0" b="0"/>
            <wp:wrapNone/>
            <wp:docPr id="52" name="图片 52" descr="微信图片_2023092809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图片_2023092809405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anchor>
        </w:drawing>
      </w: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D54C11">
      <w:pPr>
        <w:jc w:val="center"/>
        <w:rPr>
          <w:rFonts w:eastAsia="仿宋_GB2312" w:cs="仿宋"/>
          <w:sz w:val="28"/>
          <w:szCs w:val="28"/>
        </w:rPr>
      </w:pPr>
      <w:r>
        <w:rPr>
          <w:rFonts w:eastAsia="仿宋_GB2312" w:cs="仿宋"/>
          <w:sz w:val="28"/>
          <w:szCs w:val="28"/>
        </w:rPr>
        <w:t>图</w:t>
      </w:r>
      <w:r>
        <w:rPr>
          <w:rFonts w:eastAsia="仿宋_GB2312" w:cs="仿宋" w:hint="eastAsia"/>
          <w:sz w:val="28"/>
          <w:szCs w:val="28"/>
        </w:rPr>
        <w:t>6-</w:t>
      </w:r>
      <w:r>
        <w:rPr>
          <w:rFonts w:eastAsia="仿宋_GB2312" w:cs="仿宋" w:hint="eastAsia"/>
          <w:sz w:val="28"/>
          <w:szCs w:val="28"/>
        </w:rPr>
        <w:t>国庆节文艺汇演</w:t>
      </w:r>
    </w:p>
    <w:p w:rsidR="00EA7D8E" w:rsidRDefault="00D54C11">
      <w:pPr>
        <w:spacing w:line="560" w:lineRule="exact"/>
        <w:jc w:val="center"/>
        <w:rPr>
          <w:rFonts w:ascii="方正小标宋简体" w:eastAsia="方正小标宋简体" w:hAnsi="方正小标宋简体" w:cs="方正小标宋简体"/>
        </w:rPr>
      </w:pPr>
      <w:r>
        <w:rPr>
          <w:rFonts w:ascii="方正小标宋简体" w:eastAsia="方正小标宋简体" w:hAnsi="方正小标宋简体" w:cs="方正小标宋简体" w:hint="eastAsia"/>
          <w:kern w:val="0"/>
          <w:sz w:val="32"/>
          <w:szCs w:val="32"/>
          <w:shd w:val="clear" w:color="auto" w:fill="FFFFFF"/>
        </w:rPr>
        <w:t>案例</w:t>
      </w:r>
      <w:r>
        <w:rPr>
          <w:rFonts w:ascii="方正小标宋简体" w:eastAsia="方正小标宋简体" w:hAnsi="方正小标宋简体" w:cs="方正小标宋简体" w:hint="eastAsia"/>
          <w:sz w:val="32"/>
          <w:szCs w:val="32"/>
          <w:shd w:val="clear" w:color="auto" w:fill="FFFFFF"/>
        </w:rPr>
        <w:t>展示</w:t>
      </w:r>
      <w:r>
        <w:rPr>
          <w:rFonts w:ascii="方正小标宋简体" w:eastAsia="方正小标宋简体" w:hAnsi="方正小标宋简体" w:cs="方正小标宋简体" w:hint="eastAsia"/>
          <w:kern w:val="0"/>
          <w:sz w:val="32"/>
          <w:szCs w:val="32"/>
          <w:shd w:val="clear" w:color="auto" w:fill="FFFFFF"/>
        </w:rPr>
        <w:t>二</w:t>
      </w:r>
    </w:p>
    <w:p w:rsidR="00EA7D8E" w:rsidRDefault="00D54C11">
      <w:pPr>
        <w:spacing w:line="560" w:lineRule="exact"/>
        <w:ind w:leftChars="3" w:left="16" w:hangingChars="3" w:hanging="10"/>
        <w:jc w:val="center"/>
        <w:rPr>
          <w:rFonts w:eastAsia="楷体_GB2312" w:cs="仿宋"/>
          <w:sz w:val="32"/>
          <w:szCs w:val="32"/>
        </w:rPr>
      </w:pPr>
      <w:r>
        <w:rPr>
          <w:rFonts w:eastAsia="楷体_GB2312" w:cs="仿宋" w:hint="eastAsia"/>
          <w:sz w:val="32"/>
          <w:szCs w:val="32"/>
        </w:rPr>
        <w:t>锁定目标</w:t>
      </w:r>
      <w:r>
        <w:rPr>
          <w:rFonts w:eastAsia="楷体_GB2312" w:cs="仿宋" w:hint="eastAsia"/>
          <w:sz w:val="32"/>
          <w:szCs w:val="32"/>
        </w:rPr>
        <w:t xml:space="preserve">    </w:t>
      </w:r>
      <w:r>
        <w:rPr>
          <w:rFonts w:eastAsia="楷体_GB2312" w:cs="仿宋" w:hint="eastAsia"/>
          <w:sz w:val="32"/>
          <w:szCs w:val="32"/>
        </w:rPr>
        <w:t>扬帆远航</w:t>
      </w:r>
    </w:p>
    <w:p w:rsidR="00EA7D8E" w:rsidRDefault="00D54C11">
      <w:pPr>
        <w:spacing w:line="560" w:lineRule="exact"/>
        <w:ind w:firstLineChars="200" w:firstLine="640"/>
        <w:rPr>
          <w:rFonts w:eastAsia="仿宋_GB2312" w:cs="仿宋"/>
          <w:sz w:val="32"/>
          <w:szCs w:val="32"/>
        </w:rPr>
      </w:pPr>
      <w:r>
        <w:rPr>
          <w:rFonts w:eastAsia="仿宋_GB2312" w:cs="仿宋"/>
          <w:sz w:val="32"/>
          <w:szCs w:val="32"/>
        </w:rPr>
        <w:lastRenderedPageBreak/>
        <w:t>为加快新生适应中职学校生活的步伐</w:t>
      </w:r>
      <w:r>
        <w:rPr>
          <w:rFonts w:eastAsia="仿宋_GB2312" w:cs="仿宋" w:hint="eastAsia"/>
          <w:sz w:val="32"/>
          <w:szCs w:val="32"/>
        </w:rPr>
        <w:t>，</w:t>
      </w:r>
      <w:r>
        <w:rPr>
          <w:rFonts w:eastAsia="仿宋_GB2312" w:cs="仿宋" w:hint="eastAsia"/>
          <w:sz w:val="32"/>
          <w:szCs w:val="32"/>
        </w:rPr>
        <w:t>9</w:t>
      </w:r>
      <w:r>
        <w:rPr>
          <w:rFonts w:eastAsia="仿宋_GB2312" w:cs="仿宋" w:hint="eastAsia"/>
          <w:sz w:val="32"/>
          <w:szCs w:val="32"/>
        </w:rPr>
        <w:t>月</w:t>
      </w:r>
      <w:r>
        <w:rPr>
          <w:rFonts w:eastAsia="仿宋_GB2312" w:cs="仿宋" w:hint="eastAsia"/>
          <w:sz w:val="32"/>
          <w:szCs w:val="32"/>
        </w:rPr>
        <w:t>22</w:t>
      </w:r>
      <w:r>
        <w:rPr>
          <w:rFonts w:eastAsia="仿宋_GB2312" w:cs="仿宋" w:hint="eastAsia"/>
          <w:sz w:val="32"/>
          <w:szCs w:val="32"/>
        </w:rPr>
        <w:t>日，学校政教处对学生进行了入学教育。新的起点孕育新的希望，淄博科技学校与学生一起逐梦启航。</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会议第一项：奏唱团歌。让团歌的积极向上召唤青春能量，点燃青春梦想！会议第二项：政教处主任胡业广同志做“把握青春机遇，收获无悔青春”主题教育。胡主任主任用职专学子克服自身局限，重新找到出路的生动教育实例，帮助迷茫中的学子</w:t>
      </w:r>
      <w:r>
        <w:rPr>
          <w:rFonts w:eastAsia="仿宋_GB2312" w:cs="仿宋"/>
          <w:sz w:val="32"/>
          <w:szCs w:val="32"/>
        </w:rPr>
        <w:t>确立目标</w:t>
      </w:r>
      <w:r>
        <w:rPr>
          <w:rFonts w:eastAsia="仿宋_GB2312" w:cs="仿宋"/>
          <w:sz w:val="32"/>
          <w:szCs w:val="32"/>
        </w:rPr>
        <w:t>,</w:t>
      </w:r>
      <w:r>
        <w:rPr>
          <w:rFonts w:eastAsia="仿宋_GB2312" w:cs="仿宋" w:hint="eastAsia"/>
          <w:sz w:val="32"/>
          <w:szCs w:val="32"/>
        </w:rPr>
        <w:t>找到努力的方向。胡主任就学校管理制度做出解释，教育同学们心存敬畏，遵守纪律，严守底线，做合格中职生。会议第三项：团委书记程飞飞同志做习惯养成教育，好习惯成就好人生，从点滴做起，做文明人行文明事。</w:t>
      </w:r>
    </w:p>
    <w:p w:rsidR="00EA7D8E" w:rsidRDefault="00D54C11">
      <w:pPr>
        <w:spacing w:line="560" w:lineRule="exact"/>
        <w:ind w:firstLineChars="200" w:firstLine="640"/>
        <w:rPr>
          <w:rFonts w:eastAsia="仿宋_GB2312" w:cs="仿宋"/>
          <w:sz w:val="32"/>
          <w:szCs w:val="32"/>
        </w:rPr>
      </w:pPr>
      <w:r>
        <w:rPr>
          <w:rFonts w:eastAsia="仿宋_GB2312" w:cs="仿宋"/>
          <w:sz w:val="32"/>
          <w:szCs w:val="32"/>
        </w:rPr>
        <w:t>通过</w:t>
      </w:r>
      <w:r>
        <w:rPr>
          <w:rFonts w:eastAsia="仿宋_GB2312" w:cs="仿宋" w:hint="eastAsia"/>
          <w:sz w:val="32"/>
          <w:szCs w:val="32"/>
        </w:rPr>
        <w:t>入学教育，</w:t>
      </w:r>
      <w:r>
        <w:rPr>
          <w:rFonts w:eastAsia="仿宋_GB2312" w:cs="仿宋" w:hint="eastAsia"/>
          <w:sz w:val="32"/>
          <w:szCs w:val="32"/>
        </w:rPr>
        <w:t>2023</w:t>
      </w:r>
      <w:r>
        <w:rPr>
          <w:rFonts w:eastAsia="仿宋_GB2312" w:cs="仿宋" w:hint="eastAsia"/>
          <w:sz w:val="32"/>
          <w:szCs w:val="32"/>
        </w:rPr>
        <w:t>级新生增强了安全意识和适应本领，明确了应达到的标准和应遵守的纪律，</w:t>
      </w:r>
      <w:r>
        <w:rPr>
          <w:rFonts w:eastAsia="仿宋_GB2312" w:hint="eastAsia"/>
          <w:sz w:val="32"/>
          <w:szCs w:val="32"/>
        </w:rPr>
        <w:t>升腾了理想</w:t>
      </w:r>
      <w:r>
        <w:rPr>
          <w:rFonts w:eastAsia="仿宋_GB2312" w:cs="仿宋" w:hint="eastAsia"/>
          <w:sz w:val="32"/>
          <w:szCs w:val="32"/>
        </w:rPr>
        <w:t>。</w:t>
      </w:r>
    </w:p>
    <w:p w:rsidR="00EA7D8E" w:rsidRDefault="00D54C11">
      <w:pPr>
        <w:spacing w:line="312" w:lineRule="auto"/>
        <w:ind w:firstLineChars="200" w:firstLine="420"/>
        <w:rPr>
          <w:sz w:val="28"/>
          <w:szCs w:val="28"/>
          <w:shd w:val="clear" w:color="auto" w:fill="FFFFFF"/>
        </w:rPr>
      </w:pPr>
      <w:r>
        <w:rPr>
          <w:rFonts w:hint="eastAsia"/>
          <w:noProof/>
        </w:rPr>
        <w:drawing>
          <wp:anchor distT="0" distB="0" distL="114300" distR="114300" simplePos="0" relativeHeight="251645440" behindDoc="0" locked="0" layoutInCell="1" allowOverlap="1">
            <wp:simplePos x="0" y="0"/>
            <wp:positionH relativeFrom="column">
              <wp:posOffset>425450</wp:posOffset>
            </wp:positionH>
            <wp:positionV relativeFrom="paragraph">
              <wp:posOffset>43815</wp:posOffset>
            </wp:positionV>
            <wp:extent cx="4708525" cy="2804160"/>
            <wp:effectExtent l="0" t="0" r="0" b="0"/>
            <wp:wrapNone/>
            <wp:docPr id="53" name="图片 53" descr="45af49b2684696928ab762d31c7d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5af49b2684696928ab762d31c7dd8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anchor>
        </w:drawing>
      </w:r>
    </w:p>
    <w:p w:rsidR="00EA7D8E" w:rsidRDefault="00EA7D8E">
      <w:pPr>
        <w:jc w:val="center"/>
        <w:rPr>
          <w:rFonts w:ascii="仿宋_GB2312" w:eastAsia="仿宋_GB2312" w:hAnsi="楷体" w:cs="仿宋"/>
          <w:sz w:val="28"/>
          <w:szCs w:val="28"/>
        </w:rPr>
      </w:pPr>
    </w:p>
    <w:p w:rsidR="00EA7D8E" w:rsidRDefault="00EA7D8E">
      <w:pPr>
        <w:jc w:val="center"/>
        <w:rPr>
          <w:rFonts w:ascii="仿宋_GB2312" w:eastAsia="仿宋_GB2312" w:hAnsi="楷体" w:cs="仿宋"/>
          <w:sz w:val="28"/>
          <w:szCs w:val="28"/>
        </w:rPr>
      </w:pPr>
    </w:p>
    <w:p w:rsidR="00EA7D8E" w:rsidRDefault="00EA7D8E">
      <w:pPr>
        <w:jc w:val="center"/>
        <w:rPr>
          <w:rFonts w:ascii="仿宋_GB2312" w:eastAsia="仿宋_GB2312" w:hAnsi="楷体" w:cs="仿宋"/>
          <w:sz w:val="28"/>
          <w:szCs w:val="28"/>
        </w:rPr>
      </w:pPr>
    </w:p>
    <w:p w:rsidR="00EA7D8E" w:rsidRDefault="00EA7D8E">
      <w:pPr>
        <w:jc w:val="center"/>
        <w:rPr>
          <w:rFonts w:ascii="仿宋_GB2312" w:eastAsia="仿宋_GB2312" w:hAnsi="楷体" w:cs="仿宋"/>
          <w:sz w:val="28"/>
          <w:szCs w:val="28"/>
        </w:rPr>
      </w:pPr>
    </w:p>
    <w:p w:rsidR="00EA7D8E" w:rsidRDefault="00EA7D8E">
      <w:pPr>
        <w:jc w:val="center"/>
        <w:rPr>
          <w:rFonts w:ascii="仿宋_GB2312" w:eastAsia="仿宋_GB2312" w:hAnsi="楷体" w:cs="仿宋"/>
          <w:sz w:val="28"/>
          <w:szCs w:val="28"/>
        </w:rPr>
      </w:pPr>
    </w:p>
    <w:p w:rsidR="00EA7D8E" w:rsidRDefault="00EA7D8E">
      <w:pPr>
        <w:jc w:val="center"/>
        <w:rPr>
          <w:rFonts w:ascii="仿宋_GB2312" w:eastAsia="仿宋_GB2312" w:hAnsi="楷体" w:cs="仿宋"/>
          <w:sz w:val="28"/>
          <w:szCs w:val="28"/>
        </w:rPr>
      </w:pPr>
    </w:p>
    <w:p w:rsidR="00EA7D8E" w:rsidRDefault="00D54C11">
      <w:pPr>
        <w:jc w:val="center"/>
        <w:rPr>
          <w:rFonts w:eastAsia="仿宋_GB2312" w:cs="仿宋"/>
          <w:sz w:val="28"/>
          <w:szCs w:val="28"/>
        </w:rPr>
      </w:pPr>
      <w:r>
        <w:rPr>
          <w:rFonts w:eastAsia="仿宋_GB2312" w:cs="仿宋"/>
          <w:sz w:val="28"/>
          <w:szCs w:val="28"/>
        </w:rPr>
        <w:t>图</w:t>
      </w:r>
      <w:r>
        <w:rPr>
          <w:rFonts w:eastAsia="仿宋_GB2312" w:cs="仿宋" w:hint="eastAsia"/>
          <w:sz w:val="28"/>
          <w:szCs w:val="28"/>
        </w:rPr>
        <w:t>7</w:t>
      </w:r>
      <w:r>
        <w:rPr>
          <w:rFonts w:eastAsia="仿宋_GB2312" w:cs="仿宋"/>
          <w:sz w:val="28"/>
          <w:szCs w:val="28"/>
        </w:rPr>
        <w:t>-</w:t>
      </w:r>
      <w:r>
        <w:rPr>
          <w:rFonts w:eastAsia="仿宋_GB2312" w:cs="仿宋"/>
          <w:sz w:val="28"/>
          <w:szCs w:val="28"/>
        </w:rPr>
        <w:t>新生入学教育</w:t>
      </w:r>
    </w:p>
    <w:p w:rsidR="00EA7D8E" w:rsidRDefault="00D54C11">
      <w:pPr>
        <w:spacing w:line="560" w:lineRule="exact"/>
        <w:jc w:val="center"/>
        <w:rPr>
          <w:rFonts w:ascii="方正小标宋简体" w:eastAsia="方正小标宋简体" w:hAnsi="方正小标宋简体" w:cs="方正小标宋简体"/>
        </w:rPr>
      </w:pPr>
      <w:r>
        <w:rPr>
          <w:rFonts w:ascii="方正小标宋简体" w:eastAsia="方正小标宋简体" w:hAnsi="方正小标宋简体" w:cs="方正小标宋简体" w:hint="eastAsia"/>
          <w:kern w:val="0"/>
          <w:sz w:val="32"/>
          <w:szCs w:val="32"/>
          <w:shd w:val="clear" w:color="auto" w:fill="FFFFFF"/>
        </w:rPr>
        <w:lastRenderedPageBreak/>
        <w:t>案例</w:t>
      </w:r>
      <w:r>
        <w:rPr>
          <w:rFonts w:ascii="方正小标宋简体" w:eastAsia="方正小标宋简体" w:hAnsi="方正小标宋简体" w:cs="方正小标宋简体" w:hint="eastAsia"/>
          <w:sz w:val="32"/>
          <w:szCs w:val="32"/>
          <w:shd w:val="clear" w:color="auto" w:fill="FFFFFF"/>
        </w:rPr>
        <w:t>展示</w:t>
      </w:r>
      <w:r>
        <w:rPr>
          <w:rFonts w:ascii="方正小标宋简体" w:eastAsia="方正小标宋简体" w:hAnsi="方正小标宋简体" w:cs="方正小标宋简体" w:hint="eastAsia"/>
          <w:kern w:val="0"/>
          <w:sz w:val="32"/>
          <w:szCs w:val="32"/>
          <w:shd w:val="clear" w:color="auto" w:fill="FFFFFF"/>
        </w:rPr>
        <w:t>三</w:t>
      </w:r>
    </w:p>
    <w:p w:rsidR="00EA7D8E" w:rsidRDefault="00D54C11">
      <w:pPr>
        <w:spacing w:line="560" w:lineRule="exact"/>
        <w:jc w:val="center"/>
        <w:rPr>
          <w:rFonts w:eastAsia="楷体_GB2312" w:cs="仿宋"/>
          <w:sz w:val="32"/>
          <w:szCs w:val="32"/>
        </w:rPr>
      </w:pPr>
      <w:r>
        <w:rPr>
          <w:rFonts w:eastAsia="楷体_GB2312" w:cs="仿宋"/>
          <w:sz w:val="32"/>
          <w:szCs w:val="32"/>
        </w:rPr>
        <w:t>端午飘香</w:t>
      </w:r>
      <w:r>
        <w:rPr>
          <w:rFonts w:eastAsia="楷体_GB2312" w:cs="仿宋"/>
          <w:sz w:val="32"/>
          <w:szCs w:val="32"/>
        </w:rPr>
        <w:t xml:space="preserve"> </w:t>
      </w:r>
      <w:r>
        <w:rPr>
          <w:rFonts w:eastAsia="楷体_GB2312" w:cs="仿宋"/>
          <w:sz w:val="32"/>
          <w:szCs w:val="32"/>
        </w:rPr>
        <w:t>经典流长</w:t>
      </w:r>
    </w:p>
    <w:p w:rsidR="00EA7D8E" w:rsidRDefault="00D54C11">
      <w:pPr>
        <w:spacing w:line="560" w:lineRule="exact"/>
        <w:ind w:firstLineChars="200" w:firstLine="640"/>
        <w:jc w:val="left"/>
        <w:rPr>
          <w:rFonts w:eastAsia="仿宋_GB2312" w:cs="仿宋"/>
          <w:sz w:val="32"/>
          <w:szCs w:val="32"/>
        </w:rPr>
      </w:pPr>
      <w:r>
        <w:rPr>
          <w:rFonts w:eastAsia="仿宋_GB2312" w:cs="仿宋"/>
          <w:sz w:val="32"/>
          <w:szCs w:val="32"/>
        </w:rPr>
        <w:t>为了增强同学们对中华传统文化的认同感和自豪感</w:t>
      </w:r>
      <w:r>
        <w:rPr>
          <w:rFonts w:eastAsia="仿宋_GB2312" w:cs="仿宋"/>
          <w:sz w:val="32"/>
          <w:szCs w:val="32"/>
        </w:rPr>
        <w:t>,</w:t>
      </w:r>
      <w:r>
        <w:rPr>
          <w:rFonts w:eastAsia="仿宋_GB2312" w:cs="仿宋"/>
          <w:sz w:val="32"/>
          <w:szCs w:val="32"/>
        </w:rPr>
        <w:t>感受传统文化的魅力</w:t>
      </w:r>
      <w:r>
        <w:rPr>
          <w:rFonts w:eastAsia="仿宋_GB2312" w:cs="仿宋"/>
          <w:sz w:val="32"/>
          <w:szCs w:val="32"/>
        </w:rPr>
        <w:t>,</w:t>
      </w:r>
      <w:r>
        <w:rPr>
          <w:rFonts w:eastAsia="仿宋_GB2312" w:cs="仿宋"/>
          <w:sz w:val="32"/>
          <w:szCs w:val="32"/>
        </w:rPr>
        <w:t>体验灼灼生辉的家国情怀</w:t>
      </w:r>
      <w:r>
        <w:rPr>
          <w:rFonts w:eastAsia="仿宋_GB2312" w:cs="仿宋"/>
          <w:sz w:val="32"/>
          <w:szCs w:val="32"/>
        </w:rPr>
        <w:t>,</w:t>
      </w:r>
      <w:r>
        <w:rPr>
          <w:rFonts w:eastAsia="仿宋_GB2312" w:cs="仿宋"/>
          <w:sz w:val="32"/>
          <w:szCs w:val="32"/>
        </w:rPr>
        <w:t>实现育人目标。</w:t>
      </w:r>
      <w:r>
        <w:rPr>
          <w:rFonts w:eastAsia="仿宋_GB2312" w:cs="仿宋"/>
          <w:sz w:val="32"/>
          <w:szCs w:val="32"/>
        </w:rPr>
        <w:t>6</w:t>
      </w:r>
      <w:r>
        <w:rPr>
          <w:rFonts w:eastAsia="仿宋_GB2312" w:cs="仿宋"/>
          <w:sz w:val="32"/>
          <w:szCs w:val="32"/>
        </w:rPr>
        <w:t>月</w:t>
      </w:r>
      <w:r>
        <w:rPr>
          <w:rFonts w:eastAsia="仿宋_GB2312" w:cs="仿宋"/>
          <w:sz w:val="32"/>
          <w:szCs w:val="32"/>
        </w:rPr>
        <w:t>2</w:t>
      </w:r>
      <w:r>
        <w:rPr>
          <w:rFonts w:eastAsia="仿宋_GB2312" w:cs="仿宋"/>
          <w:sz w:val="32"/>
          <w:szCs w:val="32"/>
        </w:rPr>
        <w:t>日，以</w:t>
      </w:r>
      <w:r>
        <w:rPr>
          <w:rFonts w:eastAsia="仿宋_GB2312" w:cs="仿宋"/>
          <w:sz w:val="32"/>
          <w:szCs w:val="32"/>
        </w:rPr>
        <w:t>“</w:t>
      </w:r>
      <w:r>
        <w:rPr>
          <w:rFonts w:eastAsia="仿宋_GB2312" w:cs="仿宋"/>
          <w:sz w:val="32"/>
          <w:szCs w:val="32"/>
        </w:rPr>
        <w:t>我们的节日</w:t>
      </w:r>
      <w:r>
        <w:rPr>
          <w:rFonts w:eastAsia="仿宋_GB2312" w:cs="仿宋" w:hint="eastAsia"/>
          <w:sz w:val="32"/>
          <w:szCs w:val="32"/>
        </w:rPr>
        <w:t xml:space="preserve"> </w:t>
      </w:r>
      <w:r>
        <w:rPr>
          <w:rFonts w:eastAsia="仿宋_GB2312" w:cs="仿宋"/>
          <w:sz w:val="32"/>
          <w:szCs w:val="32"/>
        </w:rPr>
        <w:t>端午</w:t>
      </w:r>
      <w:r>
        <w:rPr>
          <w:rFonts w:eastAsia="仿宋_GB2312" w:cs="仿宋"/>
          <w:sz w:val="32"/>
          <w:szCs w:val="32"/>
        </w:rPr>
        <w:t>”</w:t>
      </w:r>
      <w:r>
        <w:rPr>
          <w:rFonts w:eastAsia="仿宋_GB2312" w:cs="仿宋"/>
          <w:sz w:val="32"/>
          <w:szCs w:val="32"/>
        </w:rPr>
        <w:t>为契机，学校师生齐聚报告厅，隆重举行</w:t>
      </w:r>
      <w:r>
        <w:rPr>
          <w:rFonts w:eastAsia="仿宋_GB2312" w:cs="仿宋"/>
          <w:sz w:val="32"/>
          <w:szCs w:val="32"/>
        </w:rPr>
        <w:t>“</w:t>
      </w:r>
      <w:r>
        <w:rPr>
          <w:rFonts w:eastAsia="仿宋_GB2312" w:cs="仿宋"/>
          <w:sz w:val="32"/>
          <w:szCs w:val="32"/>
        </w:rPr>
        <w:t>我们的节日</w:t>
      </w:r>
      <w:r>
        <w:rPr>
          <w:rFonts w:eastAsia="仿宋_GB2312" w:cs="微软雅黑" w:hint="eastAsia"/>
          <w:sz w:val="32"/>
          <w:szCs w:val="32"/>
        </w:rPr>
        <w:t xml:space="preserve"> </w:t>
      </w:r>
      <w:r>
        <w:rPr>
          <w:rFonts w:eastAsia="仿宋_GB2312" w:cs="仿宋"/>
          <w:sz w:val="32"/>
          <w:szCs w:val="32"/>
        </w:rPr>
        <w:t>端午节</w:t>
      </w:r>
      <w:r>
        <w:rPr>
          <w:rFonts w:eastAsia="仿宋_GB2312" w:cs="仿宋"/>
          <w:sz w:val="32"/>
          <w:szCs w:val="32"/>
        </w:rPr>
        <w:t>——</w:t>
      </w:r>
      <w:r>
        <w:rPr>
          <w:rFonts w:eastAsia="仿宋_GB2312" w:cs="仿宋"/>
          <w:sz w:val="32"/>
          <w:szCs w:val="32"/>
        </w:rPr>
        <w:t>端午飘香</w:t>
      </w:r>
      <w:r>
        <w:rPr>
          <w:rFonts w:eastAsia="仿宋_GB2312" w:cs="仿宋"/>
          <w:sz w:val="32"/>
          <w:szCs w:val="32"/>
        </w:rPr>
        <w:t xml:space="preserve"> </w:t>
      </w:r>
      <w:r>
        <w:rPr>
          <w:rFonts w:eastAsia="仿宋_GB2312" w:cs="仿宋"/>
          <w:sz w:val="32"/>
          <w:szCs w:val="32"/>
        </w:rPr>
        <w:t>经典流长</w:t>
      </w:r>
      <w:r>
        <w:rPr>
          <w:rFonts w:eastAsia="仿宋_GB2312" w:cs="仿宋"/>
          <w:sz w:val="32"/>
          <w:szCs w:val="32"/>
        </w:rPr>
        <w:t>”</w:t>
      </w:r>
      <w:r>
        <w:rPr>
          <w:rFonts w:eastAsia="仿宋_GB2312" w:cs="仿宋"/>
          <w:sz w:val="32"/>
          <w:szCs w:val="32"/>
        </w:rPr>
        <w:t>诵读活动。</w:t>
      </w:r>
    </w:p>
    <w:p w:rsidR="00EA7D8E" w:rsidRDefault="00D54C11">
      <w:pPr>
        <w:spacing w:line="560" w:lineRule="exact"/>
        <w:ind w:firstLineChars="200" w:firstLine="640"/>
        <w:jc w:val="left"/>
        <w:rPr>
          <w:rFonts w:eastAsia="仿宋_GB2312" w:cs="仿宋"/>
          <w:sz w:val="32"/>
          <w:szCs w:val="32"/>
        </w:rPr>
      </w:pPr>
      <w:r>
        <w:rPr>
          <w:rFonts w:eastAsia="仿宋_GB2312" w:cs="仿宋" w:hint="eastAsia"/>
          <w:sz w:val="32"/>
          <w:szCs w:val="32"/>
        </w:rPr>
        <w:t>端午节的来源之一是纪念屈原，通过“</w:t>
      </w:r>
      <w:r>
        <w:rPr>
          <w:rFonts w:eastAsia="仿宋_GB2312" w:cs="仿宋"/>
          <w:sz w:val="32"/>
          <w:szCs w:val="32"/>
        </w:rPr>
        <w:t>我们的节日</w:t>
      </w:r>
      <w:r>
        <w:rPr>
          <w:rFonts w:eastAsia="仿宋_GB2312" w:cs="微软雅黑" w:hint="eastAsia"/>
          <w:sz w:val="32"/>
          <w:szCs w:val="32"/>
        </w:rPr>
        <w:t xml:space="preserve"> </w:t>
      </w:r>
      <w:r>
        <w:rPr>
          <w:rFonts w:eastAsia="仿宋_GB2312" w:cs="仿宋"/>
          <w:sz w:val="32"/>
          <w:szCs w:val="32"/>
        </w:rPr>
        <w:t>端午节</w:t>
      </w:r>
      <w:r>
        <w:rPr>
          <w:rFonts w:eastAsia="仿宋_GB2312" w:cs="仿宋" w:hint="eastAsia"/>
          <w:sz w:val="32"/>
          <w:szCs w:val="32"/>
        </w:rPr>
        <w:t>”主题系列活动的开展，同学们怀念屈原这位可歌可泣的爱国诗人，走近端午、感受端午、品味端午，进一步了解端午节的由来与风俗，普及端午知识，加深同学们关于端午及其他中华民族传统节日的认识，感受到传统节日悠久的文化气息，激发师生的民族自豪感。</w:t>
      </w:r>
    </w:p>
    <w:p w:rsidR="00EA7D8E" w:rsidRDefault="00D54C11">
      <w:pPr>
        <w:spacing w:line="312" w:lineRule="auto"/>
        <w:jc w:val="center"/>
      </w:pPr>
      <w:r>
        <w:rPr>
          <w:rFonts w:hint="eastAsia"/>
          <w:noProof/>
        </w:rPr>
        <w:drawing>
          <wp:anchor distT="0" distB="0" distL="114300" distR="114300" simplePos="0" relativeHeight="251673088" behindDoc="0" locked="0" layoutInCell="1" allowOverlap="1">
            <wp:simplePos x="0" y="0"/>
            <wp:positionH relativeFrom="column">
              <wp:posOffset>379095</wp:posOffset>
            </wp:positionH>
            <wp:positionV relativeFrom="paragraph">
              <wp:posOffset>103505</wp:posOffset>
            </wp:positionV>
            <wp:extent cx="4708525" cy="2804160"/>
            <wp:effectExtent l="0" t="0" r="0" b="0"/>
            <wp:wrapNone/>
            <wp:docPr id="54" name="图片 54" descr="5fa24a3e5d2e7d7dd4f678ea21cf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5fa24a3e5d2e7d7dd4f678ea21cf95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708525" cy="2804160"/>
                    </a:xfrm>
                    <a:prstGeom prst="rect">
                      <a:avLst/>
                    </a:prstGeom>
                  </pic:spPr>
                </pic:pic>
              </a:graphicData>
            </a:graphic>
          </wp:anchor>
        </w:drawing>
      </w:r>
    </w:p>
    <w:p w:rsidR="00EA7D8E" w:rsidRDefault="00EA7D8E">
      <w:pPr>
        <w:spacing w:line="312" w:lineRule="auto"/>
        <w:jc w:val="center"/>
        <w:rPr>
          <w:rFonts w:ascii="仿宋_GB2312" w:eastAsia="仿宋_GB2312" w:hAnsi="楷体" w:cs="仿宋"/>
          <w:sz w:val="28"/>
          <w:szCs w:val="28"/>
        </w:rPr>
      </w:pPr>
    </w:p>
    <w:p w:rsidR="00EA7D8E" w:rsidRDefault="00EA7D8E">
      <w:pPr>
        <w:spacing w:line="312" w:lineRule="auto"/>
        <w:jc w:val="center"/>
        <w:rPr>
          <w:rFonts w:ascii="仿宋_GB2312" w:eastAsia="仿宋_GB2312" w:hAnsi="楷体" w:cs="仿宋"/>
          <w:sz w:val="28"/>
          <w:szCs w:val="28"/>
        </w:rPr>
      </w:pPr>
    </w:p>
    <w:p w:rsidR="00EA7D8E" w:rsidRDefault="00EA7D8E">
      <w:pPr>
        <w:spacing w:line="312" w:lineRule="auto"/>
        <w:jc w:val="center"/>
        <w:rPr>
          <w:rFonts w:ascii="仿宋_GB2312" w:eastAsia="仿宋_GB2312" w:hAnsi="楷体" w:cs="仿宋"/>
          <w:sz w:val="28"/>
          <w:szCs w:val="28"/>
        </w:rPr>
      </w:pPr>
    </w:p>
    <w:p w:rsidR="00EA7D8E" w:rsidRDefault="00EA7D8E">
      <w:pPr>
        <w:spacing w:line="312" w:lineRule="auto"/>
        <w:jc w:val="center"/>
        <w:rPr>
          <w:rFonts w:ascii="仿宋_GB2312" w:eastAsia="仿宋_GB2312" w:hAnsi="楷体" w:cs="仿宋"/>
          <w:sz w:val="28"/>
          <w:szCs w:val="28"/>
        </w:rPr>
      </w:pPr>
    </w:p>
    <w:p w:rsidR="00EA7D8E" w:rsidRDefault="00EA7D8E">
      <w:pPr>
        <w:spacing w:line="312" w:lineRule="auto"/>
        <w:jc w:val="center"/>
        <w:rPr>
          <w:rFonts w:ascii="仿宋_GB2312" w:eastAsia="仿宋_GB2312" w:hAnsi="楷体" w:cs="仿宋"/>
          <w:sz w:val="28"/>
          <w:szCs w:val="28"/>
        </w:rPr>
      </w:pPr>
    </w:p>
    <w:p w:rsidR="00EA7D8E" w:rsidRDefault="00EA7D8E">
      <w:pPr>
        <w:spacing w:line="312" w:lineRule="auto"/>
        <w:rPr>
          <w:rFonts w:ascii="仿宋_GB2312" w:eastAsia="仿宋_GB2312" w:hAnsi="楷体" w:cs="仿宋"/>
          <w:sz w:val="28"/>
          <w:szCs w:val="28"/>
        </w:rPr>
      </w:pPr>
    </w:p>
    <w:p w:rsidR="00EA7D8E" w:rsidRDefault="00EA7D8E">
      <w:pPr>
        <w:spacing w:line="312" w:lineRule="auto"/>
        <w:jc w:val="center"/>
        <w:rPr>
          <w:rFonts w:ascii="仿宋_GB2312" w:eastAsia="仿宋_GB2312" w:hAnsi="楷体" w:cs="仿宋"/>
          <w:sz w:val="28"/>
          <w:szCs w:val="28"/>
        </w:rPr>
      </w:pPr>
    </w:p>
    <w:p w:rsidR="00EA7D8E" w:rsidRDefault="00D54C11">
      <w:pPr>
        <w:spacing w:line="312" w:lineRule="auto"/>
        <w:jc w:val="center"/>
        <w:rPr>
          <w:rFonts w:eastAsia="仿宋_GB2312" w:cs="仿宋"/>
          <w:sz w:val="28"/>
          <w:szCs w:val="28"/>
        </w:rPr>
      </w:pPr>
      <w:r>
        <w:rPr>
          <w:rFonts w:eastAsia="仿宋_GB2312" w:cs="仿宋"/>
          <w:sz w:val="28"/>
          <w:szCs w:val="28"/>
        </w:rPr>
        <w:t>图</w:t>
      </w:r>
      <w:r>
        <w:rPr>
          <w:rFonts w:eastAsia="仿宋_GB2312" w:cs="仿宋" w:hint="eastAsia"/>
          <w:sz w:val="28"/>
          <w:szCs w:val="28"/>
        </w:rPr>
        <w:t>8</w:t>
      </w:r>
      <w:r>
        <w:rPr>
          <w:rFonts w:eastAsia="仿宋_GB2312" w:cs="仿宋"/>
          <w:sz w:val="28"/>
          <w:szCs w:val="28"/>
        </w:rPr>
        <w:t>-</w:t>
      </w:r>
      <w:r>
        <w:rPr>
          <w:rFonts w:eastAsia="仿宋_GB2312" w:cs="仿宋" w:hint="eastAsia"/>
          <w:sz w:val="28"/>
          <w:szCs w:val="28"/>
        </w:rPr>
        <w:t>“</w:t>
      </w:r>
      <w:r>
        <w:rPr>
          <w:rFonts w:eastAsia="仿宋_GB2312" w:cs="仿宋"/>
          <w:sz w:val="28"/>
          <w:szCs w:val="28"/>
        </w:rPr>
        <w:t>端午飘香</w:t>
      </w:r>
      <w:r>
        <w:rPr>
          <w:rFonts w:eastAsia="仿宋_GB2312" w:cs="仿宋"/>
          <w:sz w:val="28"/>
          <w:szCs w:val="28"/>
        </w:rPr>
        <w:t xml:space="preserve"> </w:t>
      </w:r>
      <w:r>
        <w:rPr>
          <w:rFonts w:eastAsia="仿宋_GB2312" w:cs="仿宋"/>
          <w:sz w:val="28"/>
          <w:szCs w:val="28"/>
        </w:rPr>
        <w:t>经典流长</w:t>
      </w:r>
      <w:r>
        <w:rPr>
          <w:rFonts w:eastAsia="仿宋_GB2312" w:cs="仿宋" w:hint="eastAsia"/>
          <w:sz w:val="28"/>
          <w:szCs w:val="28"/>
        </w:rPr>
        <w:t>”</w:t>
      </w:r>
      <w:r>
        <w:rPr>
          <w:rFonts w:eastAsia="仿宋_GB2312" w:cs="仿宋"/>
          <w:sz w:val="28"/>
          <w:szCs w:val="28"/>
        </w:rPr>
        <w:t>诵读活动</w:t>
      </w:r>
    </w:p>
    <w:p w:rsidR="00EA7D8E" w:rsidRDefault="00D54C11">
      <w:pPr>
        <w:jc w:val="center"/>
      </w:pPr>
      <w:r>
        <w:rPr>
          <w:rFonts w:hint="eastAsia"/>
          <w:noProof/>
        </w:rPr>
        <w:lastRenderedPageBreak/>
        <w:drawing>
          <wp:inline distT="0" distB="0" distL="114300" distR="114300">
            <wp:extent cx="4708525" cy="2804160"/>
            <wp:effectExtent l="0" t="0" r="0" b="0"/>
            <wp:docPr id="55" name="图片 55" descr="e5d6671b66f64e89fc2807593b7e5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5d6671b66f64e89fc2807593b7e51b"/>
                    <pic:cNvPicPr>
                      <a:picLocks noChangeAspect="1"/>
                    </pic:cNvPicPr>
                  </pic:nvPicPr>
                  <pic:blipFill>
                    <a:blip r:embed="rId21"/>
                    <a:stretch>
                      <a:fillRect/>
                    </a:stretch>
                  </pic:blipFill>
                  <pic:spPr>
                    <a:xfrm>
                      <a:off x="0" y="0"/>
                      <a:ext cx="4708800" cy="2804400"/>
                    </a:xfrm>
                    <a:prstGeom prst="rect">
                      <a:avLst/>
                    </a:prstGeom>
                  </pic:spPr>
                </pic:pic>
              </a:graphicData>
            </a:graphic>
          </wp:inline>
        </w:drawing>
      </w:r>
    </w:p>
    <w:p w:rsidR="00EA7D8E" w:rsidRDefault="00D54C11">
      <w:pPr>
        <w:spacing w:line="312" w:lineRule="auto"/>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9</w:t>
      </w:r>
      <w:r>
        <w:rPr>
          <w:rFonts w:eastAsia="仿宋_GB2312" w:cs="仿宋"/>
          <w:sz w:val="28"/>
          <w:szCs w:val="28"/>
        </w:rPr>
        <w:t>-</w:t>
      </w:r>
      <w:r>
        <w:rPr>
          <w:rFonts w:eastAsia="仿宋_GB2312" w:cs="仿宋" w:hint="eastAsia"/>
          <w:sz w:val="28"/>
          <w:szCs w:val="28"/>
        </w:rPr>
        <w:t>学生为付豪校长准备艾草、粽子和五彩线</w:t>
      </w:r>
    </w:p>
    <w:p w:rsidR="00EA7D8E" w:rsidRDefault="00D54C11">
      <w:pPr>
        <w:jc w:val="center"/>
      </w:pPr>
      <w:r>
        <w:rPr>
          <w:rFonts w:hint="eastAsia"/>
          <w:noProof/>
        </w:rPr>
        <w:drawing>
          <wp:inline distT="0" distB="0" distL="114300" distR="114300">
            <wp:extent cx="4708525" cy="2804160"/>
            <wp:effectExtent l="0" t="0" r="0" b="0"/>
            <wp:docPr id="56" name="图片 56" descr="933b58a99eeefce1000dda761037c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933b58a99eeefce1000dda761037c52"/>
                    <pic:cNvPicPr>
                      <a:picLocks noChangeAspect="1"/>
                    </pic:cNvPicPr>
                  </pic:nvPicPr>
                  <pic:blipFill>
                    <a:blip r:embed="rId22"/>
                    <a:stretch>
                      <a:fillRect/>
                    </a:stretch>
                  </pic:blipFill>
                  <pic:spPr>
                    <a:xfrm>
                      <a:off x="0" y="0"/>
                      <a:ext cx="4708800" cy="2804400"/>
                    </a:xfrm>
                    <a:prstGeom prst="rect">
                      <a:avLst/>
                    </a:prstGeom>
                  </pic:spPr>
                </pic:pic>
              </a:graphicData>
            </a:graphic>
          </wp:inline>
        </w:drawing>
      </w: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10</w:t>
      </w:r>
      <w:r>
        <w:rPr>
          <w:rFonts w:eastAsia="仿宋_GB2312" w:cs="仿宋"/>
          <w:sz w:val="28"/>
          <w:szCs w:val="28"/>
        </w:rPr>
        <w:t>-</w:t>
      </w:r>
      <w:r>
        <w:rPr>
          <w:rFonts w:eastAsia="仿宋_GB2312" w:cs="仿宋" w:hint="eastAsia"/>
          <w:sz w:val="28"/>
          <w:szCs w:val="28"/>
        </w:rPr>
        <w:t>学生向老师献上艾草、粽子和五彩线</w:t>
      </w:r>
    </w:p>
    <w:p w:rsidR="00EA7D8E" w:rsidRDefault="00D54C11">
      <w:pPr>
        <w:spacing w:line="560" w:lineRule="exact"/>
        <w:jc w:val="center"/>
        <w:rPr>
          <w:rFonts w:ascii="方正小标宋简体" w:eastAsia="方正小标宋简体" w:hAnsi="方正小标宋简体" w:cs="方正小标宋简体"/>
          <w:bCs/>
          <w:sz w:val="32"/>
          <w:szCs w:val="32"/>
        </w:rPr>
      </w:pPr>
      <w:r>
        <w:rPr>
          <w:rFonts w:ascii="方正小标宋简体" w:eastAsia="方正小标宋简体" w:hAnsi="方正小标宋简体" w:cs="方正小标宋简体" w:hint="eastAsia"/>
          <w:bCs/>
          <w:sz w:val="32"/>
          <w:szCs w:val="32"/>
        </w:rPr>
        <w:t>案例展示四</w:t>
      </w:r>
    </w:p>
    <w:p w:rsidR="00EA7D8E" w:rsidRDefault="00D54C11">
      <w:pPr>
        <w:spacing w:line="560" w:lineRule="exact"/>
        <w:jc w:val="center"/>
        <w:rPr>
          <w:rFonts w:eastAsia="楷体_GB2312" w:cs="华文宋体"/>
          <w:sz w:val="32"/>
          <w:szCs w:val="32"/>
        </w:rPr>
      </w:pPr>
      <w:r>
        <w:rPr>
          <w:rFonts w:eastAsia="楷体_GB2312" w:cs="华文宋体"/>
          <w:sz w:val="32"/>
          <w:szCs w:val="32"/>
        </w:rPr>
        <w:t>缅怀革命先烈</w:t>
      </w:r>
      <w:r>
        <w:rPr>
          <w:rFonts w:eastAsia="楷体_GB2312" w:cs="华文宋体" w:hint="eastAsia"/>
          <w:sz w:val="32"/>
          <w:szCs w:val="32"/>
        </w:rPr>
        <w:t xml:space="preserve"> </w:t>
      </w:r>
      <w:r>
        <w:rPr>
          <w:rFonts w:eastAsia="楷体_GB2312" w:cs="华文宋体" w:hint="eastAsia"/>
          <w:sz w:val="32"/>
          <w:szCs w:val="32"/>
        </w:rPr>
        <w:t>弘扬民族精神</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翠柏青松伴英烈，清明祭扫寄哀思。为加强对我校青年学生</w:t>
      </w:r>
      <w:r>
        <w:rPr>
          <w:rFonts w:eastAsia="仿宋_GB2312" w:cs="仿宋" w:hint="eastAsia"/>
          <w:sz w:val="32"/>
          <w:szCs w:val="32"/>
        </w:rPr>
        <w:lastRenderedPageBreak/>
        <w:t>进行爱国主义和革命传统教育，引导学生自觉传承革命精神和红色基因，进一步弘扬中华民族优秀传统文化，培育和践行社会主义的核心价值观，祭奠先烈、先人、先贤，让广大学生在缅怀先辈的情怀中尊重中华传统，继承先贤品格，增进爱党、爱国、爱校情感，政教处、团委组织开展了</w:t>
      </w:r>
      <w:r>
        <w:rPr>
          <w:rFonts w:eastAsia="仿宋_GB2312" w:cs="仿宋" w:hint="eastAsia"/>
          <w:sz w:val="32"/>
          <w:szCs w:val="32"/>
        </w:rPr>
        <w:t>2023</w:t>
      </w:r>
      <w:r>
        <w:rPr>
          <w:rFonts w:eastAsia="仿宋_GB2312" w:cs="仿宋" w:hint="eastAsia"/>
          <w:sz w:val="32"/>
          <w:szCs w:val="32"/>
        </w:rPr>
        <w:t>年“我们的节日</w:t>
      </w:r>
      <w:r>
        <w:rPr>
          <w:rFonts w:eastAsia="仿宋_GB2312" w:cs="微软雅黑" w:hint="eastAsia"/>
          <w:sz w:val="32"/>
          <w:szCs w:val="32"/>
        </w:rPr>
        <w:t xml:space="preserve"> </w:t>
      </w:r>
      <w:r>
        <w:rPr>
          <w:rFonts w:eastAsia="仿宋_GB2312" w:cs="仿宋" w:hint="eastAsia"/>
          <w:sz w:val="32"/>
          <w:szCs w:val="32"/>
        </w:rPr>
        <w:t>清明节”系列活动。</w:t>
      </w:r>
    </w:p>
    <w:p w:rsidR="00EA7D8E" w:rsidRDefault="00EA7D8E">
      <w:pPr>
        <w:jc w:val="center"/>
      </w:pPr>
    </w:p>
    <w:p w:rsidR="00EA7D8E" w:rsidRDefault="00D54C11">
      <w:pPr>
        <w:jc w:val="center"/>
      </w:pPr>
      <w:r>
        <w:rPr>
          <w:rFonts w:ascii="Microsoft YaHei UI" w:eastAsia="Microsoft YaHei UI" w:hAnsi="Microsoft YaHei UI" w:cs="Microsoft YaHei UI" w:hint="eastAsia"/>
          <w:noProof/>
          <w:spacing w:val="15"/>
          <w:sz w:val="22"/>
          <w:shd w:val="clear" w:color="auto" w:fill="FFFFFF"/>
        </w:rPr>
        <w:drawing>
          <wp:anchor distT="0" distB="0" distL="0" distR="0" simplePos="0" relativeHeight="251685376" behindDoc="0" locked="0" layoutInCell="1" allowOverlap="1">
            <wp:simplePos x="0" y="0"/>
            <wp:positionH relativeFrom="column">
              <wp:posOffset>474345</wp:posOffset>
            </wp:positionH>
            <wp:positionV relativeFrom="paragraph">
              <wp:posOffset>38100</wp:posOffset>
            </wp:positionV>
            <wp:extent cx="4708525" cy="2804160"/>
            <wp:effectExtent l="0" t="0" r="15875" b="15240"/>
            <wp:wrapNone/>
            <wp:docPr id="57" name="图片 57" descr="8c639b926bfda6ae479d45c98eba6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8c639b926bfda6ae479d45c98eba612a"/>
                    <pic:cNvPicPr>
                      <a:picLocks noChangeAspect="1"/>
                    </pic:cNvPicPr>
                  </pic:nvPicPr>
                  <pic:blipFill>
                    <a:blip r:embed="rId23">
                      <a:extLst>
                        <a:ext uri="{28A0092B-C50C-407E-A947-70E740481C1C}">
                          <a14:useLocalDpi xmlns:a14="http://schemas.microsoft.com/office/drawing/2010/main" val="0"/>
                        </a:ext>
                      </a:extLst>
                    </a:blip>
                    <a:srcRect t="20259"/>
                    <a:stretch>
                      <a:fillRect/>
                    </a:stretch>
                  </pic:blipFill>
                  <pic:spPr>
                    <a:xfrm>
                      <a:off x="0" y="0"/>
                      <a:ext cx="4708800" cy="2804400"/>
                    </a:xfrm>
                    <a:prstGeom prst="rect">
                      <a:avLst/>
                    </a:prstGeom>
                    <a:ln>
                      <a:noFill/>
                    </a:ln>
                  </pic:spPr>
                </pic:pic>
              </a:graphicData>
            </a:graphic>
          </wp:anchor>
        </w:drawing>
      </w: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spacing w:line="120" w:lineRule="auto"/>
        <w:jc w:val="center"/>
      </w:pPr>
    </w:p>
    <w:p w:rsidR="00EA7D8E" w:rsidRDefault="00EA7D8E">
      <w:pPr>
        <w:jc w:val="center"/>
      </w:pPr>
    </w:p>
    <w:p w:rsidR="00EA7D8E" w:rsidRDefault="00EA7D8E">
      <w:pPr>
        <w:jc w:val="center"/>
      </w:pPr>
    </w:p>
    <w:p w:rsidR="00EA7D8E" w:rsidRDefault="00EA7D8E">
      <w:pPr>
        <w:jc w:val="center"/>
      </w:pPr>
    </w:p>
    <w:p w:rsidR="00EA7D8E" w:rsidRDefault="00D54C11">
      <w:pPr>
        <w:jc w:val="center"/>
        <w:rPr>
          <w:rFonts w:eastAsia="仿宋_GB2312"/>
          <w:sz w:val="28"/>
          <w:szCs w:val="28"/>
        </w:rPr>
      </w:pPr>
      <w:r>
        <w:rPr>
          <w:rFonts w:eastAsia="仿宋_GB2312" w:hint="eastAsia"/>
          <w:sz w:val="28"/>
          <w:szCs w:val="28"/>
        </w:rPr>
        <w:t>图</w:t>
      </w:r>
      <w:r>
        <w:rPr>
          <w:rFonts w:eastAsia="仿宋_GB2312" w:hint="eastAsia"/>
          <w:sz w:val="28"/>
          <w:szCs w:val="28"/>
        </w:rPr>
        <w:t>11</w:t>
      </w:r>
      <w:r>
        <w:rPr>
          <w:rFonts w:eastAsia="仿宋_GB2312"/>
          <w:sz w:val="28"/>
          <w:szCs w:val="28"/>
        </w:rPr>
        <w:t>-</w:t>
      </w:r>
      <w:r>
        <w:rPr>
          <w:rFonts w:eastAsia="仿宋_GB2312" w:hint="eastAsia"/>
          <w:sz w:val="28"/>
          <w:szCs w:val="28"/>
        </w:rPr>
        <w:t>政教处胡业广主任作节日讲话</w:t>
      </w: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D54C11">
      <w:pPr>
        <w:jc w:val="center"/>
        <w:rPr>
          <w:rFonts w:ascii="仿宋" w:eastAsia="仿宋" w:hAnsi="仿宋"/>
          <w:sz w:val="28"/>
          <w:szCs w:val="28"/>
        </w:rPr>
      </w:pPr>
      <w:r>
        <w:rPr>
          <w:rFonts w:hint="eastAsia"/>
          <w:noProof/>
        </w:rPr>
        <w:lastRenderedPageBreak/>
        <w:drawing>
          <wp:anchor distT="0" distB="0" distL="114300" distR="114300" simplePos="0" relativeHeight="251646464" behindDoc="0" locked="0" layoutInCell="1" allowOverlap="1">
            <wp:simplePos x="0" y="0"/>
            <wp:positionH relativeFrom="column">
              <wp:posOffset>433705</wp:posOffset>
            </wp:positionH>
            <wp:positionV relativeFrom="paragraph">
              <wp:posOffset>-402590</wp:posOffset>
            </wp:positionV>
            <wp:extent cx="4708525" cy="2804160"/>
            <wp:effectExtent l="0" t="0" r="0" b="0"/>
            <wp:wrapNone/>
            <wp:docPr id="58" name="图片 58" descr="a79c87c143d6378f6b21f862c53f7f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a79c87c143d6378f6b21f862c53f7fc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708525" cy="2804160"/>
                    </a:xfrm>
                    <a:prstGeom prst="rect">
                      <a:avLst/>
                    </a:prstGeom>
                  </pic:spPr>
                </pic:pic>
              </a:graphicData>
            </a:graphic>
          </wp:anchor>
        </w:drawing>
      </w: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D54C11">
      <w:pPr>
        <w:jc w:val="center"/>
        <w:rPr>
          <w:rFonts w:eastAsia="仿宋_GB2312"/>
          <w:sz w:val="28"/>
        </w:rPr>
      </w:pPr>
      <w:r>
        <w:rPr>
          <w:rFonts w:eastAsia="仿宋_GB2312" w:hint="eastAsia"/>
          <w:sz w:val="28"/>
          <w:szCs w:val="28"/>
        </w:rPr>
        <w:t>图</w:t>
      </w:r>
      <w:r>
        <w:rPr>
          <w:rFonts w:eastAsia="仿宋_GB2312" w:hint="eastAsia"/>
          <w:sz w:val="28"/>
          <w:szCs w:val="28"/>
        </w:rPr>
        <w:t>12</w:t>
      </w:r>
      <w:r>
        <w:rPr>
          <w:rFonts w:eastAsia="仿宋_GB2312"/>
          <w:sz w:val="28"/>
          <w:szCs w:val="28"/>
        </w:rPr>
        <w:t>-</w:t>
      </w:r>
      <w:r>
        <w:rPr>
          <w:rFonts w:eastAsia="仿宋_GB2312" w:hint="eastAsia"/>
          <w:sz w:val="28"/>
          <w:szCs w:val="28"/>
        </w:rPr>
        <w:t>学生网上祭奠英烈活动</w:t>
      </w:r>
    </w:p>
    <w:p w:rsidR="00EA7D8E" w:rsidRDefault="00D54C11">
      <w:pPr>
        <w:ind w:left="210" w:hangingChars="100" w:hanging="210"/>
        <w:jc w:val="center"/>
      </w:pPr>
      <w:r>
        <w:rPr>
          <w:rFonts w:hint="eastAsia"/>
          <w:noProof/>
        </w:rPr>
        <w:drawing>
          <wp:inline distT="0" distB="0" distL="0" distR="0">
            <wp:extent cx="4708525" cy="2804160"/>
            <wp:effectExtent l="0" t="0" r="0" b="0"/>
            <wp:docPr id="59" name="图片 59" descr="b80ca753e7b451056c9d73ea21eb51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b80ca753e7b451056c9d73ea21eb51fa"/>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inline>
        </w:drawing>
      </w:r>
    </w:p>
    <w:p w:rsidR="00EA7D8E" w:rsidRDefault="00D54C11">
      <w:pPr>
        <w:ind w:left="8" w:hangingChars="3" w:hanging="8"/>
        <w:jc w:val="center"/>
        <w:rPr>
          <w:rFonts w:eastAsia="仿宋_GB2312"/>
          <w:sz w:val="28"/>
          <w:szCs w:val="28"/>
        </w:rPr>
      </w:pPr>
      <w:r>
        <w:rPr>
          <w:rFonts w:eastAsia="仿宋_GB2312" w:hint="eastAsia"/>
          <w:sz w:val="28"/>
          <w:szCs w:val="28"/>
        </w:rPr>
        <w:t>图</w:t>
      </w:r>
      <w:r>
        <w:rPr>
          <w:rFonts w:eastAsia="仿宋_GB2312" w:hint="eastAsia"/>
          <w:sz w:val="28"/>
          <w:szCs w:val="28"/>
        </w:rPr>
        <w:t>13</w:t>
      </w:r>
      <w:r>
        <w:rPr>
          <w:rFonts w:eastAsia="仿宋_GB2312"/>
          <w:sz w:val="28"/>
          <w:szCs w:val="28"/>
        </w:rPr>
        <w:t>-</w:t>
      </w:r>
      <w:r>
        <w:rPr>
          <w:rFonts w:eastAsia="仿宋_GB2312" w:hint="eastAsia"/>
          <w:sz w:val="28"/>
          <w:szCs w:val="28"/>
        </w:rPr>
        <w:t>“</w:t>
      </w:r>
      <w:r>
        <w:rPr>
          <w:rFonts w:eastAsia="仿宋_GB2312" w:hint="eastAsia"/>
          <w:sz w:val="28"/>
          <w:szCs w:val="28"/>
        </w:rPr>
        <w:t>话清明，寄哀思</w:t>
      </w:r>
      <w:r>
        <w:rPr>
          <w:rFonts w:eastAsia="仿宋_GB2312" w:hint="eastAsia"/>
          <w:sz w:val="28"/>
          <w:szCs w:val="28"/>
        </w:rPr>
        <w:t>”</w:t>
      </w:r>
      <w:r>
        <w:rPr>
          <w:rFonts w:eastAsia="仿宋_GB2312" w:hint="eastAsia"/>
          <w:sz w:val="28"/>
          <w:szCs w:val="28"/>
        </w:rPr>
        <w:t>主题班会</w:t>
      </w:r>
    </w:p>
    <w:p w:rsidR="00EA7D8E" w:rsidRDefault="00D54C11">
      <w:pPr>
        <w:jc w:val="center"/>
      </w:pPr>
      <w:r>
        <w:rPr>
          <w:noProof/>
        </w:rPr>
        <w:lastRenderedPageBreak/>
        <w:drawing>
          <wp:inline distT="0" distB="0" distL="0" distR="0">
            <wp:extent cx="4708525" cy="2804160"/>
            <wp:effectExtent l="0" t="0" r="0" b="0"/>
            <wp:docPr id="2" name="图片 2" descr="C:\Users\Administrator\Documents\WeChat Files\hecuiyan111\FileStorage\Temp\c2ff758fa21f7edcc14e02ed399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ocuments\WeChat Files\hecuiyan111\FileStorage\Temp\c2ff758fa21f7edcc14e02ed399f88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inline>
        </w:drawing>
      </w:r>
    </w:p>
    <w:p w:rsidR="00EA7D8E" w:rsidRDefault="00D54C11">
      <w:pPr>
        <w:ind w:left="8" w:hangingChars="3" w:hanging="8"/>
        <w:jc w:val="center"/>
        <w:rPr>
          <w:rFonts w:eastAsia="仿宋_GB2312"/>
          <w:sz w:val="28"/>
          <w:szCs w:val="28"/>
        </w:rPr>
      </w:pPr>
      <w:r>
        <w:rPr>
          <w:rFonts w:eastAsia="仿宋_GB2312" w:hint="eastAsia"/>
          <w:sz w:val="28"/>
          <w:szCs w:val="28"/>
        </w:rPr>
        <w:t>图</w:t>
      </w:r>
      <w:r>
        <w:rPr>
          <w:rFonts w:eastAsia="仿宋_GB2312" w:hint="eastAsia"/>
          <w:sz w:val="28"/>
          <w:szCs w:val="28"/>
        </w:rPr>
        <w:t>14-</w:t>
      </w:r>
      <w:r>
        <w:rPr>
          <w:rFonts w:eastAsia="仿宋_GB2312" w:hint="eastAsia"/>
          <w:sz w:val="28"/>
          <w:szCs w:val="28"/>
        </w:rPr>
        <w:t>清明节手抄报</w:t>
      </w:r>
    </w:p>
    <w:p w:rsidR="00EA7D8E" w:rsidRDefault="00D54C11">
      <w:pPr>
        <w:spacing w:line="560" w:lineRule="exact"/>
        <w:jc w:val="center"/>
        <w:rPr>
          <w:rFonts w:ascii="方正小标宋简体" w:eastAsia="方正小标宋简体" w:hAnsi="方正小标宋简体" w:cs="方正小标宋简体"/>
          <w:sz w:val="32"/>
          <w:szCs w:val="32"/>
          <w:shd w:val="clear" w:color="auto" w:fill="FFFFFF"/>
        </w:rPr>
      </w:pPr>
      <w:r>
        <w:rPr>
          <w:rFonts w:ascii="方正小标宋简体" w:eastAsia="方正小标宋简体" w:hAnsi="方正小标宋简体" w:cs="方正小标宋简体" w:hint="eastAsia"/>
          <w:sz w:val="32"/>
          <w:szCs w:val="32"/>
          <w:shd w:val="clear" w:color="auto" w:fill="FFFFFF"/>
        </w:rPr>
        <w:t>案例展示五</w:t>
      </w:r>
    </w:p>
    <w:p w:rsidR="00EA7D8E" w:rsidRDefault="00D54C11">
      <w:pPr>
        <w:spacing w:line="560" w:lineRule="exact"/>
        <w:jc w:val="center"/>
        <w:rPr>
          <w:rFonts w:eastAsia="楷体_GB2312" w:cs="仿宋"/>
          <w:bCs/>
          <w:sz w:val="32"/>
          <w:szCs w:val="32"/>
          <w:shd w:val="clear" w:color="auto" w:fill="FFFFFF"/>
        </w:rPr>
      </w:pPr>
      <w:r>
        <w:rPr>
          <w:rFonts w:eastAsia="楷体_GB2312" w:cs="仿宋" w:hint="eastAsia"/>
          <w:sz w:val="32"/>
          <w:szCs w:val="32"/>
        </w:rPr>
        <w:t>青春心向党</w:t>
      </w:r>
      <w:r>
        <w:rPr>
          <w:rFonts w:eastAsia="楷体_GB2312" w:cs="仿宋" w:hint="eastAsia"/>
          <w:sz w:val="32"/>
          <w:szCs w:val="32"/>
        </w:rPr>
        <w:t xml:space="preserve"> </w:t>
      </w:r>
      <w:r>
        <w:rPr>
          <w:rFonts w:eastAsia="楷体_GB2312" w:cs="仿宋" w:hint="eastAsia"/>
          <w:sz w:val="32"/>
          <w:szCs w:val="32"/>
        </w:rPr>
        <w:t>建功新时代</w:t>
      </w:r>
    </w:p>
    <w:p w:rsidR="00EA7D8E" w:rsidRDefault="00D54C11">
      <w:pPr>
        <w:spacing w:line="560" w:lineRule="exact"/>
        <w:jc w:val="center"/>
        <w:rPr>
          <w:rFonts w:eastAsia="楷体_GB2312" w:cs="仿宋"/>
          <w:sz w:val="32"/>
          <w:szCs w:val="32"/>
        </w:rPr>
      </w:pPr>
      <w:r>
        <w:rPr>
          <w:rFonts w:eastAsia="楷体_GB2312" w:cs="仿宋"/>
          <w:sz w:val="32"/>
          <w:szCs w:val="32"/>
        </w:rPr>
        <w:t xml:space="preserve">                  </w:t>
      </w:r>
      <w:r>
        <w:rPr>
          <w:rFonts w:eastAsia="楷体_GB2312" w:cs="仿宋" w:hint="eastAsia"/>
          <w:sz w:val="32"/>
          <w:szCs w:val="32"/>
        </w:rPr>
        <w:t>--</w:t>
      </w:r>
      <w:r>
        <w:rPr>
          <w:rFonts w:eastAsia="楷体_GB2312" w:cs="仿宋" w:hint="eastAsia"/>
          <w:sz w:val="32"/>
          <w:szCs w:val="32"/>
        </w:rPr>
        <w:t>淄博科技学校主题团日</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习主席指出</w:t>
      </w:r>
      <w:r>
        <w:rPr>
          <w:rFonts w:eastAsia="仿宋_GB2312" w:cs="仿宋" w:hint="eastAsia"/>
          <w:sz w:val="32"/>
          <w:szCs w:val="32"/>
        </w:rPr>
        <w:t>：</w:t>
      </w:r>
      <w:r>
        <w:rPr>
          <w:rFonts w:eastAsia="仿宋_GB2312" w:cs="仿宋"/>
          <w:sz w:val="32"/>
          <w:szCs w:val="32"/>
        </w:rPr>
        <w:t>“</w:t>
      </w:r>
      <w:r>
        <w:rPr>
          <w:rFonts w:eastAsia="仿宋_GB2312" w:cs="仿宋" w:hint="eastAsia"/>
          <w:sz w:val="32"/>
          <w:szCs w:val="32"/>
        </w:rPr>
        <w:t>全党要把青年工作作为战略性工作来抓，用党的科学理论武装青年，用党的初心使命感召青年，做青年朋友的知心人、青年工作的热心人、青年群众的引路人。”学校团委紧跟党的政策，致力于培养坚定不移听党话、跟党走，怀抱梦想又脚踏实地，敢想敢为又善作善成，立志做有理想、敢担当、能吃苦、肯奋斗的新时代好青年，让青春在全面建设社会主义现代化国家的火热实践中绽放绚丽之花以各种契机上好主题团课。</w:t>
      </w:r>
      <w:r>
        <w:rPr>
          <w:rFonts w:eastAsia="仿宋_GB2312" w:cs="仿宋" w:hint="eastAsia"/>
          <w:sz w:val="32"/>
          <w:szCs w:val="32"/>
        </w:rPr>
        <w:t>5</w:t>
      </w:r>
      <w:r>
        <w:rPr>
          <w:rFonts w:eastAsia="仿宋_GB2312" w:cs="仿宋" w:hint="eastAsia"/>
          <w:sz w:val="32"/>
          <w:szCs w:val="32"/>
        </w:rPr>
        <w:t>月</w:t>
      </w:r>
      <w:r>
        <w:rPr>
          <w:rFonts w:eastAsia="仿宋_GB2312" w:cs="仿宋" w:hint="eastAsia"/>
          <w:sz w:val="32"/>
          <w:szCs w:val="32"/>
        </w:rPr>
        <w:t>29</w:t>
      </w:r>
      <w:r>
        <w:rPr>
          <w:rFonts w:eastAsia="仿宋_GB2312" w:cs="仿宋" w:hint="eastAsia"/>
          <w:sz w:val="32"/>
          <w:szCs w:val="32"/>
        </w:rPr>
        <w:t>日，团委书记程飞飞同志给我校新团员上了一节主题团课——学习《习近平总书记五四重要回信精神》，让学生感受身为一名团员的荣耀与自豪，以及</w:t>
      </w:r>
      <w:r>
        <w:rPr>
          <w:rFonts w:eastAsia="仿宋_GB2312" w:cs="仿宋" w:hint="eastAsia"/>
          <w:sz w:val="32"/>
          <w:szCs w:val="32"/>
        </w:rPr>
        <w:t>使命的召唤，感受来自党的培养和</w:t>
      </w:r>
      <w:r>
        <w:rPr>
          <w:rFonts w:eastAsia="仿宋_GB2312" w:cs="仿宋" w:hint="eastAsia"/>
          <w:sz w:val="32"/>
          <w:szCs w:val="32"/>
        </w:rPr>
        <w:lastRenderedPageBreak/>
        <w:t>关怀，更加意气风发奔赴新时代，用实际行动响应：请党放心，强国有我！</w:t>
      </w:r>
    </w:p>
    <w:p w:rsidR="00EA7D8E" w:rsidRDefault="00D54C11">
      <w:pPr>
        <w:jc w:val="center"/>
      </w:pPr>
      <w:r>
        <w:rPr>
          <w:rFonts w:hint="eastAsia"/>
          <w:noProof/>
        </w:rPr>
        <w:drawing>
          <wp:anchor distT="0" distB="0" distL="114300" distR="114300" simplePos="0" relativeHeight="251657728" behindDoc="0" locked="0" layoutInCell="1" allowOverlap="1">
            <wp:simplePos x="0" y="0"/>
            <wp:positionH relativeFrom="column">
              <wp:posOffset>469265</wp:posOffset>
            </wp:positionH>
            <wp:positionV relativeFrom="paragraph">
              <wp:posOffset>-21590</wp:posOffset>
            </wp:positionV>
            <wp:extent cx="4708525" cy="2804160"/>
            <wp:effectExtent l="0" t="0" r="0" b="0"/>
            <wp:wrapNone/>
            <wp:docPr id="61" name="图片 61" descr="IMG_20230529_16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30529_16185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08525" cy="2804160"/>
                    </a:xfrm>
                    <a:prstGeom prst="rect">
                      <a:avLst/>
                    </a:prstGeom>
                  </pic:spPr>
                </pic:pic>
              </a:graphicData>
            </a:graphic>
          </wp:anchor>
        </w:drawing>
      </w: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EA7D8E">
      <w:pPr>
        <w:jc w:val="center"/>
      </w:pPr>
    </w:p>
    <w:p w:rsidR="00EA7D8E" w:rsidRDefault="00D54C11">
      <w:pPr>
        <w:jc w:val="center"/>
        <w:rPr>
          <w:rFonts w:eastAsia="仿宋_GB2312"/>
          <w:sz w:val="28"/>
          <w:szCs w:val="28"/>
        </w:rPr>
      </w:pPr>
      <w:r>
        <w:rPr>
          <w:rFonts w:eastAsia="仿宋_GB2312" w:hint="eastAsia"/>
          <w:sz w:val="28"/>
          <w:szCs w:val="28"/>
        </w:rPr>
        <w:t>图</w:t>
      </w:r>
      <w:r>
        <w:rPr>
          <w:rFonts w:eastAsia="仿宋_GB2312" w:hint="eastAsia"/>
          <w:sz w:val="28"/>
          <w:szCs w:val="28"/>
        </w:rPr>
        <w:t>15-</w:t>
      </w:r>
      <w:r>
        <w:rPr>
          <w:rFonts w:eastAsia="仿宋_GB2312" w:hint="eastAsia"/>
          <w:sz w:val="28"/>
          <w:szCs w:val="28"/>
        </w:rPr>
        <w:t>团委书记程飞飞同志上主题团课</w:t>
      </w:r>
    </w:p>
    <w:p w:rsidR="00EA7D8E" w:rsidRDefault="00D54C11">
      <w:pPr>
        <w:spacing w:line="560" w:lineRule="exact"/>
        <w:jc w:val="center"/>
        <w:rPr>
          <w:rFonts w:ascii="方正小标宋简体" w:eastAsia="方正小标宋简体" w:hAnsi="方正小标宋简体" w:cs="方正小标宋简体"/>
          <w:bCs/>
          <w:sz w:val="32"/>
          <w:szCs w:val="32"/>
        </w:rPr>
      </w:pPr>
      <w:r>
        <w:rPr>
          <w:rFonts w:ascii="方正小标宋简体" w:eastAsia="方正小标宋简体" w:hAnsi="方正小标宋简体" w:cs="方正小标宋简体" w:hint="eastAsia"/>
          <w:bCs/>
          <w:sz w:val="32"/>
          <w:szCs w:val="32"/>
        </w:rPr>
        <w:t>案例展示六</w:t>
      </w:r>
    </w:p>
    <w:p w:rsidR="00EA7D8E" w:rsidRDefault="00D54C11">
      <w:pPr>
        <w:spacing w:line="560" w:lineRule="exact"/>
        <w:jc w:val="center"/>
        <w:rPr>
          <w:rFonts w:eastAsia="楷体_GB2312" w:cs="仿宋"/>
          <w:sz w:val="32"/>
          <w:szCs w:val="32"/>
        </w:rPr>
      </w:pPr>
      <w:r>
        <w:rPr>
          <w:rFonts w:eastAsia="楷体_GB2312" w:cs="仿宋" w:hint="eastAsia"/>
          <w:sz w:val="32"/>
          <w:szCs w:val="32"/>
        </w:rPr>
        <w:t>青春心向党</w:t>
      </w:r>
      <w:r>
        <w:rPr>
          <w:rFonts w:eastAsia="楷体_GB2312" w:cs="仿宋" w:hint="eastAsia"/>
          <w:sz w:val="32"/>
          <w:szCs w:val="32"/>
        </w:rPr>
        <w:t xml:space="preserve"> </w:t>
      </w:r>
      <w:r>
        <w:rPr>
          <w:rFonts w:eastAsia="楷体_GB2312" w:cs="仿宋" w:hint="eastAsia"/>
          <w:sz w:val="32"/>
          <w:szCs w:val="32"/>
        </w:rPr>
        <w:t>奋斗新时代</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为了迎接“七一”建党节的到来，促进校园文明建设，展示学生青春风采，使学生更好地学习、继承和发扬伟大的民族精神，培养同学们的爱国主义精神、集体主义精神及自强不息、拼搏进取的精神，学校举办了“青春心向党</w:t>
      </w:r>
      <w:r>
        <w:rPr>
          <w:rFonts w:eastAsia="仿宋_GB2312" w:cs="仿宋" w:hint="eastAsia"/>
          <w:sz w:val="32"/>
          <w:szCs w:val="32"/>
        </w:rPr>
        <w:t xml:space="preserve"> </w:t>
      </w:r>
      <w:r>
        <w:rPr>
          <w:rFonts w:eastAsia="仿宋_GB2312" w:cs="仿宋" w:hint="eastAsia"/>
          <w:sz w:val="32"/>
          <w:szCs w:val="32"/>
        </w:rPr>
        <w:t>奋斗新时代”演讲比赛。</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比赛中，参赛同学围绕“爱党、爱国、爱家”主题，从容不迫，慷慨激昂，挥洒自如的演讲，字里行间都包含着真挚的情感。用饱满的激情，朴实的语言表达着对党、对国的感激之情。热烈激扬的情感，引起大家心灵的共鸣，博得台下老师和同学们的阵阵掌声。</w:t>
      </w:r>
    </w:p>
    <w:p w:rsidR="00EA7D8E" w:rsidRDefault="00D54C11">
      <w:pPr>
        <w:spacing w:line="560" w:lineRule="exact"/>
        <w:ind w:firstLineChars="200" w:firstLine="560"/>
        <w:jc w:val="center"/>
        <w:rPr>
          <w:rFonts w:ascii="仿宋_GB2312" w:eastAsia="仿宋_GB2312" w:hAnsi="楷体" w:cs="仿宋"/>
          <w:sz w:val="28"/>
          <w:szCs w:val="28"/>
        </w:rPr>
      </w:pPr>
      <w:r>
        <w:rPr>
          <w:noProof/>
          <w:sz w:val="28"/>
          <w:szCs w:val="28"/>
        </w:rPr>
        <w:lastRenderedPageBreak/>
        <w:drawing>
          <wp:anchor distT="0" distB="0" distL="114300" distR="114300" simplePos="0" relativeHeight="251638272" behindDoc="0" locked="0" layoutInCell="1" allowOverlap="1">
            <wp:simplePos x="0" y="0"/>
            <wp:positionH relativeFrom="margin">
              <wp:posOffset>403225</wp:posOffset>
            </wp:positionH>
            <wp:positionV relativeFrom="paragraph">
              <wp:posOffset>125095</wp:posOffset>
            </wp:positionV>
            <wp:extent cx="4708525" cy="2804160"/>
            <wp:effectExtent l="0" t="0" r="0" b="0"/>
            <wp:wrapNone/>
            <wp:docPr id="19" name="图片 19" descr="C:\Users\Administrator\Desktop\案例\程飞搜集材料(1)\演讲\微信图片_2023062818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案例\程飞搜集材料(1)\演讲\微信图片_202306281825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560"/>
        <w:jc w:val="center"/>
        <w:rPr>
          <w:rFonts w:ascii="仿宋_GB2312" w:eastAsia="仿宋_GB2312" w:hAnsi="楷体" w:cs="仿宋"/>
          <w:sz w:val="28"/>
          <w:szCs w:val="28"/>
        </w:rPr>
      </w:pPr>
    </w:p>
    <w:p w:rsidR="00EA7D8E" w:rsidRDefault="00EA7D8E">
      <w:pPr>
        <w:spacing w:line="560" w:lineRule="exact"/>
        <w:ind w:firstLineChars="200" w:firstLine="560"/>
        <w:jc w:val="center"/>
        <w:rPr>
          <w:rFonts w:ascii="仿宋_GB2312" w:eastAsia="仿宋_GB2312" w:hAnsi="楷体" w:cs="仿宋"/>
          <w:sz w:val="28"/>
          <w:szCs w:val="28"/>
        </w:rPr>
      </w:pPr>
    </w:p>
    <w:p w:rsidR="00EA7D8E" w:rsidRDefault="00EA7D8E">
      <w:pPr>
        <w:spacing w:line="560" w:lineRule="exact"/>
        <w:ind w:firstLineChars="200" w:firstLine="560"/>
        <w:jc w:val="center"/>
        <w:rPr>
          <w:rFonts w:ascii="仿宋_GB2312" w:eastAsia="仿宋_GB2312" w:hAnsi="楷体" w:cs="仿宋"/>
          <w:sz w:val="28"/>
          <w:szCs w:val="28"/>
        </w:rPr>
      </w:pPr>
    </w:p>
    <w:p w:rsidR="00EA7D8E" w:rsidRDefault="00EA7D8E">
      <w:pPr>
        <w:spacing w:line="560" w:lineRule="exact"/>
        <w:ind w:firstLineChars="200" w:firstLine="560"/>
        <w:jc w:val="center"/>
        <w:rPr>
          <w:rFonts w:ascii="仿宋_GB2312" w:eastAsia="仿宋_GB2312" w:hAnsi="楷体" w:cs="仿宋"/>
          <w:sz w:val="28"/>
          <w:szCs w:val="28"/>
        </w:rPr>
      </w:pPr>
    </w:p>
    <w:p w:rsidR="00EA7D8E" w:rsidRDefault="00EA7D8E">
      <w:pPr>
        <w:spacing w:line="560" w:lineRule="exact"/>
        <w:ind w:firstLineChars="200" w:firstLine="560"/>
        <w:jc w:val="center"/>
        <w:rPr>
          <w:rFonts w:ascii="仿宋_GB2312" w:eastAsia="仿宋_GB2312" w:hAnsi="楷体" w:cs="仿宋"/>
          <w:sz w:val="28"/>
          <w:szCs w:val="28"/>
        </w:rPr>
      </w:pPr>
    </w:p>
    <w:p w:rsidR="00EA7D8E" w:rsidRDefault="00EA7D8E">
      <w:pPr>
        <w:spacing w:line="560" w:lineRule="exact"/>
        <w:ind w:firstLineChars="200" w:firstLine="560"/>
        <w:jc w:val="center"/>
        <w:rPr>
          <w:rFonts w:ascii="仿宋_GB2312" w:eastAsia="仿宋_GB2312" w:hAnsi="楷体" w:cs="仿宋"/>
          <w:sz w:val="28"/>
          <w:szCs w:val="28"/>
        </w:rPr>
      </w:pPr>
    </w:p>
    <w:p w:rsidR="00EA7D8E" w:rsidRDefault="00EA7D8E">
      <w:pPr>
        <w:spacing w:line="560" w:lineRule="exact"/>
        <w:rPr>
          <w:rFonts w:ascii="仿宋_GB2312" w:eastAsia="仿宋_GB2312" w:hAnsi="楷体" w:cs="仿宋"/>
          <w:sz w:val="28"/>
          <w:szCs w:val="28"/>
        </w:rPr>
      </w:pPr>
    </w:p>
    <w:p w:rsidR="00EA7D8E" w:rsidRDefault="00D54C11">
      <w:pPr>
        <w:spacing w:line="560" w:lineRule="exact"/>
        <w:jc w:val="center"/>
        <w:rPr>
          <w:rFonts w:eastAsia="仿宋_GB2312" w:cs="仿宋"/>
          <w:sz w:val="28"/>
          <w:szCs w:val="28"/>
        </w:rPr>
      </w:pPr>
      <w:r>
        <w:rPr>
          <w:rFonts w:eastAsia="仿宋_GB2312" w:cs="仿宋"/>
          <w:sz w:val="28"/>
          <w:szCs w:val="28"/>
        </w:rPr>
        <w:t>图</w:t>
      </w:r>
      <w:r>
        <w:rPr>
          <w:rFonts w:eastAsia="仿宋_GB2312" w:cs="仿宋" w:hint="eastAsia"/>
          <w:sz w:val="28"/>
          <w:szCs w:val="28"/>
        </w:rPr>
        <w:t>16</w:t>
      </w:r>
      <w:r>
        <w:rPr>
          <w:rFonts w:eastAsia="仿宋_GB2312" w:cs="仿宋"/>
          <w:sz w:val="28"/>
          <w:szCs w:val="28"/>
        </w:rPr>
        <w:t>-</w:t>
      </w:r>
      <w:r>
        <w:rPr>
          <w:rFonts w:eastAsia="仿宋_GB2312" w:cs="仿宋"/>
          <w:sz w:val="28"/>
          <w:szCs w:val="28"/>
        </w:rPr>
        <w:t>学生</w:t>
      </w:r>
      <w:r>
        <w:rPr>
          <w:rFonts w:eastAsia="仿宋_GB2312" w:cs="仿宋" w:hint="eastAsia"/>
          <w:sz w:val="28"/>
          <w:szCs w:val="28"/>
        </w:rPr>
        <w:t>“七一”建党节</w:t>
      </w:r>
      <w:r>
        <w:rPr>
          <w:rFonts w:eastAsia="仿宋_GB2312" w:cs="仿宋"/>
          <w:sz w:val="28"/>
          <w:szCs w:val="28"/>
        </w:rPr>
        <w:t>演讲</w:t>
      </w:r>
    </w:p>
    <w:p w:rsidR="00EA7D8E" w:rsidRDefault="00D54C11">
      <w:pPr>
        <w:spacing w:line="560" w:lineRule="exact"/>
        <w:jc w:val="center"/>
        <w:rPr>
          <w:rFonts w:ascii="方正小标宋简体" w:eastAsia="方正小标宋简体" w:hAnsi="方正小标宋简体" w:cs="方正小标宋简体"/>
          <w:bCs/>
          <w:sz w:val="32"/>
          <w:szCs w:val="32"/>
        </w:rPr>
      </w:pPr>
      <w:r>
        <w:rPr>
          <w:rFonts w:ascii="方正小标宋简体" w:eastAsia="方正小标宋简体" w:hAnsi="方正小标宋简体" w:cs="方正小标宋简体" w:hint="eastAsia"/>
          <w:bCs/>
          <w:sz w:val="32"/>
          <w:szCs w:val="32"/>
        </w:rPr>
        <w:t>案例展示七</w:t>
      </w:r>
    </w:p>
    <w:p w:rsidR="00EA7D8E" w:rsidRDefault="00D54C11">
      <w:pPr>
        <w:spacing w:line="560" w:lineRule="exact"/>
        <w:ind w:firstLineChars="200" w:firstLine="640"/>
        <w:jc w:val="center"/>
        <w:rPr>
          <w:rFonts w:eastAsia="仿宋_GB2312" w:cs="仿宋"/>
          <w:sz w:val="32"/>
          <w:szCs w:val="32"/>
        </w:rPr>
      </w:pPr>
      <w:r>
        <w:rPr>
          <w:rFonts w:eastAsia="仿宋_GB2312" w:cs="仿宋" w:hint="eastAsia"/>
          <w:sz w:val="32"/>
          <w:szCs w:val="32"/>
        </w:rPr>
        <w:t>“石榴心连心</w:t>
      </w:r>
      <w:r>
        <w:rPr>
          <w:rFonts w:eastAsia="仿宋_GB2312" w:cs="仿宋" w:hint="eastAsia"/>
          <w:sz w:val="32"/>
          <w:szCs w:val="32"/>
        </w:rPr>
        <w:t xml:space="preserve"> </w:t>
      </w:r>
      <w:r>
        <w:rPr>
          <w:rFonts w:eastAsia="仿宋_GB2312" w:cs="仿宋" w:hint="eastAsia"/>
          <w:sz w:val="32"/>
          <w:szCs w:val="32"/>
        </w:rPr>
        <w:t>携手齐奋进”第二届民族运动会</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10</w:t>
      </w:r>
      <w:r>
        <w:rPr>
          <w:rFonts w:eastAsia="仿宋_GB2312" w:cs="仿宋" w:hint="eastAsia"/>
          <w:sz w:val="32"/>
          <w:szCs w:val="32"/>
        </w:rPr>
        <w:t>月</w:t>
      </w:r>
      <w:r>
        <w:rPr>
          <w:rFonts w:eastAsia="仿宋_GB2312" w:cs="仿宋" w:hint="eastAsia"/>
          <w:sz w:val="32"/>
          <w:szCs w:val="32"/>
        </w:rPr>
        <w:t>27</w:t>
      </w:r>
      <w:r>
        <w:rPr>
          <w:rFonts w:eastAsia="仿宋_GB2312" w:cs="仿宋" w:hint="eastAsia"/>
          <w:sz w:val="32"/>
          <w:szCs w:val="32"/>
        </w:rPr>
        <w:t>日，学校举办第二届“石榴心连心，携手齐奋进”民族运动会。全体师生及部分家长参加本次运动会，运动会开幕式由学校团委程飞飞书记主持。学校党支部书记、校长付豪致开幕辞，县教育和体育局体卫艺科科长张学勇应邀出席并宣布运动会开幕，学校副校长殷延国及各处室负责人出席开幕式。</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阳光四溢，活力盎然，伴随着铿锵有力的音乐节奏龙狮社团代表队迈着坚定、自信的步伐入场，付豪校长为祥龙点睛，殷延国校长、张学勇科长、夏延彬主任、石立峰主任为醒狮点睛。</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或是优雅唯美、或是热情奔放，同学们以各具民族特色服饰和演绎，献上了一幅各民族百花齐放的绚丽画卷。</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开幕式结束后，同学们用激情飞扬、朝气蓬勃的舞蹈《</w:t>
      </w:r>
      <w:r>
        <w:rPr>
          <w:rFonts w:eastAsia="仿宋_GB2312" w:cs="仿宋" w:hint="eastAsia"/>
          <w:sz w:val="32"/>
          <w:szCs w:val="32"/>
        </w:rPr>
        <w:t>56</w:t>
      </w:r>
      <w:r>
        <w:rPr>
          <w:rFonts w:eastAsia="仿宋_GB2312" w:cs="仿宋" w:hint="eastAsia"/>
          <w:sz w:val="32"/>
          <w:szCs w:val="32"/>
        </w:rPr>
        <w:lastRenderedPageBreak/>
        <w:t>个民族是一家》，点燃了全场氛围，民族运动会正式拉开帷幕。</w:t>
      </w:r>
    </w:p>
    <w:p w:rsidR="00EA7D8E" w:rsidRDefault="00D54C11">
      <w:pPr>
        <w:spacing w:line="560" w:lineRule="exact"/>
        <w:ind w:firstLineChars="200" w:firstLine="420"/>
        <w:rPr>
          <w:rFonts w:ascii="仿宋" w:eastAsia="仿宋" w:hAnsi="仿宋" w:cs="仿宋"/>
          <w:sz w:val="32"/>
          <w:szCs w:val="32"/>
        </w:rPr>
      </w:pPr>
      <w:r>
        <w:rPr>
          <w:rFonts w:hint="eastAsia"/>
          <w:noProof/>
        </w:rPr>
        <w:drawing>
          <wp:anchor distT="0" distB="0" distL="114300" distR="114300" simplePos="0" relativeHeight="251647488" behindDoc="0" locked="0" layoutInCell="1" allowOverlap="1">
            <wp:simplePos x="0" y="0"/>
            <wp:positionH relativeFrom="column">
              <wp:posOffset>472440</wp:posOffset>
            </wp:positionH>
            <wp:positionV relativeFrom="paragraph">
              <wp:posOffset>1414145</wp:posOffset>
            </wp:positionV>
            <wp:extent cx="4708525" cy="2623185"/>
            <wp:effectExtent l="0" t="0" r="15875" b="5715"/>
            <wp:wrapNone/>
            <wp:docPr id="64" name="图片 64" descr="72947f5615a0bdf2587250f66bf52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72947f5615a0bdf2587250f66bf52da"/>
                    <pic:cNvPicPr>
                      <a:picLocks noChangeAspect="1"/>
                    </pic:cNvPicPr>
                  </pic:nvPicPr>
                  <pic:blipFill>
                    <a:blip r:embed="rId29">
                      <a:extLst>
                        <a:ext uri="{28A0092B-C50C-407E-A947-70E740481C1C}">
                          <a14:useLocalDpi xmlns:a14="http://schemas.microsoft.com/office/drawing/2010/main" val="0"/>
                        </a:ext>
                      </a:extLst>
                    </a:blip>
                    <a:srcRect t="6454"/>
                    <a:stretch>
                      <a:fillRect/>
                    </a:stretch>
                  </pic:blipFill>
                  <pic:spPr>
                    <a:xfrm>
                      <a:off x="0" y="0"/>
                      <a:ext cx="4708800" cy="2623185"/>
                    </a:xfrm>
                    <a:prstGeom prst="rect">
                      <a:avLst/>
                    </a:prstGeom>
                  </pic:spPr>
                </pic:pic>
              </a:graphicData>
            </a:graphic>
          </wp:anchor>
        </w:drawing>
      </w:r>
      <w:r>
        <w:rPr>
          <w:rFonts w:eastAsia="仿宋_GB2312" w:cs="仿宋" w:hint="eastAsia"/>
          <w:sz w:val="32"/>
          <w:szCs w:val="32"/>
        </w:rPr>
        <w:t>民族运动会的举办有利于弘扬民族传统文化，促进各民族师生感情更加深厚。全体运动员在赛场上发扬更更快、更强、更团结的体育精神，迸发出欲与天公试比高的蓬勃气势，赛出成绩，赛出友谊，民族团结之花在学校越开越艳。</w:t>
      </w: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EA7D8E">
      <w:pPr>
        <w:ind w:left="6" w:hangingChars="3" w:hanging="6"/>
        <w:jc w:val="center"/>
      </w:pPr>
    </w:p>
    <w:p w:rsidR="00EA7D8E" w:rsidRDefault="00D54C11">
      <w:pPr>
        <w:jc w:val="center"/>
        <w:rPr>
          <w:rFonts w:eastAsia="仿宋_GB2312"/>
          <w:sz w:val="28"/>
          <w:szCs w:val="28"/>
        </w:rPr>
      </w:pPr>
      <w:r>
        <w:rPr>
          <w:rFonts w:eastAsia="仿宋_GB2312" w:hint="eastAsia"/>
          <w:sz w:val="28"/>
          <w:szCs w:val="28"/>
        </w:rPr>
        <w:t>图</w:t>
      </w:r>
      <w:r>
        <w:rPr>
          <w:rFonts w:eastAsia="仿宋_GB2312" w:hint="eastAsia"/>
          <w:sz w:val="28"/>
          <w:szCs w:val="28"/>
        </w:rPr>
        <w:t>17</w:t>
      </w:r>
      <w:r>
        <w:rPr>
          <w:rFonts w:eastAsia="仿宋_GB2312" w:cs="仿宋"/>
          <w:sz w:val="28"/>
          <w:szCs w:val="32"/>
        </w:rPr>
        <w:t>-</w:t>
      </w:r>
      <w:r>
        <w:rPr>
          <w:rFonts w:eastAsia="仿宋_GB2312" w:hint="eastAsia"/>
          <w:sz w:val="28"/>
          <w:szCs w:val="28"/>
        </w:rPr>
        <w:t>付豪校长为祥龙点睛</w:t>
      </w:r>
    </w:p>
    <w:p w:rsidR="00EA7D8E" w:rsidRDefault="00D54C11">
      <w:pPr>
        <w:jc w:val="center"/>
      </w:pPr>
      <w:r>
        <w:rPr>
          <w:noProof/>
        </w:rPr>
        <w:drawing>
          <wp:inline distT="0" distB="0" distL="0" distR="0">
            <wp:extent cx="4708525" cy="2804160"/>
            <wp:effectExtent l="0" t="0" r="0" b="0"/>
            <wp:docPr id="66" name="图片 66" descr="9502a7c9aa28c71eea6c218e9cc25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9502a7c9aa28c71eea6c218e9cc25dc"/>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inline>
        </w:drawing>
      </w:r>
    </w:p>
    <w:p w:rsidR="00EA7D8E" w:rsidRDefault="00D54C11">
      <w:pPr>
        <w:jc w:val="center"/>
        <w:rPr>
          <w:rFonts w:eastAsia="仿宋_GB2312"/>
          <w:sz w:val="28"/>
        </w:rPr>
      </w:pPr>
      <w:r>
        <w:rPr>
          <w:rFonts w:eastAsia="仿宋_GB2312" w:hint="eastAsia"/>
          <w:sz w:val="28"/>
          <w:szCs w:val="28"/>
        </w:rPr>
        <w:t>图</w:t>
      </w:r>
      <w:r>
        <w:rPr>
          <w:rFonts w:eastAsia="仿宋_GB2312" w:hint="eastAsia"/>
          <w:sz w:val="28"/>
          <w:szCs w:val="28"/>
        </w:rPr>
        <w:t>18</w:t>
      </w:r>
      <w:r>
        <w:rPr>
          <w:rFonts w:eastAsia="仿宋_GB2312" w:cs="仿宋"/>
          <w:sz w:val="28"/>
          <w:szCs w:val="28"/>
        </w:rPr>
        <w:t>-</w:t>
      </w:r>
      <w:r>
        <w:rPr>
          <w:rFonts w:eastAsia="仿宋_GB2312" w:hint="eastAsia"/>
          <w:sz w:val="28"/>
          <w:szCs w:val="28"/>
        </w:rPr>
        <w:t>齐唱《相亲相爱》一家人</w:t>
      </w:r>
    </w:p>
    <w:p w:rsidR="00EA7D8E" w:rsidRDefault="00D54C11">
      <w:pPr>
        <w:jc w:val="center"/>
      </w:pPr>
      <w:r>
        <w:rPr>
          <w:rFonts w:hint="eastAsia"/>
          <w:noProof/>
        </w:rPr>
        <w:lastRenderedPageBreak/>
        <w:drawing>
          <wp:anchor distT="0" distB="0" distL="114300" distR="114300" simplePos="0" relativeHeight="251658752" behindDoc="0" locked="0" layoutInCell="1" allowOverlap="1">
            <wp:simplePos x="0" y="0"/>
            <wp:positionH relativeFrom="column">
              <wp:posOffset>458470</wp:posOffset>
            </wp:positionH>
            <wp:positionV relativeFrom="paragraph">
              <wp:posOffset>92075</wp:posOffset>
            </wp:positionV>
            <wp:extent cx="4708525" cy="2804160"/>
            <wp:effectExtent l="0" t="0" r="0" b="0"/>
            <wp:wrapNone/>
            <wp:docPr id="67" name="图片 67" descr="e604c99a3d3c3e10d167d0fe51c7e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e604c99a3d3c3e10d167d0fe51c7ed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anchor>
        </w:drawing>
      </w:r>
    </w:p>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jc w:val="center"/>
        <w:rPr>
          <w:rFonts w:eastAsia="仿宋_GB2312"/>
          <w:sz w:val="28"/>
        </w:rPr>
      </w:pPr>
      <w:r>
        <w:rPr>
          <w:rFonts w:eastAsia="仿宋_GB2312" w:hint="eastAsia"/>
          <w:sz w:val="28"/>
          <w:szCs w:val="28"/>
        </w:rPr>
        <w:t>图</w:t>
      </w:r>
      <w:r>
        <w:rPr>
          <w:rFonts w:eastAsia="仿宋_GB2312"/>
          <w:sz w:val="28"/>
          <w:szCs w:val="28"/>
        </w:rPr>
        <w:t>1</w:t>
      </w:r>
      <w:r>
        <w:rPr>
          <w:rFonts w:eastAsia="仿宋_GB2312" w:hint="eastAsia"/>
          <w:sz w:val="28"/>
          <w:szCs w:val="28"/>
        </w:rPr>
        <w:t>9</w:t>
      </w:r>
      <w:r>
        <w:rPr>
          <w:rFonts w:eastAsia="仿宋_GB2312"/>
          <w:sz w:val="28"/>
          <w:szCs w:val="28"/>
        </w:rPr>
        <w:t>-</w:t>
      </w:r>
      <w:r>
        <w:rPr>
          <w:rFonts w:eastAsia="仿宋_GB2312" w:hint="eastAsia"/>
          <w:sz w:val="28"/>
          <w:szCs w:val="28"/>
        </w:rPr>
        <w:t>56</w:t>
      </w:r>
      <w:r>
        <w:rPr>
          <w:rFonts w:eastAsia="仿宋_GB2312" w:hint="eastAsia"/>
          <w:sz w:val="28"/>
          <w:szCs w:val="28"/>
        </w:rPr>
        <w:t>个民族团结一家亲</w:t>
      </w:r>
    </w:p>
    <w:p w:rsidR="00EA7D8E" w:rsidRDefault="00D54C11">
      <w:pPr>
        <w:pStyle w:val="2"/>
        <w:rPr>
          <w:rFonts w:ascii="Times New Roman" w:eastAsia="楷体_GB2312" w:hAnsi="Times New Roman"/>
        </w:rPr>
      </w:pPr>
      <w:bookmarkStart w:id="8" w:name="_Toc9715"/>
      <w:r>
        <w:rPr>
          <w:rFonts w:ascii="Times New Roman" w:eastAsia="楷体_GB2312" w:hAnsi="Times New Roman" w:hint="eastAsia"/>
        </w:rPr>
        <w:t>1.3</w:t>
      </w:r>
      <w:r>
        <w:rPr>
          <w:rFonts w:ascii="Times New Roman" w:eastAsia="楷体_GB2312" w:hAnsi="Times New Roman" w:hint="eastAsia"/>
        </w:rPr>
        <w:t>在校体验</w:t>
      </w:r>
      <w:bookmarkEnd w:id="8"/>
    </w:p>
    <w:p w:rsidR="00EA7D8E" w:rsidRDefault="00D54C11">
      <w:pPr>
        <w:spacing w:line="560" w:lineRule="exact"/>
        <w:ind w:firstLineChars="200" w:firstLine="640"/>
        <w:rPr>
          <w:rFonts w:eastAsia="仿宋_GB2312" w:cs="仿宋"/>
          <w:bCs/>
          <w:sz w:val="32"/>
          <w:szCs w:val="32"/>
          <w:shd w:val="clear" w:color="auto" w:fill="FFFFFF"/>
        </w:rPr>
      </w:pPr>
      <w:r>
        <w:rPr>
          <w:rFonts w:eastAsia="仿宋_GB2312" w:cs="仿宋" w:hint="eastAsia"/>
          <w:bCs/>
          <w:sz w:val="32"/>
          <w:szCs w:val="32"/>
          <w:shd w:val="clear" w:color="auto" w:fill="FFFFFF"/>
        </w:rPr>
        <w:t>1.3.1</w:t>
      </w:r>
      <w:r>
        <w:rPr>
          <w:rFonts w:eastAsia="仿宋_GB2312" w:cs="仿宋" w:hint="eastAsia"/>
          <w:bCs/>
          <w:sz w:val="32"/>
          <w:szCs w:val="32"/>
          <w:shd w:val="clear" w:color="auto" w:fill="FFFFFF"/>
        </w:rPr>
        <w:t>军训</w:t>
      </w:r>
    </w:p>
    <w:p w:rsidR="00EA7D8E" w:rsidRDefault="00D54C11">
      <w:pPr>
        <w:spacing w:line="560" w:lineRule="exact"/>
        <w:ind w:firstLineChars="200" w:firstLine="640"/>
        <w:rPr>
          <w:rFonts w:eastAsia="仿宋_GB2312"/>
          <w:sz w:val="32"/>
          <w:szCs w:val="32"/>
        </w:rPr>
      </w:pPr>
      <w:r>
        <w:rPr>
          <w:rFonts w:eastAsia="仿宋_GB2312" w:cs="仿宋" w:hint="eastAsia"/>
          <w:sz w:val="32"/>
          <w:szCs w:val="32"/>
          <w:shd w:val="clear" w:color="auto" w:fill="FFFFFF"/>
        </w:rPr>
        <w:t>学校将爱国主义、集体主义和革命英雄主义教育作为落实立德树人根本任务来抓。</w:t>
      </w:r>
      <w:r>
        <w:rPr>
          <w:rFonts w:eastAsia="仿宋_GB2312" w:cs="仿宋" w:hint="eastAsia"/>
          <w:sz w:val="32"/>
          <w:szCs w:val="32"/>
          <w:shd w:val="clear" w:color="auto" w:fill="FFFFFF"/>
        </w:rPr>
        <w:t>9</w:t>
      </w:r>
      <w:r>
        <w:rPr>
          <w:rFonts w:eastAsia="仿宋_GB2312" w:cs="仿宋" w:hint="eastAsia"/>
          <w:sz w:val="32"/>
          <w:szCs w:val="32"/>
          <w:shd w:val="clear" w:color="auto" w:fill="FFFFFF"/>
        </w:rPr>
        <w:t>月</w:t>
      </w:r>
      <w:r>
        <w:rPr>
          <w:rFonts w:eastAsia="仿宋_GB2312" w:cs="仿宋"/>
          <w:sz w:val="32"/>
          <w:szCs w:val="32"/>
          <w:shd w:val="clear" w:color="auto" w:fill="FFFFFF"/>
        </w:rPr>
        <w:t>2</w:t>
      </w:r>
      <w:r>
        <w:rPr>
          <w:rFonts w:eastAsia="仿宋_GB2312" w:cs="仿宋" w:hint="eastAsia"/>
          <w:sz w:val="32"/>
          <w:szCs w:val="32"/>
          <w:shd w:val="clear" w:color="auto" w:fill="FFFFFF"/>
        </w:rPr>
        <w:t>日，</w:t>
      </w:r>
      <w:r>
        <w:rPr>
          <w:rFonts w:eastAsia="仿宋_GB2312" w:cs="仿宋" w:hint="eastAsia"/>
          <w:sz w:val="32"/>
          <w:szCs w:val="32"/>
          <w:shd w:val="clear" w:color="auto" w:fill="FFFFFF"/>
        </w:rPr>
        <w:t>202</w:t>
      </w:r>
      <w:r>
        <w:rPr>
          <w:rFonts w:eastAsia="仿宋_GB2312" w:cs="仿宋"/>
          <w:sz w:val="32"/>
          <w:szCs w:val="32"/>
          <w:shd w:val="clear" w:color="auto" w:fill="FFFFFF"/>
        </w:rPr>
        <w:t>3</w:t>
      </w:r>
      <w:r>
        <w:rPr>
          <w:rFonts w:eastAsia="仿宋_GB2312" w:cs="仿宋" w:hint="eastAsia"/>
          <w:sz w:val="32"/>
          <w:szCs w:val="32"/>
          <w:shd w:val="clear" w:color="auto" w:fill="FFFFFF"/>
        </w:rPr>
        <w:t>级新生开始了为期一周的军训生活。县人武部组织退伍军人对学生进行专业的军队知识传授和技能训练。军训中，同学们初步体验到了军队生活的氛围，学习到了国防知识，锻炼了意志和身体素质，提高了克服困难的能力，增强了组织观念和纪律意识，体会</w:t>
      </w:r>
      <w:r>
        <w:rPr>
          <w:rFonts w:eastAsia="仿宋_GB2312" w:cs="仿宋"/>
          <w:sz w:val="32"/>
          <w:szCs w:val="32"/>
          <w:shd w:val="clear" w:color="auto" w:fill="FFFFFF"/>
        </w:rPr>
        <w:t>到集体中团队意识的重要，</w:t>
      </w:r>
      <w:r>
        <w:rPr>
          <w:rFonts w:eastAsia="仿宋_GB2312" w:cs="仿宋" w:hint="eastAsia"/>
          <w:sz w:val="32"/>
          <w:szCs w:val="32"/>
          <w:shd w:val="clear" w:color="auto" w:fill="FFFFFF"/>
        </w:rPr>
        <w:t>同学之间更加团结。在整齐的步伐和响亮的口号中，同学们将憧憬新未来，开启新征程。</w:t>
      </w: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shd w:val="clear" w:color="auto" w:fill="FFFFFF"/>
        </w:rPr>
      </w:pPr>
    </w:p>
    <w:p w:rsidR="00EA7D8E" w:rsidRDefault="00EA7D8E">
      <w:pPr>
        <w:jc w:val="center"/>
        <w:rPr>
          <w:rFonts w:ascii="仿宋" w:eastAsia="仿宋" w:hAnsi="仿宋" w:cs="仿宋"/>
          <w:sz w:val="32"/>
          <w:szCs w:val="32"/>
        </w:rPr>
      </w:pPr>
    </w:p>
    <w:p w:rsidR="00EA7D8E" w:rsidRDefault="00D54C11">
      <w:pPr>
        <w:jc w:val="center"/>
        <w:rPr>
          <w:rFonts w:ascii="仿宋" w:eastAsia="仿宋" w:hAnsi="仿宋" w:cs="仿宋"/>
          <w:sz w:val="32"/>
          <w:szCs w:val="32"/>
        </w:rPr>
      </w:pPr>
      <w:r>
        <w:rPr>
          <w:rFonts w:ascii="仿宋" w:eastAsia="仿宋" w:hAnsi="仿宋" w:cs="仿宋"/>
          <w:noProof/>
          <w:sz w:val="32"/>
          <w:szCs w:val="32"/>
          <w:shd w:val="clear" w:color="auto" w:fill="FFFFFF"/>
        </w:rPr>
        <w:lastRenderedPageBreak/>
        <w:drawing>
          <wp:anchor distT="0" distB="0" distL="114300" distR="114300" simplePos="0" relativeHeight="251639296" behindDoc="0" locked="0" layoutInCell="1" allowOverlap="1">
            <wp:simplePos x="0" y="0"/>
            <wp:positionH relativeFrom="column">
              <wp:posOffset>387985</wp:posOffset>
            </wp:positionH>
            <wp:positionV relativeFrom="paragraph">
              <wp:posOffset>100965</wp:posOffset>
            </wp:positionV>
            <wp:extent cx="4708525" cy="2804160"/>
            <wp:effectExtent l="0" t="0" r="0" b="0"/>
            <wp:wrapNone/>
            <wp:docPr id="21" name="图片 21" descr="C:\Users\ADMINI~1\AppData\Local\Temp\WeChat Files\60ffec478c82cc8c1ab66696e03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WeChat Files\60ffec478c82cc8c1ab66696e0325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D54C11">
      <w:pPr>
        <w:jc w:val="center"/>
        <w:rPr>
          <w:rFonts w:eastAsia="仿宋_GB2312" w:cs="仿宋"/>
          <w:sz w:val="28"/>
          <w:szCs w:val="32"/>
        </w:rPr>
      </w:pPr>
      <w:r>
        <w:rPr>
          <w:rFonts w:eastAsia="仿宋_GB2312" w:cs="仿宋" w:hint="eastAsia"/>
          <w:sz w:val="28"/>
          <w:szCs w:val="28"/>
        </w:rPr>
        <w:t>图</w:t>
      </w:r>
      <w:r>
        <w:rPr>
          <w:rFonts w:eastAsia="仿宋_GB2312" w:cs="仿宋" w:hint="eastAsia"/>
          <w:sz w:val="28"/>
          <w:szCs w:val="28"/>
          <w:shd w:val="clear" w:color="auto" w:fill="FFFFFF"/>
        </w:rPr>
        <w:t>20-</w:t>
      </w:r>
      <w:r>
        <w:rPr>
          <w:rFonts w:eastAsia="仿宋_GB2312" w:cs="仿宋" w:hint="eastAsia"/>
          <w:sz w:val="28"/>
          <w:szCs w:val="28"/>
          <w:shd w:val="clear" w:color="auto" w:fill="FFFFFF"/>
        </w:rPr>
        <w:t>新生军训开营仪式</w:t>
      </w:r>
    </w:p>
    <w:p w:rsidR="00EA7D8E" w:rsidRDefault="00D54C11">
      <w:pPr>
        <w:jc w:val="center"/>
        <w:rPr>
          <w:rFonts w:ascii="仿宋" w:eastAsia="仿宋" w:hAnsi="仿宋" w:cs="仿宋"/>
          <w:sz w:val="32"/>
          <w:szCs w:val="32"/>
        </w:rPr>
      </w:pPr>
      <w:r>
        <w:rPr>
          <w:rFonts w:eastAsia="仿宋_GB2312" w:cs="仿宋"/>
          <w:noProof/>
          <w:sz w:val="28"/>
          <w:szCs w:val="32"/>
        </w:rPr>
        <w:drawing>
          <wp:anchor distT="0" distB="0" distL="114300" distR="114300" simplePos="0" relativeHeight="251648512" behindDoc="0" locked="0" layoutInCell="1" allowOverlap="1">
            <wp:simplePos x="0" y="0"/>
            <wp:positionH relativeFrom="column">
              <wp:posOffset>410210</wp:posOffset>
            </wp:positionH>
            <wp:positionV relativeFrom="paragraph">
              <wp:posOffset>21590</wp:posOffset>
            </wp:positionV>
            <wp:extent cx="4708525" cy="2804160"/>
            <wp:effectExtent l="0" t="0" r="0" b="0"/>
            <wp:wrapNone/>
            <wp:docPr id="22" name="图片 22" descr="C:\Users\ADMINI~1\AppData\Local\Temp\WeChat Files\932b70c2805cf68fcee2294d03edb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1\AppData\Local\Temp\WeChat Files\932b70c2805cf68fcee2294d03edbf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jc w:val="center"/>
        <w:rPr>
          <w:rFonts w:ascii="仿宋" w:eastAsia="仿宋" w:hAnsi="仿宋" w:cs="仿宋"/>
          <w:sz w:val="32"/>
          <w:szCs w:val="32"/>
        </w:rPr>
      </w:pPr>
    </w:p>
    <w:p w:rsidR="00EA7D8E" w:rsidRDefault="00EA7D8E">
      <w:pPr>
        <w:rPr>
          <w:rFonts w:ascii="仿宋" w:eastAsia="仿宋" w:hAnsi="仿宋" w:cs="仿宋"/>
          <w:sz w:val="32"/>
          <w:szCs w:val="32"/>
        </w:rPr>
      </w:pPr>
    </w:p>
    <w:p w:rsidR="00EA7D8E" w:rsidRDefault="00D54C11">
      <w:pPr>
        <w:jc w:val="center"/>
        <w:rPr>
          <w:rFonts w:eastAsia="仿宋_GB2312" w:cs="仿宋"/>
          <w:sz w:val="28"/>
          <w:szCs w:val="32"/>
          <w:shd w:val="clear" w:color="auto" w:fill="FFFFFF"/>
        </w:rPr>
      </w:pPr>
      <w:r>
        <w:rPr>
          <w:rFonts w:eastAsia="仿宋_GB2312" w:cs="仿宋" w:hint="eastAsia"/>
          <w:sz w:val="28"/>
          <w:szCs w:val="32"/>
        </w:rPr>
        <w:t>图</w:t>
      </w:r>
      <w:r>
        <w:rPr>
          <w:rFonts w:eastAsia="仿宋_GB2312" w:cs="仿宋"/>
          <w:sz w:val="28"/>
          <w:szCs w:val="32"/>
          <w:shd w:val="clear" w:color="auto" w:fill="FFFFFF"/>
        </w:rPr>
        <w:t>2</w:t>
      </w:r>
      <w:r>
        <w:rPr>
          <w:rFonts w:eastAsia="仿宋_GB2312" w:cs="仿宋" w:hint="eastAsia"/>
          <w:sz w:val="28"/>
          <w:szCs w:val="32"/>
          <w:shd w:val="clear" w:color="auto" w:fill="FFFFFF"/>
        </w:rPr>
        <w:t>1-</w:t>
      </w:r>
      <w:r>
        <w:rPr>
          <w:rFonts w:eastAsia="仿宋_GB2312" w:cs="仿宋" w:hint="eastAsia"/>
          <w:sz w:val="28"/>
          <w:szCs w:val="32"/>
          <w:shd w:val="clear" w:color="auto" w:fill="FFFFFF"/>
        </w:rPr>
        <w:t>训练中磨炼毅力</w:t>
      </w:r>
    </w:p>
    <w:p w:rsidR="00EA7D8E" w:rsidRDefault="00D54C11">
      <w:pPr>
        <w:spacing w:line="560" w:lineRule="exact"/>
        <w:ind w:firstLineChars="200" w:firstLine="640"/>
        <w:rPr>
          <w:rFonts w:eastAsia="仿宋_GB2312" w:cs="仿宋"/>
          <w:sz w:val="32"/>
          <w:szCs w:val="32"/>
          <w:shd w:val="clear" w:color="auto" w:fill="FFFFFF"/>
        </w:rPr>
      </w:pPr>
      <w:r>
        <w:rPr>
          <w:rFonts w:eastAsia="仿宋_GB2312" w:cs="仿宋" w:hint="eastAsia"/>
          <w:sz w:val="32"/>
          <w:szCs w:val="32"/>
          <w:shd w:val="clear" w:color="auto" w:fill="FFFFFF"/>
        </w:rPr>
        <w:t>1.3.2</w:t>
      </w:r>
      <w:r>
        <w:rPr>
          <w:rFonts w:eastAsia="仿宋_GB2312" w:cs="仿宋" w:hint="eastAsia"/>
          <w:sz w:val="32"/>
          <w:szCs w:val="32"/>
          <w:shd w:val="clear" w:color="auto" w:fill="FFFFFF"/>
        </w:rPr>
        <w:t>满意度</w:t>
      </w:r>
    </w:p>
    <w:p w:rsidR="00EA7D8E" w:rsidRDefault="00D54C11">
      <w:pPr>
        <w:spacing w:line="560" w:lineRule="exact"/>
        <w:ind w:firstLineChars="200" w:firstLine="640"/>
        <w:rPr>
          <w:rFonts w:eastAsia="仿宋_GB2312"/>
          <w:sz w:val="32"/>
          <w:szCs w:val="32"/>
        </w:rPr>
      </w:pPr>
      <w:r>
        <w:rPr>
          <w:rFonts w:eastAsia="仿宋_GB2312" w:hint="eastAsia"/>
          <w:sz w:val="32"/>
          <w:szCs w:val="32"/>
        </w:rPr>
        <w:t>为加强家校沟通，促进学校工作进一步发展，学校向全体</w:t>
      </w:r>
      <w:r>
        <w:rPr>
          <w:rFonts w:eastAsia="仿宋_GB2312" w:hint="eastAsia"/>
          <w:sz w:val="32"/>
          <w:szCs w:val="32"/>
        </w:rPr>
        <w:t>2</w:t>
      </w:r>
      <w:r>
        <w:rPr>
          <w:rFonts w:eastAsia="仿宋_GB2312"/>
          <w:sz w:val="32"/>
          <w:szCs w:val="32"/>
        </w:rPr>
        <w:t>3</w:t>
      </w:r>
      <w:r>
        <w:rPr>
          <w:rFonts w:eastAsia="仿宋_GB2312"/>
          <w:sz w:val="32"/>
          <w:szCs w:val="32"/>
        </w:rPr>
        <w:t>新生</w:t>
      </w:r>
      <w:r>
        <w:rPr>
          <w:rFonts w:eastAsia="仿宋_GB2312" w:hint="eastAsia"/>
          <w:sz w:val="32"/>
          <w:szCs w:val="32"/>
        </w:rPr>
        <w:t>家长发放满意度调查问卷，共回收</w:t>
      </w:r>
      <w:r>
        <w:rPr>
          <w:rFonts w:eastAsia="仿宋_GB2312"/>
          <w:sz w:val="32"/>
          <w:szCs w:val="32"/>
        </w:rPr>
        <w:t>443</w:t>
      </w:r>
      <w:r>
        <w:rPr>
          <w:rFonts w:eastAsia="仿宋_GB2312" w:hint="eastAsia"/>
          <w:sz w:val="32"/>
          <w:szCs w:val="32"/>
        </w:rPr>
        <w:t>份，满意指数</w:t>
      </w:r>
      <w:r>
        <w:rPr>
          <w:rFonts w:eastAsia="仿宋_GB2312"/>
          <w:sz w:val="32"/>
          <w:szCs w:val="32"/>
        </w:rPr>
        <w:lastRenderedPageBreak/>
        <w:t>97.89%</w:t>
      </w:r>
      <w:r>
        <w:rPr>
          <w:rFonts w:eastAsia="仿宋_GB2312" w:hint="eastAsia"/>
          <w:sz w:val="32"/>
          <w:szCs w:val="32"/>
        </w:rPr>
        <w:t>。</w:t>
      </w:r>
    </w:p>
    <w:p w:rsidR="00EA7D8E" w:rsidRDefault="00D54C11">
      <w:pPr>
        <w:jc w:val="center"/>
      </w:pPr>
      <w:r>
        <w:rPr>
          <w:rFonts w:hint="eastAsia"/>
          <w:noProof/>
        </w:rPr>
        <w:drawing>
          <wp:inline distT="0" distB="0" distL="0" distR="0">
            <wp:extent cx="4708525" cy="280416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inline>
        </w:drawing>
      </w:r>
    </w:p>
    <w:p w:rsidR="00EA7D8E" w:rsidRDefault="00D54C11">
      <w:pPr>
        <w:ind w:firstLineChars="200" w:firstLine="560"/>
        <w:jc w:val="center"/>
        <w:rPr>
          <w:rFonts w:eastAsia="仿宋_GB2312"/>
          <w:sz w:val="28"/>
          <w:szCs w:val="28"/>
        </w:rPr>
      </w:pPr>
      <w:r>
        <w:rPr>
          <w:rFonts w:eastAsia="仿宋_GB2312" w:cs="仿宋" w:hint="eastAsia"/>
          <w:sz w:val="28"/>
          <w:szCs w:val="28"/>
        </w:rPr>
        <w:t>图</w:t>
      </w:r>
      <w:r>
        <w:rPr>
          <w:rFonts w:eastAsia="仿宋_GB2312" w:cs="仿宋"/>
          <w:sz w:val="28"/>
          <w:szCs w:val="28"/>
          <w:shd w:val="clear" w:color="auto" w:fill="FFFFFF"/>
        </w:rPr>
        <w:t>2</w:t>
      </w:r>
      <w:r>
        <w:rPr>
          <w:rFonts w:eastAsia="仿宋_GB2312" w:cs="仿宋" w:hint="eastAsia"/>
          <w:sz w:val="28"/>
          <w:szCs w:val="28"/>
        </w:rPr>
        <w:t>2-</w:t>
      </w:r>
      <w:r>
        <w:rPr>
          <w:rFonts w:eastAsia="仿宋_GB2312" w:cs="仿宋" w:hint="eastAsia"/>
          <w:sz w:val="28"/>
          <w:szCs w:val="28"/>
        </w:rPr>
        <w:t>满意度雷达分析图</w:t>
      </w:r>
    </w:p>
    <w:p w:rsidR="00EA7D8E" w:rsidRDefault="00D54C11">
      <w:pPr>
        <w:spacing w:line="560" w:lineRule="exact"/>
        <w:ind w:firstLineChars="200" w:firstLine="640"/>
        <w:rPr>
          <w:rFonts w:eastAsia="仿宋_GB2312" w:cs="仿宋"/>
          <w:sz w:val="32"/>
          <w:szCs w:val="32"/>
        </w:rPr>
      </w:pPr>
      <w:r>
        <w:rPr>
          <w:rFonts w:eastAsia="仿宋_GB2312" w:hint="eastAsia"/>
          <w:sz w:val="32"/>
          <w:szCs w:val="32"/>
        </w:rPr>
        <w:t>1.3.3</w:t>
      </w:r>
      <w:r>
        <w:rPr>
          <w:rFonts w:eastAsia="仿宋_GB2312" w:hint="eastAsia"/>
          <w:sz w:val="32"/>
          <w:szCs w:val="32"/>
        </w:rPr>
        <w:t>实训设施设备</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校内共有</w:t>
      </w:r>
      <w:r>
        <w:rPr>
          <w:rFonts w:eastAsia="仿宋_GB2312" w:cs="仿宋" w:hint="eastAsia"/>
          <w:sz w:val="32"/>
          <w:szCs w:val="32"/>
        </w:rPr>
        <w:t>22</w:t>
      </w:r>
      <w:r>
        <w:rPr>
          <w:rFonts w:eastAsia="仿宋_GB2312" w:cs="仿宋" w:hint="eastAsia"/>
          <w:sz w:val="32"/>
          <w:szCs w:val="32"/>
        </w:rPr>
        <w:t>个实训室，涵盖植物保护、幼儿保育、新能源汽修、智能设备运行与维修等</w:t>
      </w:r>
      <w:r>
        <w:rPr>
          <w:rFonts w:eastAsia="仿宋_GB2312" w:cs="仿宋" w:hint="eastAsia"/>
          <w:sz w:val="32"/>
          <w:szCs w:val="32"/>
        </w:rPr>
        <w:t>11</w:t>
      </w:r>
      <w:r>
        <w:rPr>
          <w:rFonts w:eastAsia="仿宋_GB2312" w:cs="仿宋" w:hint="eastAsia"/>
          <w:sz w:val="32"/>
          <w:szCs w:val="32"/>
        </w:rPr>
        <w:t>个专业，合计工位数</w:t>
      </w:r>
      <w:r>
        <w:rPr>
          <w:rFonts w:eastAsia="仿宋_GB2312" w:cs="仿宋" w:hint="eastAsia"/>
          <w:sz w:val="32"/>
          <w:szCs w:val="32"/>
        </w:rPr>
        <w:t>1334</w:t>
      </w:r>
      <w:r>
        <w:rPr>
          <w:rFonts w:eastAsia="仿宋_GB2312" w:cs="仿宋" w:hint="eastAsia"/>
          <w:sz w:val="32"/>
          <w:szCs w:val="32"/>
        </w:rPr>
        <w:t>个，专用实训设备总价值</w:t>
      </w:r>
      <w:r>
        <w:rPr>
          <w:rFonts w:eastAsia="仿宋_GB2312" w:cs="仿宋" w:hint="eastAsia"/>
          <w:sz w:val="32"/>
          <w:szCs w:val="32"/>
        </w:rPr>
        <w:t>13256080</w:t>
      </w:r>
      <w:r>
        <w:rPr>
          <w:rFonts w:eastAsia="仿宋_GB2312" w:cs="仿宋" w:hint="eastAsia"/>
          <w:sz w:val="32"/>
          <w:szCs w:val="32"/>
        </w:rPr>
        <w:t>元</w:t>
      </w:r>
      <w:r>
        <w:rPr>
          <w:rFonts w:eastAsia="仿宋_GB2312" w:cs="仿宋" w:hint="eastAsia"/>
          <w:sz w:val="32"/>
          <w:szCs w:val="32"/>
        </w:rPr>
        <w:t>,</w:t>
      </w:r>
      <w:r>
        <w:rPr>
          <w:rFonts w:eastAsia="仿宋_GB2312" w:cs="仿宋" w:hint="eastAsia"/>
          <w:sz w:val="32"/>
          <w:szCs w:val="32"/>
        </w:rPr>
        <w:t>生均设备值</w:t>
      </w:r>
      <w:r>
        <w:rPr>
          <w:rFonts w:eastAsia="仿宋_GB2312" w:cs="仿宋" w:hint="eastAsia"/>
          <w:sz w:val="32"/>
          <w:szCs w:val="32"/>
        </w:rPr>
        <w:t>12832</w:t>
      </w:r>
      <w:r>
        <w:rPr>
          <w:rFonts w:eastAsia="仿宋_GB2312" w:cs="仿宋" w:hint="eastAsia"/>
          <w:sz w:val="32"/>
          <w:szCs w:val="32"/>
        </w:rPr>
        <w:t>元。能够满足在校生的实习实训需要。</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为满足学生春季高考技能训练的要求，在学校办公经费非常紧张的情况下，积极筹措资金，解决必要的设备购置。化工专业投入</w:t>
      </w:r>
      <w:r>
        <w:rPr>
          <w:rFonts w:eastAsia="仿宋_GB2312" w:cs="仿宋" w:hint="eastAsia"/>
          <w:sz w:val="32"/>
          <w:szCs w:val="32"/>
        </w:rPr>
        <w:t>1.96</w:t>
      </w:r>
      <w:r>
        <w:rPr>
          <w:rFonts w:eastAsia="仿宋_GB2312" w:cs="仿宋" w:hint="eastAsia"/>
          <w:sz w:val="32"/>
          <w:szCs w:val="32"/>
        </w:rPr>
        <w:t>万元采购春考化工仿真账号</w:t>
      </w:r>
      <w:r>
        <w:rPr>
          <w:rFonts w:eastAsia="仿宋_GB2312" w:cs="仿宋" w:hint="eastAsia"/>
          <w:sz w:val="32"/>
          <w:szCs w:val="32"/>
        </w:rPr>
        <w:t>7</w:t>
      </w:r>
      <w:r>
        <w:rPr>
          <w:rFonts w:eastAsia="仿宋_GB2312" w:cs="仿宋" w:hint="eastAsia"/>
          <w:sz w:val="32"/>
          <w:szCs w:val="32"/>
        </w:rPr>
        <w:t>个，智能设备运行与维护专业投入</w:t>
      </w:r>
      <w:r>
        <w:rPr>
          <w:rFonts w:eastAsia="仿宋_GB2312" w:cs="仿宋" w:hint="eastAsia"/>
          <w:sz w:val="32"/>
          <w:szCs w:val="32"/>
        </w:rPr>
        <w:t>14.92</w:t>
      </w:r>
      <w:r>
        <w:rPr>
          <w:rFonts w:eastAsia="仿宋_GB2312" w:cs="仿宋" w:hint="eastAsia"/>
          <w:sz w:val="32"/>
          <w:szCs w:val="32"/>
        </w:rPr>
        <w:t>万元建设在线开放课程，新能源汽车运用与维修专业投入</w:t>
      </w:r>
      <w:r>
        <w:rPr>
          <w:rFonts w:eastAsia="仿宋_GB2312" w:cs="仿宋" w:hint="eastAsia"/>
          <w:sz w:val="32"/>
          <w:szCs w:val="32"/>
        </w:rPr>
        <w:t>35.8</w:t>
      </w:r>
      <w:r>
        <w:rPr>
          <w:rFonts w:eastAsia="仿宋_GB2312" w:cs="仿宋" w:hint="eastAsia"/>
          <w:sz w:val="32"/>
          <w:szCs w:val="32"/>
        </w:rPr>
        <w:t>万元建设新能源汽车实训室。</w:t>
      </w: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D54C11">
      <w:pPr>
        <w:spacing w:line="560" w:lineRule="exact"/>
        <w:ind w:firstLine="645"/>
        <w:rPr>
          <w:rFonts w:ascii="仿宋" w:eastAsia="仿宋" w:hAnsi="仿宋" w:cs="仿宋"/>
          <w:b/>
          <w:sz w:val="32"/>
          <w:szCs w:val="32"/>
        </w:rPr>
      </w:pPr>
      <w:r>
        <w:rPr>
          <w:noProof/>
        </w:rPr>
        <w:lastRenderedPageBreak/>
        <w:drawing>
          <wp:anchor distT="0" distB="0" distL="114300" distR="114300" simplePos="0" relativeHeight="251628032" behindDoc="0" locked="0" layoutInCell="1" allowOverlap="1">
            <wp:simplePos x="0" y="0"/>
            <wp:positionH relativeFrom="column">
              <wp:posOffset>353695</wp:posOffset>
            </wp:positionH>
            <wp:positionV relativeFrom="paragraph">
              <wp:posOffset>-298450</wp:posOffset>
            </wp:positionV>
            <wp:extent cx="4708525" cy="2804160"/>
            <wp:effectExtent l="0" t="0" r="0" b="0"/>
            <wp:wrapNone/>
            <wp:docPr id="27" name="图片 27" descr="IMG_20200927_10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00927_10445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23-</w:t>
      </w:r>
      <w:r>
        <w:rPr>
          <w:rFonts w:eastAsia="仿宋_GB2312" w:cs="仿宋" w:hint="eastAsia"/>
          <w:sz w:val="28"/>
          <w:szCs w:val="28"/>
        </w:rPr>
        <w:t>数控车床加工实训</w:t>
      </w:r>
    </w:p>
    <w:p w:rsidR="00EA7D8E" w:rsidRDefault="00D54C11">
      <w:pPr>
        <w:spacing w:line="560" w:lineRule="exact"/>
        <w:ind w:firstLine="645"/>
        <w:rPr>
          <w:rFonts w:ascii="仿宋" w:eastAsia="仿宋" w:hAnsi="仿宋" w:cs="仿宋"/>
          <w:b/>
          <w:sz w:val="32"/>
          <w:szCs w:val="32"/>
        </w:rPr>
      </w:pPr>
      <w:r>
        <w:rPr>
          <w:noProof/>
        </w:rPr>
        <w:drawing>
          <wp:anchor distT="0" distB="0" distL="114300" distR="114300" simplePos="0" relativeHeight="251629056" behindDoc="0" locked="0" layoutInCell="1" allowOverlap="1">
            <wp:simplePos x="0" y="0"/>
            <wp:positionH relativeFrom="column">
              <wp:posOffset>368300</wp:posOffset>
            </wp:positionH>
            <wp:positionV relativeFrom="paragraph">
              <wp:posOffset>23495</wp:posOffset>
            </wp:positionV>
            <wp:extent cx="4708525" cy="2804160"/>
            <wp:effectExtent l="0" t="0" r="0" b="0"/>
            <wp:wrapNone/>
            <wp:docPr id="24" name="图片 24" descr="IMG_20210609_08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10609_0846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rPr>
          <w:rFonts w:ascii="仿宋" w:eastAsia="仿宋" w:hAnsi="仿宋"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sz w:val="28"/>
          <w:szCs w:val="28"/>
        </w:rPr>
        <w:t>2</w:t>
      </w:r>
      <w:r>
        <w:rPr>
          <w:rFonts w:eastAsia="仿宋_GB2312" w:cs="仿宋" w:hint="eastAsia"/>
          <w:sz w:val="28"/>
          <w:szCs w:val="28"/>
        </w:rPr>
        <w:t>4-</w:t>
      </w:r>
      <w:r>
        <w:rPr>
          <w:rFonts w:eastAsia="仿宋_GB2312" w:cs="仿宋" w:hint="eastAsia"/>
          <w:sz w:val="28"/>
          <w:szCs w:val="28"/>
        </w:rPr>
        <w:t>植物嫁接实训</w:t>
      </w:r>
    </w:p>
    <w:p w:rsidR="00EA7D8E" w:rsidRDefault="00D54C11">
      <w:pPr>
        <w:pStyle w:val="2"/>
        <w:rPr>
          <w:rFonts w:ascii="Times New Roman" w:eastAsia="楷体_GB2312" w:hAnsi="Times New Roman" w:cs="仿宋"/>
          <w:szCs w:val="28"/>
        </w:rPr>
      </w:pPr>
      <w:bookmarkStart w:id="9" w:name="_Toc22300"/>
      <w:r>
        <w:rPr>
          <w:rFonts w:ascii="Times New Roman" w:eastAsia="楷体_GB2312" w:hAnsi="Times New Roman" w:hint="eastAsia"/>
        </w:rPr>
        <w:t>1.4</w:t>
      </w:r>
      <w:r>
        <w:rPr>
          <w:rFonts w:ascii="Times New Roman" w:eastAsia="楷体_GB2312" w:hAnsi="Times New Roman" w:hint="eastAsia"/>
        </w:rPr>
        <w:t>就业质量</w:t>
      </w:r>
      <w:bookmarkEnd w:id="9"/>
    </w:p>
    <w:p w:rsidR="00EA7D8E" w:rsidRDefault="00D54C11">
      <w:pPr>
        <w:pStyle w:val="a7"/>
        <w:shd w:val="clear" w:color="auto" w:fill="FFFFFF"/>
        <w:spacing w:before="0" w:beforeAutospacing="0" w:after="0" w:afterAutospacing="0" w:line="560" w:lineRule="exact"/>
        <w:ind w:firstLineChars="200" w:firstLine="640"/>
        <w:rPr>
          <w:rFonts w:ascii="Times New Roman" w:eastAsia="仿宋_GB2312" w:hAnsi="Times New Roman" w:cs="仿宋"/>
          <w:kern w:val="2"/>
          <w:sz w:val="32"/>
          <w:szCs w:val="32"/>
        </w:rPr>
      </w:pPr>
      <w:r>
        <w:rPr>
          <w:rFonts w:ascii="Times New Roman" w:eastAsia="仿宋_GB2312" w:hAnsi="Times New Roman" w:cs="仿宋" w:hint="eastAsia"/>
          <w:kern w:val="2"/>
          <w:sz w:val="32"/>
          <w:szCs w:val="32"/>
        </w:rPr>
        <w:t>2023</w:t>
      </w:r>
      <w:r>
        <w:rPr>
          <w:rFonts w:ascii="Times New Roman" w:eastAsia="仿宋_GB2312" w:hAnsi="Times New Roman" w:cs="仿宋" w:hint="eastAsia"/>
          <w:kern w:val="2"/>
          <w:sz w:val="32"/>
          <w:szCs w:val="32"/>
        </w:rPr>
        <w:t>年，学校应届毕业生</w:t>
      </w:r>
      <w:r>
        <w:rPr>
          <w:rFonts w:ascii="Times New Roman" w:eastAsia="仿宋_GB2312" w:hAnsi="Times New Roman" w:cs="仿宋" w:hint="eastAsia"/>
          <w:kern w:val="2"/>
          <w:sz w:val="32"/>
          <w:szCs w:val="32"/>
        </w:rPr>
        <w:t>323</w:t>
      </w:r>
      <w:r>
        <w:rPr>
          <w:rFonts w:ascii="Times New Roman" w:eastAsia="仿宋_GB2312" w:hAnsi="Times New Roman" w:cs="仿宋" w:hint="eastAsia"/>
          <w:kern w:val="2"/>
          <w:sz w:val="32"/>
          <w:szCs w:val="32"/>
        </w:rPr>
        <w:t>人，其中火电厂集控运行</w:t>
      </w:r>
      <w:r>
        <w:rPr>
          <w:rFonts w:ascii="Times New Roman" w:eastAsia="仿宋_GB2312" w:hAnsi="Times New Roman" w:cs="仿宋" w:hint="eastAsia"/>
          <w:kern w:val="2"/>
          <w:sz w:val="32"/>
          <w:szCs w:val="32"/>
        </w:rPr>
        <w:t>27</w:t>
      </w:r>
      <w:r>
        <w:rPr>
          <w:rFonts w:ascii="Times New Roman" w:eastAsia="仿宋_GB2312" w:hAnsi="Times New Roman" w:cs="仿宋" w:hint="eastAsia"/>
          <w:kern w:val="2"/>
          <w:sz w:val="32"/>
          <w:szCs w:val="32"/>
        </w:rPr>
        <w:t>人，智能设备运行与维护</w:t>
      </w:r>
      <w:r>
        <w:rPr>
          <w:rFonts w:ascii="Times New Roman" w:eastAsia="仿宋_GB2312" w:hAnsi="Times New Roman" w:cs="仿宋" w:hint="eastAsia"/>
          <w:kern w:val="2"/>
          <w:sz w:val="32"/>
          <w:szCs w:val="32"/>
        </w:rPr>
        <w:t>45</w:t>
      </w:r>
      <w:r>
        <w:rPr>
          <w:rFonts w:ascii="Times New Roman" w:eastAsia="仿宋_GB2312" w:hAnsi="Times New Roman" w:cs="仿宋" w:hint="eastAsia"/>
          <w:kern w:val="2"/>
          <w:sz w:val="32"/>
          <w:szCs w:val="32"/>
        </w:rPr>
        <w:t>人，幼儿保育</w:t>
      </w:r>
      <w:r>
        <w:rPr>
          <w:rFonts w:ascii="Times New Roman" w:eastAsia="仿宋_GB2312" w:hAnsi="Times New Roman" w:cs="仿宋" w:hint="eastAsia"/>
          <w:kern w:val="2"/>
          <w:sz w:val="32"/>
          <w:szCs w:val="32"/>
        </w:rPr>
        <w:t>65</w:t>
      </w:r>
      <w:r>
        <w:rPr>
          <w:rFonts w:ascii="Times New Roman" w:eastAsia="仿宋_GB2312" w:hAnsi="Times New Roman" w:cs="仿宋" w:hint="eastAsia"/>
          <w:kern w:val="2"/>
          <w:sz w:val="32"/>
          <w:szCs w:val="32"/>
        </w:rPr>
        <w:t>人，建筑装饰</w:t>
      </w:r>
      <w:r>
        <w:rPr>
          <w:rFonts w:ascii="Times New Roman" w:eastAsia="仿宋_GB2312" w:hAnsi="Times New Roman" w:cs="仿宋" w:hint="eastAsia"/>
          <w:kern w:val="2"/>
          <w:sz w:val="32"/>
          <w:szCs w:val="32"/>
        </w:rPr>
        <w:t>48</w:t>
      </w:r>
      <w:r>
        <w:rPr>
          <w:rFonts w:ascii="Times New Roman" w:eastAsia="仿宋_GB2312" w:hAnsi="Times New Roman" w:cs="仿宋" w:hint="eastAsia"/>
          <w:kern w:val="2"/>
          <w:sz w:val="32"/>
          <w:szCs w:val="32"/>
        </w:rPr>
        <w:t>人，高星级酒店运营与管理</w:t>
      </w:r>
      <w:r>
        <w:rPr>
          <w:rFonts w:ascii="Times New Roman" w:eastAsia="仿宋_GB2312" w:hAnsi="Times New Roman" w:cs="仿宋" w:hint="eastAsia"/>
          <w:kern w:val="2"/>
          <w:sz w:val="32"/>
          <w:szCs w:val="32"/>
        </w:rPr>
        <w:t>5</w:t>
      </w:r>
      <w:r>
        <w:rPr>
          <w:rFonts w:ascii="Times New Roman" w:eastAsia="仿宋_GB2312" w:hAnsi="Times New Roman" w:cs="仿宋" w:hint="eastAsia"/>
          <w:kern w:val="2"/>
          <w:sz w:val="32"/>
          <w:szCs w:val="32"/>
        </w:rPr>
        <w:t>人，植物保护专业</w:t>
      </w:r>
      <w:r>
        <w:rPr>
          <w:rFonts w:ascii="Times New Roman" w:eastAsia="仿宋_GB2312" w:hAnsi="Times New Roman" w:cs="仿宋" w:hint="eastAsia"/>
          <w:kern w:val="2"/>
          <w:sz w:val="32"/>
          <w:szCs w:val="32"/>
        </w:rPr>
        <w:t>41</w:t>
      </w:r>
      <w:r>
        <w:rPr>
          <w:rFonts w:ascii="Times New Roman" w:eastAsia="仿宋_GB2312" w:hAnsi="Times New Roman" w:cs="仿宋" w:hint="eastAsia"/>
          <w:kern w:val="2"/>
          <w:sz w:val="32"/>
          <w:szCs w:val="32"/>
        </w:rPr>
        <w:t>人，会计专</w:t>
      </w:r>
      <w:r>
        <w:rPr>
          <w:rFonts w:ascii="Times New Roman" w:eastAsia="仿宋_GB2312" w:hAnsi="Times New Roman" w:cs="仿宋" w:hint="eastAsia"/>
          <w:kern w:val="2"/>
          <w:sz w:val="32"/>
          <w:szCs w:val="32"/>
        </w:rPr>
        <w:lastRenderedPageBreak/>
        <w:t>业</w:t>
      </w:r>
      <w:r>
        <w:rPr>
          <w:rFonts w:ascii="Times New Roman" w:eastAsia="仿宋_GB2312" w:hAnsi="Times New Roman" w:cs="仿宋" w:hint="eastAsia"/>
          <w:kern w:val="2"/>
          <w:sz w:val="32"/>
          <w:szCs w:val="32"/>
        </w:rPr>
        <w:t>62</w:t>
      </w:r>
      <w:r>
        <w:rPr>
          <w:rFonts w:ascii="Times New Roman" w:eastAsia="仿宋_GB2312" w:hAnsi="Times New Roman" w:cs="仿宋" w:hint="eastAsia"/>
          <w:kern w:val="2"/>
          <w:sz w:val="32"/>
          <w:szCs w:val="32"/>
        </w:rPr>
        <w:t>人，机场常务技术与管理</w:t>
      </w:r>
      <w:r>
        <w:rPr>
          <w:rFonts w:ascii="Times New Roman" w:eastAsia="仿宋_GB2312" w:hAnsi="Times New Roman" w:cs="仿宋" w:hint="eastAsia"/>
          <w:kern w:val="2"/>
          <w:sz w:val="32"/>
          <w:szCs w:val="32"/>
        </w:rPr>
        <w:t>30</w:t>
      </w:r>
      <w:r>
        <w:rPr>
          <w:rFonts w:ascii="Times New Roman" w:eastAsia="仿宋_GB2312" w:hAnsi="Times New Roman" w:cs="仿宋" w:hint="eastAsia"/>
          <w:kern w:val="2"/>
          <w:sz w:val="32"/>
          <w:szCs w:val="32"/>
        </w:rPr>
        <w:t>人。其中</w:t>
      </w:r>
      <w:r>
        <w:rPr>
          <w:rFonts w:ascii="Times New Roman" w:eastAsia="仿宋_GB2312" w:hAnsi="Times New Roman" w:cs="仿宋" w:hint="eastAsia"/>
          <w:kern w:val="2"/>
          <w:sz w:val="32"/>
          <w:szCs w:val="32"/>
        </w:rPr>
        <w:t>286</w:t>
      </w:r>
      <w:r>
        <w:rPr>
          <w:rFonts w:ascii="Times New Roman" w:eastAsia="仿宋_GB2312" w:hAnsi="Times New Roman" w:cs="仿宋" w:hint="eastAsia"/>
          <w:kern w:val="2"/>
          <w:sz w:val="32"/>
          <w:szCs w:val="32"/>
        </w:rPr>
        <w:t>人参加职教高考，升学率</w:t>
      </w:r>
      <w:r>
        <w:rPr>
          <w:rFonts w:ascii="Times New Roman" w:eastAsia="仿宋_GB2312" w:hAnsi="Times New Roman" w:cs="仿宋" w:hint="eastAsia"/>
          <w:kern w:val="2"/>
          <w:sz w:val="32"/>
          <w:szCs w:val="32"/>
        </w:rPr>
        <w:t>1</w:t>
      </w:r>
      <w:r>
        <w:rPr>
          <w:rFonts w:ascii="Times New Roman" w:eastAsia="仿宋_GB2312" w:hAnsi="Times New Roman" w:cs="仿宋"/>
          <w:kern w:val="2"/>
          <w:sz w:val="32"/>
          <w:szCs w:val="32"/>
        </w:rPr>
        <w:t>00%</w:t>
      </w:r>
      <w:r>
        <w:rPr>
          <w:rFonts w:ascii="Times New Roman" w:eastAsia="仿宋_GB2312" w:hAnsi="Times New Roman" w:cs="仿宋"/>
          <w:kern w:val="2"/>
          <w:sz w:val="32"/>
          <w:szCs w:val="32"/>
        </w:rPr>
        <w:t>，</w:t>
      </w:r>
      <w:r>
        <w:rPr>
          <w:rFonts w:ascii="Times New Roman" w:eastAsia="仿宋_GB2312" w:hAnsi="Times New Roman" w:cs="仿宋" w:hint="eastAsia"/>
          <w:kern w:val="2"/>
          <w:sz w:val="32"/>
          <w:szCs w:val="32"/>
        </w:rPr>
        <w:t>31</w:t>
      </w:r>
      <w:r>
        <w:rPr>
          <w:rFonts w:ascii="Times New Roman" w:eastAsia="仿宋_GB2312" w:hAnsi="Times New Roman" w:cs="仿宋" w:hint="eastAsia"/>
          <w:kern w:val="2"/>
          <w:sz w:val="32"/>
          <w:szCs w:val="32"/>
        </w:rPr>
        <w:t>人直接就业，自主创业</w:t>
      </w:r>
      <w:r>
        <w:rPr>
          <w:rFonts w:ascii="Times New Roman" w:eastAsia="仿宋_GB2312" w:hAnsi="Times New Roman" w:cs="仿宋" w:hint="eastAsia"/>
          <w:kern w:val="2"/>
          <w:sz w:val="32"/>
          <w:szCs w:val="32"/>
        </w:rPr>
        <w:t>5</w:t>
      </w:r>
      <w:r>
        <w:rPr>
          <w:rFonts w:ascii="Times New Roman" w:eastAsia="仿宋_GB2312" w:hAnsi="Times New Roman" w:cs="仿宋" w:hint="eastAsia"/>
          <w:kern w:val="2"/>
          <w:sz w:val="32"/>
          <w:szCs w:val="32"/>
        </w:rPr>
        <w:t>人，直接就业率</w:t>
      </w:r>
      <w:r>
        <w:rPr>
          <w:rFonts w:ascii="Times New Roman" w:eastAsia="仿宋_GB2312" w:hAnsi="Times New Roman" w:cs="仿宋" w:hint="eastAsia"/>
          <w:kern w:val="2"/>
          <w:sz w:val="32"/>
          <w:szCs w:val="32"/>
        </w:rPr>
        <w:t>98.5%</w:t>
      </w:r>
      <w:r>
        <w:rPr>
          <w:rFonts w:ascii="Times New Roman" w:eastAsia="仿宋_GB2312" w:hAnsi="Times New Roman" w:cs="仿宋" w:hint="eastAsia"/>
          <w:kern w:val="2"/>
          <w:sz w:val="32"/>
          <w:szCs w:val="32"/>
        </w:rPr>
        <w:t>。</w:t>
      </w:r>
    </w:p>
    <w:tbl>
      <w:tblPr>
        <w:tblW w:w="8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271"/>
        <w:gridCol w:w="1080"/>
        <w:gridCol w:w="1269"/>
        <w:gridCol w:w="891"/>
        <w:gridCol w:w="1080"/>
        <w:gridCol w:w="1080"/>
        <w:gridCol w:w="1102"/>
      </w:tblGrid>
      <w:tr w:rsidR="00EA7D8E">
        <w:trPr>
          <w:trHeight w:val="1371"/>
          <w:jc w:val="center"/>
        </w:trPr>
        <w:tc>
          <w:tcPr>
            <w:tcW w:w="817" w:type="dxa"/>
            <w:vAlign w:val="center"/>
          </w:tcPr>
          <w:p w:rsidR="00EA7D8E" w:rsidRDefault="00D54C11">
            <w:pPr>
              <w:jc w:val="center"/>
              <w:rPr>
                <w:rFonts w:eastAsia="仿宋_GB2312" w:cs="仿宋"/>
                <w:sz w:val="24"/>
              </w:rPr>
            </w:pPr>
            <w:r>
              <w:rPr>
                <w:rFonts w:eastAsia="仿宋_GB2312" w:cs="仿宋" w:hint="eastAsia"/>
                <w:sz w:val="24"/>
              </w:rPr>
              <w:t>年度</w:t>
            </w:r>
          </w:p>
        </w:tc>
        <w:tc>
          <w:tcPr>
            <w:tcW w:w="1271" w:type="dxa"/>
            <w:vAlign w:val="center"/>
          </w:tcPr>
          <w:p w:rsidR="00EA7D8E" w:rsidRDefault="00D54C11">
            <w:pPr>
              <w:jc w:val="center"/>
              <w:rPr>
                <w:rFonts w:eastAsia="仿宋_GB2312" w:cs="仿宋"/>
                <w:sz w:val="24"/>
              </w:rPr>
            </w:pPr>
            <w:r>
              <w:rPr>
                <w:rFonts w:eastAsia="仿宋_GB2312" w:cs="仿宋" w:hint="eastAsia"/>
                <w:sz w:val="24"/>
              </w:rPr>
              <w:t>毕业生数（人）</w:t>
            </w:r>
          </w:p>
        </w:tc>
        <w:tc>
          <w:tcPr>
            <w:tcW w:w="1080" w:type="dxa"/>
            <w:vAlign w:val="center"/>
          </w:tcPr>
          <w:p w:rsidR="00EA7D8E" w:rsidRDefault="00D54C11">
            <w:pPr>
              <w:jc w:val="center"/>
              <w:rPr>
                <w:rFonts w:eastAsia="仿宋_GB2312" w:cs="仿宋"/>
                <w:sz w:val="24"/>
              </w:rPr>
            </w:pPr>
            <w:r>
              <w:rPr>
                <w:rFonts w:eastAsia="仿宋_GB2312" w:cs="仿宋" w:hint="eastAsia"/>
                <w:sz w:val="24"/>
              </w:rPr>
              <w:t>对口</w:t>
            </w:r>
          </w:p>
          <w:p w:rsidR="00EA7D8E" w:rsidRDefault="00D54C11">
            <w:pPr>
              <w:jc w:val="center"/>
              <w:rPr>
                <w:rFonts w:eastAsia="仿宋_GB2312" w:cs="仿宋"/>
                <w:sz w:val="24"/>
              </w:rPr>
            </w:pPr>
            <w:r>
              <w:rPr>
                <w:rFonts w:eastAsia="仿宋_GB2312" w:cs="仿宋" w:hint="eastAsia"/>
                <w:sz w:val="24"/>
              </w:rPr>
              <w:t>就业数（人）</w:t>
            </w:r>
          </w:p>
        </w:tc>
        <w:tc>
          <w:tcPr>
            <w:tcW w:w="1269" w:type="dxa"/>
            <w:vAlign w:val="center"/>
          </w:tcPr>
          <w:p w:rsidR="00EA7D8E" w:rsidRDefault="00D54C11">
            <w:pPr>
              <w:jc w:val="center"/>
              <w:rPr>
                <w:rFonts w:eastAsia="仿宋_GB2312" w:cs="仿宋"/>
                <w:sz w:val="24"/>
              </w:rPr>
            </w:pPr>
            <w:r>
              <w:rPr>
                <w:rFonts w:eastAsia="仿宋_GB2312" w:cs="仿宋" w:hint="eastAsia"/>
                <w:sz w:val="24"/>
              </w:rPr>
              <w:t>直接就业</w:t>
            </w:r>
          </w:p>
          <w:p w:rsidR="00EA7D8E" w:rsidRDefault="00D54C11">
            <w:pPr>
              <w:jc w:val="center"/>
              <w:rPr>
                <w:rFonts w:eastAsia="仿宋_GB2312" w:cs="仿宋"/>
                <w:sz w:val="24"/>
              </w:rPr>
            </w:pPr>
            <w:r>
              <w:rPr>
                <w:rFonts w:eastAsia="仿宋_GB2312" w:cs="仿宋" w:hint="eastAsia"/>
                <w:sz w:val="24"/>
              </w:rPr>
              <w:t>数（人）</w:t>
            </w:r>
          </w:p>
        </w:tc>
        <w:tc>
          <w:tcPr>
            <w:tcW w:w="891" w:type="dxa"/>
            <w:vAlign w:val="center"/>
          </w:tcPr>
          <w:p w:rsidR="00EA7D8E" w:rsidRDefault="00D54C11">
            <w:pPr>
              <w:widowControl/>
              <w:jc w:val="center"/>
              <w:rPr>
                <w:rFonts w:eastAsia="仿宋_GB2312" w:cs="仿宋"/>
                <w:sz w:val="24"/>
              </w:rPr>
            </w:pPr>
            <w:r>
              <w:rPr>
                <w:rFonts w:eastAsia="仿宋_GB2312" w:cs="仿宋" w:hint="eastAsia"/>
                <w:sz w:val="24"/>
              </w:rPr>
              <w:t>升学人数</w:t>
            </w:r>
          </w:p>
        </w:tc>
        <w:tc>
          <w:tcPr>
            <w:tcW w:w="1080" w:type="dxa"/>
            <w:vAlign w:val="center"/>
          </w:tcPr>
          <w:p w:rsidR="00EA7D8E" w:rsidRDefault="00D54C11">
            <w:pPr>
              <w:widowControl/>
              <w:jc w:val="center"/>
              <w:rPr>
                <w:rFonts w:eastAsia="仿宋_GB2312" w:cs="仿宋"/>
                <w:sz w:val="24"/>
              </w:rPr>
            </w:pPr>
            <w:r>
              <w:rPr>
                <w:rFonts w:eastAsia="仿宋_GB2312" w:cs="仿宋" w:hint="eastAsia"/>
                <w:sz w:val="24"/>
              </w:rPr>
              <w:t>未就业数（人）</w:t>
            </w:r>
          </w:p>
          <w:p w:rsidR="00EA7D8E" w:rsidRDefault="00EA7D8E">
            <w:pPr>
              <w:jc w:val="center"/>
              <w:rPr>
                <w:rFonts w:eastAsia="仿宋_GB2312" w:cs="仿宋"/>
                <w:sz w:val="24"/>
              </w:rPr>
            </w:pPr>
          </w:p>
        </w:tc>
        <w:tc>
          <w:tcPr>
            <w:tcW w:w="1080" w:type="dxa"/>
            <w:vAlign w:val="center"/>
          </w:tcPr>
          <w:p w:rsidR="00EA7D8E" w:rsidRDefault="00D54C11">
            <w:pPr>
              <w:jc w:val="center"/>
              <w:rPr>
                <w:rFonts w:eastAsia="仿宋_GB2312" w:cs="仿宋"/>
                <w:sz w:val="24"/>
              </w:rPr>
            </w:pPr>
            <w:r>
              <w:rPr>
                <w:rFonts w:eastAsia="仿宋_GB2312" w:cs="仿宋" w:hint="eastAsia"/>
                <w:sz w:val="24"/>
              </w:rPr>
              <w:t>初次就业率（人）</w:t>
            </w:r>
          </w:p>
        </w:tc>
        <w:tc>
          <w:tcPr>
            <w:tcW w:w="1102" w:type="dxa"/>
            <w:vAlign w:val="center"/>
          </w:tcPr>
          <w:p w:rsidR="00EA7D8E" w:rsidRDefault="00D54C11">
            <w:pPr>
              <w:jc w:val="center"/>
              <w:rPr>
                <w:rFonts w:eastAsia="仿宋_GB2312" w:cs="仿宋"/>
                <w:sz w:val="24"/>
              </w:rPr>
            </w:pPr>
            <w:r>
              <w:rPr>
                <w:rFonts w:eastAsia="仿宋_GB2312" w:cs="仿宋" w:hint="eastAsia"/>
                <w:sz w:val="24"/>
              </w:rPr>
              <w:t>对口就业情况</w:t>
            </w:r>
          </w:p>
        </w:tc>
      </w:tr>
      <w:tr w:rsidR="00EA7D8E">
        <w:trPr>
          <w:trHeight w:val="837"/>
          <w:jc w:val="center"/>
        </w:trPr>
        <w:tc>
          <w:tcPr>
            <w:tcW w:w="817" w:type="dxa"/>
            <w:vAlign w:val="center"/>
          </w:tcPr>
          <w:p w:rsidR="00EA7D8E" w:rsidRDefault="00D54C11">
            <w:pPr>
              <w:jc w:val="center"/>
              <w:rPr>
                <w:rFonts w:eastAsia="仿宋_GB2312" w:cs="仿宋"/>
                <w:sz w:val="24"/>
              </w:rPr>
            </w:pPr>
            <w:r>
              <w:rPr>
                <w:rFonts w:eastAsia="仿宋_GB2312" w:cs="仿宋" w:hint="eastAsia"/>
                <w:sz w:val="24"/>
              </w:rPr>
              <w:t>2023</w:t>
            </w:r>
          </w:p>
        </w:tc>
        <w:tc>
          <w:tcPr>
            <w:tcW w:w="1271" w:type="dxa"/>
            <w:vAlign w:val="center"/>
          </w:tcPr>
          <w:p w:rsidR="00EA7D8E" w:rsidRDefault="00D54C11">
            <w:pPr>
              <w:jc w:val="center"/>
              <w:rPr>
                <w:rFonts w:eastAsia="仿宋_GB2312" w:cs="仿宋"/>
                <w:sz w:val="24"/>
              </w:rPr>
            </w:pPr>
            <w:r>
              <w:rPr>
                <w:rFonts w:eastAsia="仿宋_GB2312" w:cs="仿宋" w:hint="eastAsia"/>
                <w:sz w:val="24"/>
              </w:rPr>
              <w:t>323</w:t>
            </w:r>
          </w:p>
        </w:tc>
        <w:tc>
          <w:tcPr>
            <w:tcW w:w="1080" w:type="dxa"/>
            <w:vAlign w:val="center"/>
          </w:tcPr>
          <w:p w:rsidR="00EA7D8E" w:rsidRDefault="00D54C11">
            <w:pPr>
              <w:jc w:val="center"/>
              <w:rPr>
                <w:rFonts w:eastAsia="仿宋_GB2312" w:cs="仿宋"/>
                <w:sz w:val="24"/>
              </w:rPr>
            </w:pPr>
            <w:r>
              <w:rPr>
                <w:rFonts w:eastAsia="仿宋_GB2312" w:cs="仿宋" w:hint="eastAsia"/>
                <w:sz w:val="24"/>
              </w:rPr>
              <w:t>290</w:t>
            </w:r>
          </w:p>
        </w:tc>
        <w:tc>
          <w:tcPr>
            <w:tcW w:w="1269" w:type="dxa"/>
            <w:vAlign w:val="center"/>
          </w:tcPr>
          <w:p w:rsidR="00EA7D8E" w:rsidRDefault="00D54C11">
            <w:pPr>
              <w:jc w:val="center"/>
              <w:rPr>
                <w:rFonts w:eastAsia="仿宋_GB2312" w:cs="仿宋"/>
                <w:sz w:val="24"/>
              </w:rPr>
            </w:pPr>
            <w:r>
              <w:rPr>
                <w:rFonts w:eastAsia="仿宋_GB2312" w:cs="仿宋" w:hint="eastAsia"/>
                <w:sz w:val="24"/>
              </w:rPr>
              <w:t>31</w:t>
            </w:r>
          </w:p>
        </w:tc>
        <w:tc>
          <w:tcPr>
            <w:tcW w:w="891" w:type="dxa"/>
            <w:vAlign w:val="center"/>
          </w:tcPr>
          <w:p w:rsidR="00EA7D8E" w:rsidRDefault="00D54C11">
            <w:pPr>
              <w:jc w:val="center"/>
              <w:rPr>
                <w:rFonts w:eastAsia="仿宋_GB2312" w:cs="仿宋"/>
                <w:sz w:val="24"/>
              </w:rPr>
            </w:pPr>
            <w:r>
              <w:rPr>
                <w:rFonts w:eastAsia="仿宋_GB2312" w:cs="仿宋" w:hint="eastAsia"/>
                <w:sz w:val="24"/>
              </w:rPr>
              <w:t>267</w:t>
            </w:r>
          </w:p>
        </w:tc>
        <w:tc>
          <w:tcPr>
            <w:tcW w:w="1080" w:type="dxa"/>
            <w:vAlign w:val="center"/>
          </w:tcPr>
          <w:p w:rsidR="00EA7D8E" w:rsidRDefault="00D54C11">
            <w:pPr>
              <w:jc w:val="center"/>
              <w:rPr>
                <w:rFonts w:eastAsia="仿宋_GB2312" w:cs="仿宋"/>
                <w:sz w:val="24"/>
              </w:rPr>
            </w:pPr>
            <w:r>
              <w:rPr>
                <w:rFonts w:eastAsia="仿宋_GB2312" w:cs="仿宋" w:hint="eastAsia"/>
                <w:sz w:val="24"/>
              </w:rPr>
              <w:t>0</w:t>
            </w:r>
          </w:p>
        </w:tc>
        <w:tc>
          <w:tcPr>
            <w:tcW w:w="1080" w:type="dxa"/>
            <w:vAlign w:val="center"/>
          </w:tcPr>
          <w:p w:rsidR="00EA7D8E" w:rsidRDefault="00D54C11">
            <w:pPr>
              <w:jc w:val="center"/>
              <w:rPr>
                <w:rFonts w:eastAsia="仿宋_GB2312" w:cs="仿宋"/>
                <w:sz w:val="24"/>
              </w:rPr>
            </w:pPr>
            <w:r>
              <w:rPr>
                <w:rFonts w:eastAsia="仿宋_GB2312" w:cs="仿宋" w:hint="eastAsia"/>
                <w:sz w:val="24"/>
              </w:rPr>
              <w:t>100%</w:t>
            </w:r>
          </w:p>
        </w:tc>
        <w:tc>
          <w:tcPr>
            <w:tcW w:w="1102" w:type="dxa"/>
            <w:vAlign w:val="center"/>
          </w:tcPr>
          <w:p w:rsidR="00EA7D8E" w:rsidRDefault="00D54C11">
            <w:pPr>
              <w:jc w:val="center"/>
              <w:rPr>
                <w:rFonts w:eastAsia="仿宋_GB2312" w:cs="仿宋"/>
                <w:sz w:val="24"/>
              </w:rPr>
            </w:pPr>
            <w:r>
              <w:rPr>
                <w:rFonts w:eastAsia="仿宋_GB2312" w:cs="仿宋" w:hint="eastAsia"/>
                <w:sz w:val="24"/>
              </w:rPr>
              <w:t>89.7%</w:t>
            </w:r>
          </w:p>
        </w:tc>
      </w:tr>
    </w:tbl>
    <w:p w:rsidR="00EA7D8E" w:rsidRDefault="00D54C11">
      <w:pPr>
        <w:spacing w:line="560" w:lineRule="exact"/>
        <w:jc w:val="center"/>
        <w:rPr>
          <w:rFonts w:eastAsia="仿宋_GB2312" w:cs="仿宋"/>
          <w:sz w:val="28"/>
          <w:szCs w:val="28"/>
        </w:rPr>
      </w:pPr>
      <w:r>
        <w:rPr>
          <w:rFonts w:eastAsia="仿宋_GB2312" w:cs="仿宋"/>
          <w:sz w:val="28"/>
          <w:szCs w:val="28"/>
        </w:rPr>
        <w:t>表</w:t>
      </w:r>
      <w:r>
        <w:rPr>
          <w:rFonts w:eastAsia="仿宋_GB2312" w:cs="仿宋" w:hint="eastAsia"/>
          <w:sz w:val="28"/>
          <w:szCs w:val="28"/>
        </w:rPr>
        <w:t>1-</w:t>
      </w:r>
      <w:r>
        <w:rPr>
          <w:rFonts w:eastAsia="仿宋_GB2312" w:cs="仿宋"/>
          <w:sz w:val="28"/>
          <w:szCs w:val="28"/>
        </w:rPr>
        <w:t>毕业生去向落实情况</w:t>
      </w:r>
    </w:p>
    <w:p w:rsidR="00EA7D8E" w:rsidRDefault="00D54C11">
      <w:pPr>
        <w:pStyle w:val="2"/>
        <w:rPr>
          <w:rFonts w:ascii="Times New Roman" w:eastAsia="楷体_GB2312" w:hAnsi="Times New Roman"/>
        </w:rPr>
      </w:pPr>
      <w:bookmarkStart w:id="10" w:name="_Toc15778"/>
      <w:r>
        <w:rPr>
          <w:rFonts w:ascii="Times New Roman" w:eastAsia="楷体_GB2312" w:hAnsi="Times New Roman" w:hint="eastAsia"/>
        </w:rPr>
        <w:t>1.5</w:t>
      </w:r>
      <w:r>
        <w:rPr>
          <w:rFonts w:ascii="Times New Roman" w:eastAsia="楷体_GB2312" w:hAnsi="Times New Roman" w:hint="eastAsia"/>
        </w:rPr>
        <w:t>创新创业</w:t>
      </w:r>
      <w:bookmarkEnd w:id="10"/>
    </w:p>
    <w:p w:rsidR="00EA7D8E" w:rsidRDefault="00D54C11">
      <w:pPr>
        <w:spacing w:line="560" w:lineRule="exact"/>
        <w:ind w:firstLineChars="200" w:firstLine="640"/>
        <w:rPr>
          <w:rFonts w:eastAsia="仿宋_GB2312"/>
          <w:sz w:val="32"/>
          <w:szCs w:val="32"/>
        </w:rPr>
      </w:pPr>
      <w:r>
        <w:rPr>
          <w:rFonts w:eastAsia="仿宋_GB2312" w:hint="eastAsia"/>
          <w:sz w:val="32"/>
          <w:szCs w:val="32"/>
        </w:rPr>
        <w:t>学校领导坚持政治站位，主动把创新创业教育纳入到学校改革发展事业的全局中，积极做好创新创业教育的整体规划和顶层设计，统筹协调好创新创业教育工作，明确职责分工，推动建立全面实施创新创业教育的长效机制，形成组织领导、师生参与、制度保障的协调保障机制。</w:t>
      </w:r>
      <w:r>
        <w:rPr>
          <w:rFonts w:eastAsia="仿宋_GB2312" w:hint="eastAsia"/>
          <w:sz w:val="32"/>
          <w:szCs w:val="32"/>
        </w:rPr>
        <w:t>2023</w:t>
      </w:r>
      <w:r>
        <w:rPr>
          <w:rFonts w:eastAsia="仿宋_GB2312" w:hint="eastAsia"/>
          <w:sz w:val="32"/>
          <w:szCs w:val="32"/>
        </w:rPr>
        <w:t>年</w:t>
      </w:r>
      <w:r>
        <w:rPr>
          <w:rFonts w:eastAsia="仿宋_GB2312" w:hint="eastAsia"/>
          <w:sz w:val="32"/>
          <w:szCs w:val="32"/>
        </w:rPr>
        <w:t>7</w:t>
      </w:r>
      <w:r>
        <w:rPr>
          <w:rFonts w:eastAsia="仿宋_GB2312" w:hint="eastAsia"/>
          <w:sz w:val="32"/>
          <w:szCs w:val="32"/>
        </w:rPr>
        <w:t>月参加淄博市黄炎培职业教育创新创业大赛教师组获三等奖，中职学生组获二等奖。</w:t>
      </w:r>
    </w:p>
    <w:p w:rsidR="00EA7D8E" w:rsidRDefault="00D54C11">
      <w:pPr>
        <w:ind w:firstLineChars="200" w:firstLine="640"/>
        <w:jc w:val="center"/>
        <w:rPr>
          <w:rFonts w:ascii="仿宋" w:eastAsia="仿宋" w:hAnsi="仿宋"/>
          <w:sz w:val="28"/>
          <w:szCs w:val="28"/>
        </w:rPr>
      </w:pPr>
      <w:r>
        <w:rPr>
          <w:rFonts w:eastAsia="仿宋_GB2312"/>
          <w:noProof/>
          <w:sz w:val="32"/>
        </w:rPr>
        <w:drawing>
          <wp:anchor distT="0" distB="0" distL="114300" distR="114300" simplePos="0" relativeHeight="251640320" behindDoc="0" locked="0" layoutInCell="1" allowOverlap="1">
            <wp:simplePos x="0" y="0"/>
            <wp:positionH relativeFrom="column">
              <wp:posOffset>617855</wp:posOffset>
            </wp:positionH>
            <wp:positionV relativeFrom="paragraph">
              <wp:posOffset>41275</wp:posOffset>
            </wp:positionV>
            <wp:extent cx="4708525" cy="2804160"/>
            <wp:effectExtent l="0" t="0" r="0" b="0"/>
            <wp:wrapNone/>
            <wp:docPr id="69" name="图片 69" descr="C:\Users\Administrator\Documents\WeChat Files\hecuiyan111\FileStorage\Temp\aa6616a85db93ff9aed2019386523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Documents\WeChat Files\hecuiyan111\FileStorage\Temp\aa6616a85db93ff9aed2019386523dc.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ind w:firstLineChars="200" w:firstLine="560"/>
        <w:jc w:val="center"/>
        <w:rPr>
          <w:rFonts w:ascii="仿宋" w:eastAsia="仿宋" w:hAnsi="仿宋"/>
          <w:sz w:val="28"/>
          <w:szCs w:val="28"/>
        </w:rPr>
      </w:pPr>
    </w:p>
    <w:p w:rsidR="00EA7D8E" w:rsidRDefault="00EA7D8E">
      <w:pPr>
        <w:ind w:firstLineChars="200" w:firstLine="560"/>
        <w:jc w:val="center"/>
        <w:rPr>
          <w:rFonts w:ascii="仿宋" w:eastAsia="仿宋" w:hAnsi="仿宋"/>
          <w:sz w:val="28"/>
          <w:szCs w:val="28"/>
        </w:rPr>
      </w:pPr>
    </w:p>
    <w:p w:rsidR="00EA7D8E" w:rsidRDefault="00EA7D8E">
      <w:pPr>
        <w:ind w:firstLineChars="200" w:firstLine="560"/>
        <w:jc w:val="center"/>
        <w:rPr>
          <w:rFonts w:ascii="仿宋" w:eastAsia="仿宋" w:hAnsi="仿宋"/>
          <w:sz w:val="28"/>
          <w:szCs w:val="28"/>
        </w:rPr>
      </w:pPr>
    </w:p>
    <w:p w:rsidR="00EA7D8E" w:rsidRDefault="00EA7D8E">
      <w:pPr>
        <w:ind w:firstLineChars="200" w:firstLine="560"/>
        <w:jc w:val="center"/>
        <w:rPr>
          <w:rFonts w:ascii="仿宋" w:eastAsia="仿宋" w:hAnsi="仿宋"/>
          <w:sz w:val="28"/>
          <w:szCs w:val="28"/>
        </w:rPr>
      </w:pPr>
    </w:p>
    <w:p w:rsidR="00EA7D8E" w:rsidRDefault="00EA7D8E">
      <w:pPr>
        <w:ind w:firstLineChars="200" w:firstLine="560"/>
        <w:jc w:val="center"/>
        <w:rPr>
          <w:rFonts w:ascii="仿宋" w:eastAsia="仿宋" w:hAnsi="仿宋"/>
          <w:sz w:val="28"/>
          <w:szCs w:val="28"/>
        </w:rPr>
      </w:pPr>
    </w:p>
    <w:p w:rsidR="00EA7D8E" w:rsidRDefault="00EA7D8E">
      <w:pPr>
        <w:jc w:val="center"/>
        <w:rPr>
          <w:rFonts w:eastAsia="仿宋_GB2312"/>
          <w:sz w:val="28"/>
          <w:szCs w:val="28"/>
        </w:rPr>
      </w:pPr>
    </w:p>
    <w:p w:rsidR="00EA7D8E" w:rsidRDefault="00D54C11">
      <w:pPr>
        <w:jc w:val="center"/>
        <w:rPr>
          <w:rFonts w:eastAsia="仿宋_GB2312"/>
          <w:sz w:val="28"/>
          <w:szCs w:val="28"/>
        </w:rPr>
      </w:pPr>
      <w:r>
        <w:rPr>
          <w:rFonts w:eastAsia="仿宋_GB2312" w:hint="eastAsia"/>
          <w:sz w:val="28"/>
          <w:szCs w:val="28"/>
        </w:rPr>
        <w:t>图</w:t>
      </w:r>
      <w:r>
        <w:rPr>
          <w:rFonts w:eastAsia="仿宋_GB2312"/>
          <w:sz w:val="28"/>
          <w:szCs w:val="28"/>
        </w:rPr>
        <w:t>2</w:t>
      </w:r>
      <w:r>
        <w:rPr>
          <w:rFonts w:eastAsia="仿宋_GB2312" w:hint="eastAsia"/>
          <w:sz w:val="28"/>
          <w:szCs w:val="28"/>
        </w:rPr>
        <w:t>5</w:t>
      </w:r>
      <w:r>
        <w:rPr>
          <w:rFonts w:eastAsia="仿宋_GB2312"/>
          <w:sz w:val="28"/>
          <w:szCs w:val="28"/>
        </w:rPr>
        <w:t>-</w:t>
      </w:r>
      <w:r>
        <w:rPr>
          <w:rFonts w:eastAsia="仿宋_GB2312" w:hint="eastAsia"/>
          <w:sz w:val="28"/>
          <w:szCs w:val="28"/>
        </w:rPr>
        <w:t>教</w:t>
      </w:r>
      <w:r>
        <w:rPr>
          <w:rFonts w:eastAsia="仿宋_GB2312"/>
          <w:sz w:val="28"/>
          <w:szCs w:val="28"/>
        </w:rPr>
        <w:t>师参加市双创比赛获奖证书</w:t>
      </w:r>
    </w:p>
    <w:p w:rsidR="00EA7D8E" w:rsidRDefault="00D54C11">
      <w:r>
        <w:rPr>
          <w:noProof/>
        </w:rPr>
        <w:lastRenderedPageBreak/>
        <w:drawing>
          <wp:anchor distT="0" distB="0" distL="114300" distR="114300" simplePos="0" relativeHeight="251641344" behindDoc="0" locked="0" layoutInCell="1" allowOverlap="1">
            <wp:simplePos x="0" y="0"/>
            <wp:positionH relativeFrom="margin">
              <wp:posOffset>484505</wp:posOffset>
            </wp:positionH>
            <wp:positionV relativeFrom="paragraph">
              <wp:posOffset>5715</wp:posOffset>
            </wp:positionV>
            <wp:extent cx="4708525" cy="2804160"/>
            <wp:effectExtent l="0" t="0" r="0" b="0"/>
            <wp:wrapNone/>
            <wp:docPr id="48" name="图片 48" descr="C:\Users\ADMINI~1\AppData\Local\Temp\WeChat Files\258114f0ea808d0f15aa277324e5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1\AppData\Local\Temp\WeChat Files\258114f0ea808d0f15aa277324e531b.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Pr>
        <w:ind w:firstLineChars="200" w:firstLine="420"/>
        <w:jc w:val="center"/>
      </w:pPr>
    </w:p>
    <w:p w:rsidR="00EA7D8E" w:rsidRDefault="00D54C11">
      <w:pPr>
        <w:jc w:val="center"/>
        <w:rPr>
          <w:rFonts w:eastAsia="仿宋_GB2312"/>
          <w:sz w:val="28"/>
          <w:szCs w:val="28"/>
        </w:rPr>
      </w:pPr>
      <w:r>
        <w:rPr>
          <w:rFonts w:eastAsia="仿宋_GB2312"/>
          <w:sz w:val="28"/>
          <w:szCs w:val="28"/>
        </w:rPr>
        <w:t>图</w:t>
      </w:r>
      <w:r>
        <w:rPr>
          <w:rFonts w:eastAsia="仿宋_GB2312" w:hint="eastAsia"/>
          <w:sz w:val="28"/>
          <w:szCs w:val="28"/>
        </w:rPr>
        <w:t>26</w:t>
      </w:r>
      <w:r>
        <w:rPr>
          <w:rFonts w:eastAsia="仿宋_GB2312"/>
          <w:sz w:val="28"/>
          <w:szCs w:val="28"/>
        </w:rPr>
        <w:t>-</w:t>
      </w:r>
      <w:r>
        <w:rPr>
          <w:rFonts w:eastAsia="仿宋_GB2312"/>
          <w:sz w:val="28"/>
          <w:szCs w:val="28"/>
        </w:rPr>
        <w:t>学生市双创比赛获奖证书</w:t>
      </w:r>
    </w:p>
    <w:p w:rsidR="00EA7D8E" w:rsidRDefault="00D54C11">
      <w:pPr>
        <w:pStyle w:val="2"/>
        <w:rPr>
          <w:rFonts w:ascii="Times New Roman" w:eastAsia="楷体_GB2312" w:hAnsi="Times New Roman"/>
        </w:rPr>
      </w:pPr>
      <w:bookmarkStart w:id="11" w:name="_Toc19201"/>
      <w:r>
        <w:rPr>
          <w:rFonts w:ascii="Times New Roman" w:eastAsia="楷体_GB2312" w:hAnsi="Times New Roman" w:hint="eastAsia"/>
        </w:rPr>
        <w:t>1.6</w:t>
      </w:r>
      <w:r>
        <w:rPr>
          <w:rFonts w:ascii="Times New Roman" w:eastAsia="楷体_GB2312" w:hAnsi="Times New Roman" w:hint="eastAsia"/>
        </w:rPr>
        <w:t>技能大赛</w:t>
      </w:r>
      <w:bookmarkEnd w:id="11"/>
    </w:p>
    <w:p w:rsidR="00EA7D8E" w:rsidRDefault="00D54C11">
      <w:pPr>
        <w:spacing w:line="560" w:lineRule="exact"/>
        <w:ind w:firstLineChars="200" w:firstLine="640"/>
        <w:rPr>
          <w:rFonts w:eastAsia="仿宋_GB2312"/>
          <w:color w:val="000000"/>
          <w:sz w:val="32"/>
          <w:szCs w:val="32"/>
        </w:rPr>
      </w:pPr>
      <w:r>
        <w:rPr>
          <w:rFonts w:eastAsia="仿宋_GB2312" w:hint="eastAsia"/>
          <w:color w:val="000000"/>
          <w:sz w:val="32"/>
          <w:szCs w:val="32"/>
        </w:rPr>
        <w:t>加强学生职业技能和实践能力培养，大力弘扬工匠精神，深化职业教育改革，不断提高人才培养质量，助力地方产业发展。</w:t>
      </w:r>
      <w:r>
        <w:rPr>
          <w:rFonts w:eastAsia="仿宋_GB2312" w:hint="eastAsia"/>
          <w:color w:val="000000"/>
          <w:sz w:val="32"/>
          <w:szCs w:val="32"/>
        </w:rPr>
        <w:t>2022</w:t>
      </w:r>
      <w:r>
        <w:rPr>
          <w:rFonts w:eastAsia="仿宋_GB2312" w:hint="eastAsia"/>
          <w:color w:val="000000"/>
          <w:sz w:val="32"/>
          <w:szCs w:val="32"/>
        </w:rPr>
        <w:t>年，共</w:t>
      </w:r>
      <w:r>
        <w:rPr>
          <w:rFonts w:eastAsia="仿宋_GB2312" w:hint="eastAsia"/>
          <w:color w:val="000000"/>
          <w:sz w:val="32"/>
          <w:szCs w:val="32"/>
        </w:rPr>
        <w:t>23</w:t>
      </w:r>
      <w:r>
        <w:rPr>
          <w:rFonts w:eastAsia="仿宋_GB2312" w:hint="eastAsia"/>
          <w:color w:val="000000"/>
          <w:sz w:val="32"/>
          <w:szCs w:val="32"/>
        </w:rPr>
        <w:t>名学生参加参加蔬菜嫁接（省级）、市级计算机平面设计、建筑</w:t>
      </w:r>
      <w:r>
        <w:rPr>
          <w:rFonts w:eastAsia="仿宋_GB2312" w:hint="eastAsia"/>
          <w:color w:val="000000"/>
          <w:sz w:val="32"/>
          <w:szCs w:val="32"/>
        </w:rPr>
        <w:t>CAD</w:t>
      </w:r>
      <w:r>
        <w:rPr>
          <w:rFonts w:eastAsia="仿宋_GB2312" w:hint="eastAsia"/>
          <w:color w:val="000000"/>
          <w:sz w:val="32"/>
          <w:szCs w:val="32"/>
        </w:rPr>
        <w:t>、烹饪、酒店管理、中文导游、电子商务运营技能、学前教育专业技能、模特表演等</w:t>
      </w:r>
      <w:r>
        <w:rPr>
          <w:rFonts w:eastAsia="仿宋_GB2312"/>
          <w:color w:val="000000"/>
          <w:sz w:val="32"/>
          <w:szCs w:val="32"/>
        </w:rPr>
        <w:t>8</w:t>
      </w:r>
      <w:r>
        <w:rPr>
          <w:rFonts w:eastAsia="仿宋_GB2312" w:hint="eastAsia"/>
          <w:color w:val="000000"/>
          <w:sz w:val="32"/>
          <w:szCs w:val="32"/>
        </w:rPr>
        <w:t>个项目技能大赛。</w:t>
      </w:r>
      <w:r>
        <w:rPr>
          <w:rFonts w:eastAsia="仿宋_GB2312"/>
          <w:color w:val="000000"/>
          <w:sz w:val="32"/>
          <w:szCs w:val="32"/>
        </w:rPr>
        <w:t>中职学生组</w:t>
      </w:r>
      <w:r>
        <w:rPr>
          <w:rFonts w:eastAsia="仿宋_GB2312" w:hint="eastAsia"/>
          <w:color w:val="000000"/>
          <w:sz w:val="32"/>
          <w:szCs w:val="32"/>
        </w:rPr>
        <w:t>计算机平面设计</w:t>
      </w:r>
      <w:r>
        <w:rPr>
          <w:rFonts w:eastAsia="仿宋_GB2312"/>
          <w:color w:val="000000"/>
          <w:sz w:val="32"/>
          <w:szCs w:val="32"/>
        </w:rPr>
        <w:t>赛项</w:t>
      </w:r>
      <w:r>
        <w:rPr>
          <w:rFonts w:eastAsia="仿宋_GB2312" w:hint="eastAsia"/>
          <w:color w:val="000000"/>
          <w:sz w:val="32"/>
          <w:szCs w:val="32"/>
        </w:rPr>
        <w:t>获得市赛三等奖</w:t>
      </w:r>
      <w:r>
        <w:rPr>
          <w:rFonts w:eastAsia="仿宋_GB2312" w:hint="eastAsia"/>
          <w:color w:val="000000"/>
          <w:sz w:val="32"/>
          <w:szCs w:val="32"/>
        </w:rPr>
        <w:t>1</w:t>
      </w:r>
      <w:r>
        <w:rPr>
          <w:rFonts w:eastAsia="仿宋_GB2312" w:hint="eastAsia"/>
          <w:color w:val="000000"/>
          <w:sz w:val="32"/>
          <w:szCs w:val="32"/>
        </w:rPr>
        <w:t>个，指导教师奖</w:t>
      </w:r>
      <w:r>
        <w:rPr>
          <w:rFonts w:eastAsia="仿宋_GB2312" w:hint="eastAsia"/>
          <w:color w:val="000000"/>
          <w:sz w:val="32"/>
          <w:szCs w:val="32"/>
        </w:rPr>
        <w:t>1</w:t>
      </w:r>
      <w:r>
        <w:rPr>
          <w:rFonts w:eastAsia="仿宋_GB2312" w:hint="eastAsia"/>
          <w:color w:val="000000"/>
          <w:sz w:val="32"/>
          <w:szCs w:val="32"/>
        </w:rPr>
        <w:t>个，优秀组织个人奖</w:t>
      </w:r>
      <w:r>
        <w:rPr>
          <w:rFonts w:eastAsia="仿宋_GB2312" w:hint="eastAsia"/>
          <w:color w:val="000000"/>
          <w:sz w:val="32"/>
          <w:szCs w:val="32"/>
        </w:rPr>
        <w:t>1</w:t>
      </w:r>
      <w:r>
        <w:rPr>
          <w:rFonts w:eastAsia="仿宋_GB2312" w:hint="eastAsia"/>
          <w:color w:val="000000"/>
          <w:sz w:val="32"/>
          <w:szCs w:val="32"/>
        </w:rPr>
        <w:t>个。</w:t>
      </w:r>
    </w:p>
    <w:p w:rsidR="00EA7D8E" w:rsidRDefault="00D54C11">
      <w:pPr>
        <w:spacing w:line="560" w:lineRule="exact"/>
        <w:ind w:firstLineChars="200" w:firstLine="640"/>
        <w:rPr>
          <w:rFonts w:eastAsia="仿宋_GB2312" w:cs="仿宋"/>
          <w:sz w:val="32"/>
          <w:szCs w:val="32"/>
        </w:rPr>
      </w:pPr>
      <w:r>
        <w:rPr>
          <w:rFonts w:eastAsia="仿宋_GB2312" w:hint="eastAsia"/>
          <w:kern w:val="0"/>
          <w:sz w:val="32"/>
          <w:szCs w:val="32"/>
        </w:rPr>
        <w:t>2023</w:t>
      </w:r>
      <w:r>
        <w:rPr>
          <w:rFonts w:eastAsia="仿宋_GB2312" w:hint="eastAsia"/>
          <w:kern w:val="0"/>
          <w:sz w:val="32"/>
          <w:szCs w:val="32"/>
        </w:rPr>
        <w:t>年，实训处积极筹备、参加市级零部件测绘与</w:t>
      </w:r>
      <w:r>
        <w:rPr>
          <w:rFonts w:eastAsia="仿宋_GB2312" w:hint="eastAsia"/>
          <w:kern w:val="0"/>
          <w:sz w:val="32"/>
          <w:szCs w:val="32"/>
        </w:rPr>
        <w:t>CAD</w:t>
      </w:r>
      <w:r>
        <w:rPr>
          <w:rFonts w:eastAsia="仿宋_GB2312" w:hint="eastAsia"/>
          <w:kern w:val="0"/>
          <w:sz w:val="32"/>
          <w:szCs w:val="32"/>
        </w:rPr>
        <w:t>成图技术、建筑</w:t>
      </w:r>
      <w:r>
        <w:rPr>
          <w:rFonts w:eastAsia="仿宋_GB2312" w:hint="eastAsia"/>
          <w:kern w:val="0"/>
          <w:sz w:val="32"/>
          <w:szCs w:val="32"/>
        </w:rPr>
        <w:t>CAD</w:t>
      </w:r>
      <w:r>
        <w:rPr>
          <w:rFonts w:eastAsia="仿宋_GB2312" w:hint="eastAsia"/>
          <w:kern w:val="0"/>
          <w:sz w:val="32"/>
          <w:szCs w:val="32"/>
        </w:rPr>
        <w:t>、焊接技术、酒店管理、导游服务、电子商务技能、短视频制作、舞蹈表演等</w:t>
      </w:r>
      <w:r>
        <w:rPr>
          <w:rFonts w:eastAsia="仿宋_GB2312" w:hint="eastAsia"/>
          <w:kern w:val="0"/>
          <w:sz w:val="32"/>
          <w:szCs w:val="32"/>
        </w:rPr>
        <w:t>8</w:t>
      </w:r>
      <w:r>
        <w:rPr>
          <w:rFonts w:eastAsia="仿宋_GB2312" w:hint="eastAsia"/>
          <w:kern w:val="0"/>
          <w:sz w:val="32"/>
          <w:szCs w:val="32"/>
        </w:rPr>
        <w:t>个</w:t>
      </w:r>
      <w:r>
        <w:rPr>
          <w:rFonts w:eastAsia="仿宋_GB2312" w:hint="eastAsia"/>
          <w:kern w:val="0"/>
          <w:sz w:val="32"/>
          <w:szCs w:val="32"/>
        </w:rPr>
        <w:t>项目技能大赛。学校领导高度重视，师生努力，取得了良好成绩。学生组导游服务二等奖</w:t>
      </w:r>
      <w:r>
        <w:rPr>
          <w:rFonts w:eastAsia="仿宋_GB2312" w:hint="eastAsia"/>
          <w:kern w:val="0"/>
          <w:sz w:val="32"/>
          <w:szCs w:val="32"/>
        </w:rPr>
        <w:t>1</w:t>
      </w:r>
      <w:r>
        <w:rPr>
          <w:rFonts w:eastAsia="仿宋_GB2312" w:hint="eastAsia"/>
          <w:kern w:val="0"/>
          <w:sz w:val="32"/>
          <w:szCs w:val="32"/>
        </w:rPr>
        <w:t>个、三等奖</w:t>
      </w:r>
      <w:r>
        <w:rPr>
          <w:rFonts w:eastAsia="仿宋_GB2312" w:hint="eastAsia"/>
          <w:kern w:val="0"/>
          <w:sz w:val="32"/>
          <w:szCs w:val="32"/>
        </w:rPr>
        <w:t>1</w:t>
      </w:r>
      <w:r>
        <w:rPr>
          <w:rFonts w:eastAsia="仿宋_GB2312" w:hint="eastAsia"/>
          <w:kern w:val="0"/>
          <w:sz w:val="32"/>
          <w:szCs w:val="32"/>
        </w:rPr>
        <w:t>个，学生组建筑</w:t>
      </w:r>
      <w:r>
        <w:rPr>
          <w:rFonts w:eastAsia="仿宋_GB2312" w:hint="eastAsia"/>
          <w:kern w:val="0"/>
          <w:sz w:val="32"/>
          <w:szCs w:val="32"/>
        </w:rPr>
        <w:t>CAD</w:t>
      </w:r>
      <w:r>
        <w:rPr>
          <w:rFonts w:eastAsia="仿宋_GB2312" w:hint="eastAsia"/>
          <w:kern w:val="0"/>
          <w:sz w:val="32"/>
          <w:szCs w:val="32"/>
        </w:rPr>
        <w:t>三等奖</w:t>
      </w:r>
      <w:r>
        <w:rPr>
          <w:rFonts w:eastAsia="仿宋_GB2312" w:hint="eastAsia"/>
          <w:kern w:val="0"/>
          <w:sz w:val="32"/>
          <w:szCs w:val="32"/>
        </w:rPr>
        <w:t>2</w:t>
      </w:r>
      <w:r>
        <w:rPr>
          <w:rFonts w:eastAsia="仿宋_GB2312" w:hint="eastAsia"/>
          <w:kern w:val="0"/>
          <w:sz w:val="32"/>
          <w:szCs w:val="32"/>
        </w:rPr>
        <w:t>个，学生组电子</w:t>
      </w:r>
      <w:r>
        <w:rPr>
          <w:rFonts w:eastAsia="仿宋_GB2312" w:hint="eastAsia"/>
          <w:kern w:val="0"/>
          <w:sz w:val="32"/>
          <w:szCs w:val="32"/>
        </w:rPr>
        <w:lastRenderedPageBreak/>
        <w:t>商务技能三等奖</w:t>
      </w:r>
      <w:r>
        <w:rPr>
          <w:rFonts w:eastAsia="仿宋_GB2312" w:hint="eastAsia"/>
          <w:kern w:val="0"/>
          <w:sz w:val="32"/>
          <w:szCs w:val="32"/>
        </w:rPr>
        <w:t>1</w:t>
      </w:r>
      <w:r>
        <w:rPr>
          <w:rFonts w:eastAsia="仿宋_GB2312" w:hint="eastAsia"/>
          <w:kern w:val="0"/>
          <w:sz w:val="32"/>
          <w:szCs w:val="32"/>
        </w:rPr>
        <w:t>个，学生组零部件测绘与</w:t>
      </w:r>
      <w:r>
        <w:rPr>
          <w:rFonts w:eastAsia="仿宋_GB2312" w:hint="eastAsia"/>
          <w:kern w:val="0"/>
          <w:sz w:val="32"/>
          <w:szCs w:val="32"/>
        </w:rPr>
        <w:t>CAD</w:t>
      </w:r>
      <w:r>
        <w:rPr>
          <w:rFonts w:eastAsia="仿宋_GB2312" w:hint="eastAsia"/>
          <w:kern w:val="0"/>
          <w:sz w:val="32"/>
          <w:szCs w:val="32"/>
        </w:rPr>
        <w:t>成图技术三等奖</w:t>
      </w:r>
      <w:r>
        <w:rPr>
          <w:rFonts w:eastAsia="仿宋_GB2312" w:hint="eastAsia"/>
          <w:kern w:val="0"/>
          <w:sz w:val="32"/>
          <w:szCs w:val="32"/>
        </w:rPr>
        <w:t>2</w:t>
      </w:r>
      <w:r>
        <w:rPr>
          <w:rFonts w:eastAsia="仿宋_GB2312" w:hint="eastAsia"/>
          <w:kern w:val="0"/>
          <w:sz w:val="32"/>
          <w:szCs w:val="32"/>
        </w:rPr>
        <w:t>个，教师优秀组织个人奖</w:t>
      </w:r>
      <w:r>
        <w:rPr>
          <w:rFonts w:eastAsia="仿宋_GB2312" w:hint="eastAsia"/>
          <w:kern w:val="0"/>
          <w:sz w:val="32"/>
          <w:szCs w:val="32"/>
        </w:rPr>
        <w:t>1</w:t>
      </w:r>
      <w:r>
        <w:rPr>
          <w:rFonts w:eastAsia="仿宋_GB2312" w:hint="eastAsia"/>
          <w:kern w:val="0"/>
          <w:sz w:val="32"/>
          <w:szCs w:val="32"/>
        </w:rPr>
        <w:t>个、指导教师奖</w:t>
      </w:r>
      <w:r>
        <w:rPr>
          <w:rFonts w:eastAsia="仿宋_GB2312" w:hint="eastAsia"/>
          <w:kern w:val="0"/>
          <w:sz w:val="32"/>
          <w:szCs w:val="32"/>
        </w:rPr>
        <w:t>7</w:t>
      </w:r>
      <w:r>
        <w:rPr>
          <w:rFonts w:eastAsia="仿宋_GB2312" w:hint="eastAsia"/>
          <w:kern w:val="0"/>
          <w:sz w:val="32"/>
          <w:szCs w:val="32"/>
        </w:rPr>
        <w:t>个。学校承办市级导游服务技能大赛和县级高青县田兴杯第五届技能大赛，植物保护专业</w:t>
      </w:r>
      <w:r>
        <w:rPr>
          <w:rFonts w:eastAsia="仿宋_GB2312" w:hint="eastAsia"/>
          <w:kern w:val="0"/>
          <w:sz w:val="32"/>
          <w:szCs w:val="32"/>
        </w:rPr>
        <w:t>1</w:t>
      </w:r>
      <w:r>
        <w:rPr>
          <w:rFonts w:eastAsia="仿宋_GB2312" w:hint="eastAsia"/>
          <w:kern w:val="0"/>
          <w:sz w:val="32"/>
          <w:szCs w:val="32"/>
        </w:rPr>
        <w:t>名学生代表顺利通过市级选拔，参加了该项目省级技能大赛。</w:t>
      </w:r>
    </w:p>
    <w:p w:rsidR="00EA7D8E" w:rsidRDefault="00D54C11">
      <w:pPr>
        <w:spacing w:line="560" w:lineRule="exact"/>
        <w:ind w:firstLine="645"/>
        <w:rPr>
          <w:rFonts w:ascii="仿宋" w:eastAsia="仿宋" w:hAnsi="仿宋" w:cs="仿宋"/>
          <w:b/>
          <w:sz w:val="32"/>
          <w:szCs w:val="32"/>
        </w:rPr>
      </w:pPr>
      <w:r>
        <w:rPr>
          <w:noProof/>
        </w:rPr>
        <w:drawing>
          <wp:anchor distT="0" distB="0" distL="114300" distR="114300" simplePos="0" relativeHeight="251634176" behindDoc="0" locked="0" layoutInCell="1" allowOverlap="1">
            <wp:simplePos x="0" y="0"/>
            <wp:positionH relativeFrom="column">
              <wp:posOffset>421640</wp:posOffset>
            </wp:positionH>
            <wp:positionV relativeFrom="paragraph">
              <wp:posOffset>33655</wp:posOffset>
            </wp:positionV>
            <wp:extent cx="4708525" cy="2804160"/>
            <wp:effectExtent l="0" t="0" r="0" b="0"/>
            <wp:wrapNone/>
            <wp:docPr id="33" name="图片 33" descr="53924484aa86da404cbba0549d532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3924484aa86da404cbba0549d532a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rPr>
          <w:rFonts w:ascii="仿宋" w:eastAsia="仿宋" w:hAnsi="仿宋" w:cs="仿宋"/>
          <w:b/>
          <w:sz w:val="32"/>
          <w:szCs w:val="32"/>
        </w:rPr>
      </w:pPr>
    </w:p>
    <w:p w:rsidR="00EA7D8E" w:rsidRDefault="00EA7D8E">
      <w:pPr>
        <w:spacing w:line="560" w:lineRule="exact"/>
        <w:rPr>
          <w:rFonts w:ascii="仿宋" w:eastAsia="仿宋" w:hAnsi="仿宋" w:cs="仿宋"/>
          <w:b/>
          <w:sz w:val="32"/>
          <w:szCs w:val="32"/>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27-</w:t>
      </w:r>
      <w:r>
        <w:rPr>
          <w:rFonts w:eastAsia="仿宋_GB2312" w:cs="仿宋" w:hint="eastAsia"/>
          <w:sz w:val="28"/>
          <w:szCs w:val="28"/>
        </w:rPr>
        <w:t>学生参加舞蹈表演赛项</w:t>
      </w:r>
    </w:p>
    <w:p w:rsidR="00EA7D8E" w:rsidRDefault="00EA7D8E">
      <w:pPr>
        <w:spacing w:line="560" w:lineRule="exact"/>
        <w:ind w:firstLine="645"/>
        <w:jc w:val="center"/>
        <w:rPr>
          <w:rFonts w:ascii="仿宋" w:eastAsia="仿宋" w:hAnsi="仿宋" w:cs="仿宋"/>
          <w:sz w:val="28"/>
          <w:szCs w:val="28"/>
        </w:rPr>
      </w:pPr>
    </w:p>
    <w:p w:rsidR="00EA7D8E" w:rsidRDefault="00D54C11">
      <w:pPr>
        <w:spacing w:line="560" w:lineRule="exact"/>
        <w:ind w:firstLine="645"/>
        <w:rPr>
          <w:rFonts w:ascii="仿宋" w:eastAsia="仿宋" w:hAnsi="仿宋" w:cs="仿宋"/>
          <w:b/>
          <w:sz w:val="32"/>
          <w:szCs w:val="32"/>
        </w:rPr>
      </w:pPr>
      <w:r>
        <w:rPr>
          <w:noProof/>
        </w:rPr>
        <w:drawing>
          <wp:anchor distT="0" distB="0" distL="114300" distR="114300" simplePos="0" relativeHeight="251637248" behindDoc="0" locked="0" layoutInCell="1" allowOverlap="1">
            <wp:simplePos x="0" y="0"/>
            <wp:positionH relativeFrom="column">
              <wp:posOffset>393700</wp:posOffset>
            </wp:positionH>
            <wp:positionV relativeFrom="paragraph">
              <wp:posOffset>-326390</wp:posOffset>
            </wp:positionV>
            <wp:extent cx="4708525" cy="2804160"/>
            <wp:effectExtent l="0" t="0" r="0" b="0"/>
            <wp:wrapNone/>
            <wp:docPr id="31" name="图片 31" descr="494786982e0b71f60733e3e8a8ba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94786982e0b71f60733e3e8a8ba20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400" w:lineRule="exact"/>
        <w:ind w:firstLine="646"/>
        <w:rPr>
          <w:rFonts w:ascii="仿宋" w:eastAsia="仿宋" w:hAnsi="仿宋" w:cs="仿宋"/>
          <w:bCs/>
          <w:sz w:val="32"/>
          <w:szCs w:val="32"/>
        </w:rPr>
      </w:pPr>
    </w:p>
    <w:p w:rsidR="00EA7D8E" w:rsidRDefault="00EA7D8E">
      <w:pPr>
        <w:spacing w:line="560" w:lineRule="exact"/>
        <w:rPr>
          <w:rFonts w:ascii="仿宋" w:eastAsia="仿宋" w:hAnsi="仿宋" w:cs="仿宋"/>
          <w:sz w:val="28"/>
          <w:szCs w:val="28"/>
        </w:rPr>
      </w:pPr>
    </w:p>
    <w:p w:rsidR="00EA7D8E" w:rsidRDefault="00EA7D8E">
      <w:pPr>
        <w:spacing w:line="560" w:lineRule="exact"/>
        <w:jc w:val="center"/>
        <w:rPr>
          <w:rFonts w:ascii="仿宋" w:eastAsia="仿宋" w:hAnsi="仿宋"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28-</w:t>
      </w:r>
      <w:r>
        <w:rPr>
          <w:rFonts w:eastAsia="仿宋_GB2312" w:cs="仿宋" w:hint="eastAsia"/>
          <w:sz w:val="28"/>
          <w:szCs w:val="28"/>
        </w:rPr>
        <w:t>学生参加零部件测绘赛项</w:t>
      </w:r>
    </w:p>
    <w:p w:rsidR="00EA7D8E" w:rsidRDefault="00D54C11">
      <w:pPr>
        <w:spacing w:line="560" w:lineRule="exact"/>
        <w:ind w:firstLine="645"/>
        <w:rPr>
          <w:rFonts w:ascii="仿宋" w:eastAsia="仿宋" w:hAnsi="仿宋" w:cs="仿宋"/>
          <w:b/>
          <w:sz w:val="32"/>
          <w:szCs w:val="32"/>
        </w:rPr>
      </w:pPr>
      <w:r>
        <w:rPr>
          <w:noProof/>
        </w:rPr>
        <w:lastRenderedPageBreak/>
        <w:drawing>
          <wp:anchor distT="0" distB="0" distL="114300" distR="114300" simplePos="0" relativeHeight="251625984" behindDoc="0" locked="0" layoutInCell="1" allowOverlap="1">
            <wp:simplePos x="0" y="0"/>
            <wp:positionH relativeFrom="column">
              <wp:posOffset>445770</wp:posOffset>
            </wp:positionH>
            <wp:positionV relativeFrom="paragraph">
              <wp:posOffset>71120</wp:posOffset>
            </wp:positionV>
            <wp:extent cx="4708525" cy="2804160"/>
            <wp:effectExtent l="0" t="0" r="0" b="0"/>
            <wp:wrapNone/>
            <wp:docPr id="30" name="图片 30" descr="9150aa946792adb7dd37e47dd9a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9150aa946792adb7dd37e47dd9adea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rPr>
          <w:rFonts w:ascii="仿宋" w:eastAsia="仿宋" w:hAnsi="仿宋" w:cs="仿宋"/>
          <w:b/>
          <w:sz w:val="32"/>
          <w:szCs w:val="32"/>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29-</w:t>
      </w:r>
      <w:r>
        <w:rPr>
          <w:rFonts w:eastAsia="仿宋_GB2312" w:cs="仿宋" w:hint="eastAsia"/>
          <w:sz w:val="28"/>
          <w:szCs w:val="28"/>
        </w:rPr>
        <w:t>学生参加导游服务赛项</w:t>
      </w:r>
    </w:p>
    <w:p w:rsidR="00EA7D8E" w:rsidRDefault="00EA7D8E">
      <w:pPr>
        <w:spacing w:line="560" w:lineRule="exact"/>
        <w:ind w:firstLine="645"/>
        <w:rPr>
          <w:rFonts w:ascii="仿宋" w:eastAsia="仿宋" w:hAnsi="仿宋" w:cs="仿宋"/>
          <w:b/>
          <w:sz w:val="32"/>
          <w:szCs w:val="32"/>
        </w:rPr>
      </w:pPr>
    </w:p>
    <w:p w:rsidR="00EA7D8E" w:rsidRDefault="00D54C11">
      <w:pPr>
        <w:spacing w:line="560" w:lineRule="exact"/>
        <w:ind w:firstLine="645"/>
        <w:rPr>
          <w:rFonts w:ascii="仿宋" w:eastAsia="仿宋" w:hAnsi="仿宋" w:cs="仿宋"/>
          <w:b/>
          <w:sz w:val="32"/>
          <w:szCs w:val="32"/>
        </w:rPr>
      </w:pPr>
      <w:r>
        <w:rPr>
          <w:noProof/>
        </w:rPr>
        <w:drawing>
          <wp:anchor distT="0" distB="0" distL="114300" distR="114300" simplePos="0" relativeHeight="251627008" behindDoc="0" locked="0" layoutInCell="1" allowOverlap="1">
            <wp:simplePos x="0" y="0"/>
            <wp:positionH relativeFrom="column">
              <wp:posOffset>386080</wp:posOffset>
            </wp:positionH>
            <wp:positionV relativeFrom="paragraph">
              <wp:posOffset>-284480</wp:posOffset>
            </wp:positionV>
            <wp:extent cx="4708525" cy="2804160"/>
            <wp:effectExtent l="0" t="0" r="0" b="0"/>
            <wp:wrapNone/>
            <wp:docPr id="29" name="图片 29" descr="23e8840bd589afbe13b4cc83dad1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3e8840bd589afbe13b4cc83dad1e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ind w:firstLine="645"/>
        <w:rPr>
          <w:rFonts w:ascii="仿宋" w:eastAsia="仿宋" w:hAnsi="仿宋" w:cs="仿宋"/>
          <w:b/>
          <w:sz w:val="32"/>
          <w:szCs w:val="32"/>
        </w:rPr>
      </w:pPr>
    </w:p>
    <w:p w:rsidR="00EA7D8E" w:rsidRDefault="00EA7D8E">
      <w:pPr>
        <w:spacing w:line="560" w:lineRule="exact"/>
        <w:rPr>
          <w:rFonts w:ascii="仿宋" w:eastAsia="仿宋" w:hAnsi="仿宋" w:cs="仿宋"/>
          <w:b/>
          <w:sz w:val="32"/>
          <w:szCs w:val="32"/>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sz w:val="28"/>
          <w:szCs w:val="28"/>
        </w:rPr>
        <w:t>3</w:t>
      </w:r>
      <w:r>
        <w:rPr>
          <w:rFonts w:eastAsia="仿宋_GB2312" w:cs="仿宋" w:hint="eastAsia"/>
          <w:sz w:val="28"/>
          <w:szCs w:val="28"/>
        </w:rPr>
        <w:t>0-</w:t>
      </w:r>
      <w:r>
        <w:rPr>
          <w:rFonts w:eastAsia="仿宋_GB2312" w:cs="仿宋" w:hint="eastAsia"/>
          <w:sz w:val="28"/>
          <w:szCs w:val="28"/>
        </w:rPr>
        <w:t>学生参加建筑</w:t>
      </w:r>
      <w:r>
        <w:rPr>
          <w:rFonts w:eastAsia="仿宋_GB2312" w:cs="仿宋" w:hint="eastAsia"/>
          <w:sz w:val="28"/>
          <w:szCs w:val="28"/>
        </w:rPr>
        <w:t>CAD</w:t>
      </w:r>
      <w:r>
        <w:rPr>
          <w:rFonts w:eastAsia="仿宋_GB2312" w:cs="仿宋" w:hint="eastAsia"/>
          <w:sz w:val="28"/>
          <w:szCs w:val="28"/>
        </w:rPr>
        <w:t>赛项</w:t>
      </w:r>
    </w:p>
    <w:p w:rsidR="00EA7D8E" w:rsidRDefault="00D54C11">
      <w:pPr>
        <w:pStyle w:val="1"/>
        <w:spacing w:before="0" w:beforeAutospacing="0" w:after="0" w:afterAutospacing="0" w:line="560" w:lineRule="atLeast"/>
        <w:rPr>
          <w:rFonts w:ascii="Times New Roman" w:eastAsia="黑体" w:hAnsi="Times New Roman"/>
          <w:b w:val="0"/>
          <w:sz w:val="32"/>
          <w:szCs w:val="32"/>
        </w:rPr>
      </w:pPr>
      <w:bookmarkStart w:id="12" w:name="_Toc4923"/>
      <w:r>
        <w:rPr>
          <w:rFonts w:ascii="Times New Roman" w:eastAsia="黑体" w:hAnsi="Times New Roman" w:hint="eastAsia"/>
          <w:b w:val="0"/>
          <w:sz w:val="32"/>
          <w:szCs w:val="32"/>
        </w:rPr>
        <w:t>2.</w:t>
      </w:r>
      <w:r>
        <w:rPr>
          <w:rFonts w:ascii="Times New Roman" w:eastAsia="黑体" w:hAnsi="Times New Roman" w:hint="eastAsia"/>
          <w:b w:val="0"/>
          <w:sz w:val="32"/>
          <w:szCs w:val="32"/>
        </w:rPr>
        <w:t>教育教学质量</w:t>
      </w:r>
      <w:bookmarkEnd w:id="12"/>
    </w:p>
    <w:p w:rsidR="00EA7D8E" w:rsidRDefault="00D54C11">
      <w:pPr>
        <w:pStyle w:val="2"/>
        <w:rPr>
          <w:rFonts w:ascii="Times New Roman" w:eastAsia="楷体_GB2312" w:hAnsi="Times New Roman"/>
        </w:rPr>
      </w:pPr>
      <w:bookmarkStart w:id="13" w:name="_Toc4089"/>
      <w:r>
        <w:rPr>
          <w:rFonts w:ascii="Times New Roman" w:eastAsia="楷体_GB2312" w:hAnsi="Times New Roman" w:hint="eastAsia"/>
        </w:rPr>
        <w:t>2.1</w:t>
      </w:r>
      <w:r>
        <w:rPr>
          <w:rFonts w:ascii="Times New Roman" w:eastAsia="楷体_GB2312" w:hAnsi="Times New Roman" w:hint="eastAsia"/>
        </w:rPr>
        <w:t>专业建设质量</w:t>
      </w:r>
      <w:bookmarkEnd w:id="13"/>
    </w:p>
    <w:p w:rsidR="00EA7D8E" w:rsidRDefault="00D54C11">
      <w:pPr>
        <w:spacing w:line="560" w:lineRule="exact"/>
        <w:ind w:firstLineChars="200" w:firstLine="640"/>
        <w:rPr>
          <w:rFonts w:eastAsia="仿宋_GB2312"/>
          <w:color w:val="000000"/>
          <w:sz w:val="32"/>
          <w:szCs w:val="32"/>
        </w:rPr>
      </w:pPr>
      <w:r>
        <w:rPr>
          <w:rFonts w:eastAsia="仿宋_GB2312" w:hint="eastAsia"/>
          <w:color w:val="000000"/>
          <w:sz w:val="32"/>
          <w:szCs w:val="32"/>
        </w:rPr>
        <w:t>进一步优化学校专业结构与布局，加强专业内涵建设，落实专业结构动态调整，适应学校教学管理和专业发展，提升与国家</w:t>
      </w:r>
      <w:r>
        <w:rPr>
          <w:rFonts w:eastAsia="仿宋_GB2312" w:hint="eastAsia"/>
          <w:color w:val="000000"/>
          <w:sz w:val="32"/>
          <w:szCs w:val="32"/>
        </w:rPr>
        <w:lastRenderedPageBreak/>
        <w:t>需要、区域经济社会发展及行业、产业发展对应用型人才需求的契合度，促进专业高水平建设。</w:t>
      </w:r>
    </w:p>
    <w:p w:rsidR="00EA7D8E" w:rsidRDefault="00D54C11">
      <w:pPr>
        <w:spacing w:line="560" w:lineRule="exact"/>
        <w:ind w:firstLineChars="200" w:firstLine="640"/>
        <w:rPr>
          <w:rFonts w:eastAsia="仿宋_GB2312"/>
          <w:color w:val="000000"/>
          <w:sz w:val="32"/>
          <w:szCs w:val="32"/>
        </w:rPr>
      </w:pPr>
      <w:r>
        <w:rPr>
          <w:rFonts w:eastAsia="仿宋_GB2312" w:hint="eastAsia"/>
          <w:color w:val="000000"/>
          <w:sz w:val="32"/>
          <w:szCs w:val="32"/>
        </w:rPr>
        <w:t>根据区域经济发展需求，及时开展调研，分析产业布局与专业设置情况，在现有各专业招生、教学质量、师资、实训等条件基础上，实施专业数量和结构的调整，及时开设新专业、淘汰或转型升级过剩专业，其中会计事务</w:t>
      </w:r>
      <w:r>
        <w:rPr>
          <w:rFonts w:eastAsia="仿宋_GB2312" w:hint="eastAsia"/>
          <w:color w:val="000000"/>
          <w:sz w:val="32"/>
          <w:szCs w:val="32"/>
        </w:rPr>
        <w:t>1</w:t>
      </w:r>
      <w:r>
        <w:rPr>
          <w:rFonts w:eastAsia="仿宋_GB2312" w:hint="eastAsia"/>
          <w:color w:val="000000"/>
          <w:sz w:val="32"/>
          <w:szCs w:val="32"/>
        </w:rPr>
        <w:t>个专业暂停招生，新增</w:t>
      </w:r>
      <w:r>
        <w:rPr>
          <w:rFonts w:eastAsia="仿宋_GB2312" w:hint="eastAsia"/>
          <w:color w:val="000000"/>
          <w:sz w:val="32"/>
          <w:szCs w:val="32"/>
        </w:rPr>
        <w:t>2</w:t>
      </w:r>
      <w:r>
        <w:rPr>
          <w:rFonts w:eastAsia="仿宋_GB2312" w:hint="eastAsia"/>
          <w:color w:val="000000"/>
          <w:sz w:val="32"/>
          <w:szCs w:val="32"/>
        </w:rPr>
        <w:t>个新专业，现有</w:t>
      </w:r>
      <w:r>
        <w:rPr>
          <w:rFonts w:eastAsia="仿宋_GB2312" w:hint="eastAsia"/>
          <w:color w:val="000000"/>
          <w:sz w:val="32"/>
          <w:szCs w:val="32"/>
        </w:rPr>
        <w:t>13</w:t>
      </w:r>
      <w:r>
        <w:rPr>
          <w:rFonts w:eastAsia="仿宋_GB2312" w:hint="eastAsia"/>
          <w:color w:val="000000"/>
          <w:sz w:val="32"/>
          <w:szCs w:val="32"/>
        </w:rPr>
        <w:t>个专业调整招生规模。通过发挥动态调整机制在专业与产业之间的杠杆作用，实现专业与产业的对接、专业空间结构布局与产业集群布局的对接、专业层次结构与职业岗位技术等级相对接。</w:t>
      </w:r>
    </w:p>
    <w:p w:rsidR="00EA7D8E" w:rsidRDefault="00D54C11">
      <w:pPr>
        <w:spacing w:line="500" w:lineRule="exact"/>
        <w:rPr>
          <w:rFonts w:ascii="仿宋" w:eastAsia="仿宋" w:hAnsi="仿宋"/>
          <w:sz w:val="32"/>
          <w:szCs w:val="32"/>
        </w:rPr>
      </w:pPr>
      <w:r>
        <w:rPr>
          <w:rFonts w:ascii="仿宋" w:eastAsia="仿宋" w:hAnsi="仿宋"/>
          <w:noProof/>
          <w:sz w:val="32"/>
          <w:szCs w:val="32"/>
        </w:rPr>
        <w:drawing>
          <wp:anchor distT="0" distB="0" distL="114300" distR="114300" simplePos="0" relativeHeight="251642368" behindDoc="0" locked="0" layoutInCell="1" allowOverlap="1">
            <wp:simplePos x="0" y="0"/>
            <wp:positionH relativeFrom="column">
              <wp:posOffset>454660</wp:posOffset>
            </wp:positionH>
            <wp:positionV relativeFrom="paragraph">
              <wp:posOffset>32385</wp:posOffset>
            </wp:positionV>
            <wp:extent cx="4708525" cy="2804160"/>
            <wp:effectExtent l="0" t="0" r="0" b="0"/>
            <wp:wrapNone/>
            <wp:docPr id="37" name="图片 37" descr="C:\Users\ADMINI~1\AppData\Local\Temp\17028488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1\AppData\Local\Temp\1702848873(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00" w:lineRule="exact"/>
        <w:rPr>
          <w:rFonts w:ascii="仿宋" w:eastAsia="仿宋" w:hAnsi="仿宋"/>
          <w:sz w:val="32"/>
          <w:szCs w:val="32"/>
        </w:rPr>
      </w:pPr>
    </w:p>
    <w:p w:rsidR="00EA7D8E" w:rsidRDefault="00EA7D8E">
      <w:pPr>
        <w:spacing w:line="500" w:lineRule="exact"/>
        <w:rPr>
          <w:rFonts w:ascii="仿宋" w:eastAsia="仿宋" w:hAnsi="仿宋"/>
          <w:sz w:val="32"/>
          <w:szCs w:val="32"/>
        </w:rPr>
      </w:pPr>
    </w:p>
    <w:p w:rsidR="00EA7D8E" w:rsidRDefault="00EA7D8E">
      <w:pPr>
        <w:spacing w:line="500" w:lineRule="exact"/>
        <w:rPr>
          <w:rFonts w:ascii="仿宋" w:eastAsia="仿宋" w:hAnsi="仿宋"/>
          <w:sz w:val="32"/>
          <w:szCs w:val="32"/>
        </w:rPr>
      </w:pPr>
    </w:p>
    <w:p w:rsidR="00EA7D8E" w:rsidRDefault="00EA7D8E">
      <w:pPr>
        <w:spacing w:line="500" w:lineRule="exact"/>
        <w:rPr>
          <w:rFonts w:ascii="仿宋" w:eastAsia="仿宋" w:hAnsi="仿宋"/>
          <w:sz w:val="32"/>
          <w:szCs w:val="32"/>
        </w:rPr>
      </w:pPr>
    </w:p>
    <w:p w:rsidR="00EA7D8E" w:rsidRDefault="00EA7D8E">
      <w:pPr>
        <w:spacing w:line="500" w:lineRule="exact"/>
        <w:rPr>
          <w:rFonts w:ascii="仿宋" w:eastAsia="仿宋" w:hAnsi="仿宋"/>
          <w:sz w:val="32"/>
          <w:szCs w:val="32"/>
        </w:rPr>
      </w:pPr>
    </w:p>
    <w:p w:rsidR="00EA7D8E" w:rsidRDefault="00EA7D8E">
      <w:pPr>
        <w:spacing w:line="500" w:lineRule="exact"/>
        <w:rPr>
          <w:rFonts w:ascii="仿宋" w:eastAsia="仿宋" w:hAnsi="仿宋"/>
          <w:sz w:val="32"/>
          <w:szCs w:val="32"/>
        </w:rPr>
      </w:pPr>
    </w:p>
    <w:p w:rsidR="00EA7D8E" w:rsidRDefault="00EA7D8E">
      <w:pPr>
        <w:spacing w:line="500" w:lineRule="exact"/>
        <w:rPr>
          <w:rFonts w:ascii="仿宋" w:eastAsia="仿宋" w:hAnsi="仿宋"/>
          <w:sz w:val="32"/>
          <w:szCs w:val="32"/>
        </w:rPr>
      </w:pPr>
    </w:p>
    <w:p w:rsidR="00EA7D8E" w:rsidRDefault="00EA7D8E">
      <w:pPr>
        <w:spacing w:line="500" w:lineRule="exact"/>
        <w:rPr>
          <w:rFonts w:ascii="仿宋" w:eastAsia="仿宋" w:hAnsi="仿宋"/>
          <w:sz w:val="32"/>
          <w:szCs w:val="32"/>
        </w:rPr>
      </w:pPr>
    </w:p>
    <w:p w:rsidR="00EA7D8E" w:rsidRDefault="00D54C11">
      <w:pPr>
        <w:spacing w:line="560" w:lineRule="exact"/>
        <w:jc w:val="center"/>
        <w:rPr>
          <w:rFonts w:eastAsia="仿宋_GB2312"/>
          <w:sz w:val="28"/>
          <w:szCs w:val="28"/>
        </w:rPr>
      </w:pPr>
      <w:r>
        <w:rPr>
          <w:rFonts w:eastAsia="仿宋_GB2312" w:cs="仿宋" w:hint="eastAsia"/>
          <w:sz w:val="28"/>
          <w:szCs w:val="28"/>
        </w:rPr>
        <w:t>表</w:t>
      </w:r>
      <w:r>
        <w:rPr>
          <w:rFonts w:eastAsia="仿宋_GB2312" w:cs="仿宋" w:hint="eastAsia"/>
          <w:sz w:val="28"/>
          <w:szCs w:val="28"/>
        </w:rPr>
        <w:t>2-</w:t>
      </w:r>
      <w:r>
        <w:rPr>
          <w:rFonts w:eastAsia="仿宋_GB2312" w:hint="eastAsia"/>
          <w:color w:val="000000"/>
          <w:sz w:val="28"/>
          <w:szCs w:val="28"/>
        </w:rPr>
        <w:t>学校备案专业</w:t>
      </w:r>
    </w:p>
    <w:p w:rsidR="00EA7D8E" w:rsidRDefault="00D54C11">
      <w:pPr>
        <w:pStyle w:val="2"/>
        <w:rPr>
          <w:rFonts w:ascii="Times New Roman" w:eastAsia="楷体_GB2312" w:hAnsi="Times New Roman"/>
        </w:rPr>
      </w:pPr>
      <w:bookmarkStart w:id="14" w:name="_Toc26156"/>
      <w:r>
        <w:rPr>
          <w:rFonts w:ascii="Times New Roman" w:eastAsia="楷体_GB2312" w:hAnsi="Times New Roman" w:hint="eastAsia"/>
        </w:rPr>
        <w:t>2.2</w:t>
      </w:r>
      <w:r>
        <w:rPr>
          <w:rFonts w:ascii="Times New Roman" w:eastAsia="楷体_GB2312" w:hAnsi="Times New Roman" w:hint="eastAsia"/>
        </w:rPr>
        <w:t>课程建设质量</w:t>
      </w:r>
      <w:bookmarkEnd w:id="14"/>
    </w:p>
    <w:p w:rsidR="00EA7D8E" w:rsidRDefault="00D54C11">
      <w:pPr>
        <w:spacing w:line="560" w:lineRule="exact"/>
        <w:ind w:firstLineChars="200" w:firstLine="640"/>
        <w:rPr>
          <w:rFonts w:eastAsia="仿宋_GB2312"/>
          <w:sz w:val="32"/>
          <w:szCs w:val="32"/>
        </w:rPr>
      </w:pPr>
      <w:r>
        <w:rPr>
          <w:rFonts w:eastAsia="仿宋_GB2312" w:hint="eastAsia"/>
          <w:color w:val="000000"/>
          <w:sz w:val="32"/>
          <w:szCs w:val="32"/>
        </w:rPr>
        <w:t>学校从“能力本位、服务发展、校企合作、工学结合”的教育理念出发，实施“公共基础课</w:t>
      </w:r>
      <w:r>
        <w:rPr>
          <w:rFonts w:eastAsia="仿宋_GB2312" w:hint="eastAsia"/>
          <w:color w:val="000000"/>
          <w:sz w:val="32"/>
          <w:szCs w:val="32"/>
        </w:rPr>
        <w:t>+</w:t>
      </w:r>
      <w:r>
        <w:rPr>
          <w:rFonts w:eastAsia="仿宋_GB2312" w:hint="eastAsia"/>
          <w:color w:val="000000"/>
          <w:sz w:val="32"/>
          <w:szCs w:val="32"/>
        </w:rPr>
        <w:t>专业（学习领域）课程</w:t>
      </w:r>
      <w:r>
        <w:rPr>
          <w:rFonts w:eastAsia="仿宋_GB2312" w:hint="eastAsia"/>
          <w:color w:val="000000"/>
          <w:sz w:val="32"/>
          <w:szCs w:val="32"/>
        </w:rPr>
        <w:t>+</w:t>
      </w:r>
      <w:r>
        <w:rPr>
          <w:rFonts w:eastAsia="仿宋_GB2312" w:hint="eastAsia"/>
          <w:color w:val="000000"/>
          <w:sz w:val="32"/>
          <w:szCs w:val="32"/>
        </w:rPr>
        <w:t>拓展课</w:t>
      </w:r>
      <w:r>
        <w:rPr>
          <w:rFonts w:eastAsia="仿宋_GB2312" w:hint="eastAsia"/>
          <w:color w:val="000000"/>
          <w:sz w:val="32"/>
          <w:szCs w:val="32"/>
        </w:rPr>
        <w:lastRenderedPageBreak/>
        <w:t>程”的课程体系改革，设置了公共基础课、专业（学习领域）课和拓展课三个基本课程类别。课程体系注重宽厚的基础和多样化的课程设置，培养学生具有综合素质、突出的专业技能和适应职业的发展能力。</w:t>
      </w:r>
    </w:p>
    <w:p w:rsidR="00EA7D8E" w:rsidRDefault="00D54C11">
      <w:pPr>
        <w:jc w:val="center"/>
        <w:rPr>
          <w:rFonts w:ascii="仿宋" w:eastAsia="仿宋" w:hAnsi="仿宋"/>
          <w:sz w:val="32"/>
          <w:szCs w:val="32"/>
        </w:rPr>
      </w:pPr>
      <w:r>
        <w:rPr>
          <w:rFonts w:ascii="仿宋" w:eastAsia="仿宋" w:hAnsi="仿宋"/>
          <w:noProof/>
          <w:sz w:val="32"/>
          <w:szCs w:val="32"/>
        </w:rPr>
        <w:drawing>
          <wp:inline distT="0" distB="0" distL="0" distR="0">
            <wp:extent cx="4708525" cy="280416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pic:spPr>
                </pic:pic>
              </a:graphicData>
            </a:graphic>
          </wp:inline>
        </w:drawing>
      </w:r>
    </w:p>
    <w:p w:rsidR="00EA7D8E" w:rsidRDefault="00D54C11">
      <w:pPr>
        <w:jc w:val="center"/>
        <w:rPr>
          <w:rFonts w:eastAsia="仿宋_GB2312"/>
          <w:sz w:val="28"/>
          <w:szCs w:val="32"/>
        </w:rPr>
      </w:pPr>
      <w:r>
        <w:rPr>
          <w:rFonts w:eastAsia="仿宋_GB2312" w:cs="仿宋" w:hint="eastAsia"/>
          <w:sz w:val="28"/>
          <w:szCs w:val="28"/>
        </w:rPr>
        <w:t>表</w:t>
      </w:r>
      <w:r>
        <w:rPr>
          <w:rFonts w:eastAsia="仿宋_GB2312" w:cs="仿宋" w:hint="eastAsia"/>
          <w:sz w:val="28"/>
          <w:szCs w:val="28"/>
        </w:rPr>
        <w:t>3-</w:t>
      </w:r>
      <w:r>
        <w:rPr>
          <w:rFonts w:eastAsia="仿宋_GB2312" w:hint="eastAsia"/>
          <w:color w:val="000000"/>
          <w:sz w:val="28"/>
          <w:szCs w:val="28"/>
        </w:rPr>
        <w:t>课程体系</w:t>
      </w:r>
    </w:p>
    <w:p w:rsidR="00EA7D8E" w:rsidRDefault="00D54C11">
      <w:pPr>
        <w:spacing w:line="560" w:lineRule="exact"/>
        <w:ind w:firstLineChars="200" w:firstLine="640"/>
        <w:rPr>
          <w:rFonts w:eastAsia="仿宋_GB2312"/>
          <w:sz w:val="32"/>
          <w:szCs w:val="32"/>
        </w:rPr>
      </w:pPr>
      <w:r>
        <w:rPr>
          <w:rFonts w:eastAsia="仿宋_GB2312" w:hint="eastAsia"/>
          <w:sz w:val="32"/>
          <w:szCs w:val="32"/>
        </w:rPr>
        <w:t>人才培养目标优化与课程体系重构。引导专业以“职业</w:t>
      </w:r>
      <w:r>
        <w:rPr>
          <w:rFonts w:eastAsia="仿宋_GB2312" w:hint="eastAsia"/>
          <w:sz w:val="32"/>
          <w:szCs w:val="32"/>
        </w:rPr>
        <w:t>（</w:t>
      </w:r>
      <w:r>
        <w:rPr>
          <w:rFonts w:eastAsia="仿宋_GB2312" w:hint="eastAsia"/>
          <w:sz w:val="32"/>
          <w:szCs w:val="32"/>
        </w:rPr>
        <w:t>能力</w:t>
      </w:r>
      <w:r>
        <w:rPr>
          <w:rFonts w:eastAsia="仿宋_GB2312" w:hint="eastAsia"/>
          <w:sz w:val="32"/>
          <w:szCs w:val="32"/>
        </w:rPr>
        <w:t>）</w:t>
      </w:r>
      <w:r>
        <w:rPr>
          <w:rFonts w:eastAsia="仿宋_GB2312" w:hint="eastAsia"/>
          <w:sz w:val="32"/>
          <w:szCs w:val="32"/>
        </w:rPr>
        <w:t>分析与课程对接”为核心，完成专业的课程体系重构与人才培养方案优化，形成专业人才培养方案、课程标准、授课计划，全面提升学校课程体系和人才培养方案的科学性、规范性和系统性。跟踪国际前沿技术发展需求，“引企入教”，校企联合进行人才培养目标优化与课程体系重构，完善“公共基础平台</w:t>
      </w:r>
      <w:r>
        <w:rPr>
          <w:rFonts w:eastAsia="仿宋_GB2312" w:hint="eastAsia"/>
          <w:sz w:val="32"/>
          <w:szCs w:val="32"/>
        </w:rPr>
        <w:t>+</w:t>
      </w:r>
      <w:r>
        <w:rPr>
          <w:rFonts w:eastAsia="仿宋_GB2312" w:hint="eastAsia"/>
          <w:sz w:val="32"/>
          <w:szCs w:val="32"/>
        </w:rPr>
        <w:t>专业方向模块</w:t>
      </w:r>
      <w:r>
        <w:rPr>
          <w:rFonts w:eastAsia="仿宋_GB2312" w:hint="eastAsia"/>
          <w:sz w:val="32"/>
          <w:szCs w:val="32"/>
        </w:rPr>
        <w:t>+</w:t>
      </w:r>
      <w:r>
        <w:rPr>
          <w:rFonts w:eastAsia="仿宋_GB2312" w:hint="eastAsia"/>
          <w:sz w:val="32"/>
          <w:szCs w:val="32"/>
        </w:rPr>
        <w:t>岗位对接模块”的课程体系，开展行动导向的项目化、模块化教学改革，开发校企“双元”合作的特色课程和优质资源。</w:t>
      </w:r>
    </w:p>
    <w:p w:rsidR="00EA7D8E" w:rsidRDefault="00D54C11">
      <w:pPr>
        <w:spacing w:line="560" w:lineRule="exact"/>
        <w:ind w:firstLineChars="200" w:firstLine="640"/>
        <w:rPr>
          <w:rFonts w:eastAsia="仿宋_GB2312"/>
          <w:sz w:val="32"/>
          <w:szCs w:val="32"/>
        </w:rPr>
      </w:pPr>
      <w:r>
        <w:rPr>
          <w:rFonts w:eastAsia="仿宋_GB2312" w:hint="eastAsia"/>
          <w:sz w:val="32"/>
          <w:szCs w:val="32"/>
        </w:rPr>
        <w:t>根据人才培养需要，建立公共平台与多个专业方向彼此联系、</w:t>
      </w:r>
      <w:r>
        <w:rPr>
          <w:rFonts w:eastAsia="仿宋_GB2312" w:hint="eastAsia"/>
          <w:sz w:val="32"/>
          <w:szCs w:val="32"/>
        </w:rPr>
        <w:lastRenderedPageBreak/>
        <w:t>相互渗透、共享开放的课程体系，积极打造专业群建设，发挥专业群的集</w:t>
      </w:r>
      <w:r>
        <w:rPr>
          <w:rFonts w:eastAsia="仿宋_GB2312" w:hint="eastAsia"/>
          <w:sz w:val="32"/>
          <w:szCs w:val="32"/>
        </w:rPr>
        <w:t>群优势。推广项目教学、案例教学、情景教学、工作过程导向教学，广泛运用启发式、探究式、讨论式等教学方式，充分激发学生的学习兴趣和积极性，重视各专业群特色教材的开发，形成专业群内各专业相互渗透、共享开放的教材体系。</w:t>
      </w:r>
    </w:p>
    <w:p w:rsidR="00EA7D8E" w:rsidRDefault="00D54C11">
      <w:pPr>
        <w:pStyle w:val="2"/>
        <w:jc w:val="both"/>
        <w:rPr>
          <w:rFonts w:ascii="Times New Roman" w:eastAsia="楷体_GB2312" w:hAnsi="Times New Roman"/>
        </w:rPr>
      </w:pPr>
      <w:bookmarkStart w:id="15" w:name="_Toc22587"/>
      <w:r>
        <w:rPr>
          <w:rFonts w:ascii="Times New Roman" w:eastAsia="楷体_GB2312" w:hAnsi="Times New Roman" w:hint="eastAsia"/>
        </w:rPr>
        <w:t>2.3</w:t>
      </w:r>
      <w:r>
        <w:rPr>
          <w:rFonts w:ascii="Times New Roman" w:eastAsia="楷体_GB2312" w:hAnsi="Times New Roman" w:hint="eastAsia"/>
        </w:rPr>
        <w:t>教学方法改革</w:t>
      </w:r>
      <w:bookmarkEnd w:id="15"/>
    </w:p>
    <w:p w:rsidR="00EA7D8E" w:rsidRDefault="00D54C11">
      <w:pPr>
        <w:spacing w:line="560" w:lineRule="exact"/>
        <w:ind w:firstLineChars="200" w:firstLine="640"/>
        <w:rPr>
          <w:rFonts w:eastAsia="仿宋_GB2312"/>
          <w:sz w:val="32"/>
          <w:szCs w:val="32"/>
        </w:rPr>
      </w:pPr>
      <w:r>
        <w:rPr>
          <w:rFonts w:eastAsia="仿宋_GB2312" w:hint="eastAsia"/>
          <w:sz w:val="32"/>
          <w:szCs w:val="32"/>
        </w:rPr>
        <w:t>2</w:t>
      </w:r>
      <w:r>
        <w:rPr>
          <w:rFonts w:eastAsia="仿宋_GB2312"/>
          <w:sz w:val="32"/>
          <w:szCs w:val="32"/>
        </w:rPr>
        <w:t>.3.1</w:t>
      </w:r>
      <w:r>
        <w:rPr>
          <w:rFonts w:eastAsia="仿宋_GB2312" w:hint="eastAsia"/>
          <w:sz w:val="32"/>
          <w:szCs w:val="32"/>
        </w:rPr>
        <w:t>创新融合育人机制。聚焦专业方向和培养目标，建立并深化“</w:t>
      </w:r>
      <w:r>
        <w:rPr>
          <w:rFonts w:eastAsia="仿宋_GB2312" w:hint="eastAsia"/>
          <w:sz w:val="32"/>
          <w:szCs w:val="32"/>
        </w:rPr>
        <w:t>1+4+1</w:t>
      </w:r>
      <w:r>
        <w:rPr>
          <w:rFonts w:eastAsia="仿宋_GB2312" w:hint="eastAsia"/>
          <w:sz w:val="32"/>
          <w:szCs w:val="32"/>
        </w:rPr>
        <w:t>”人才培养模式，完善人才培养方案和相配套的管理制度。深化“</w:t>
      </w:r>
      <w:r>
        <w:rPr>
          <w:rFonts w:eastAsia="仿宋_GB2312" w:hint="eastAsia"/>
          <w:sz w:val="32"/>
          <w:szCs w:val="32"/>
        </w:rPr>
        <w:t>1+4+1</w:t>
      </w:r>
      <w:r>
        <w:rPr>
          <w:rFonts w:eastAsia="仿宋_GB2312" w:hint="eastAsia"/>
          <w:sz w:val="32"/>
          <w:szCs w:val="32"/>
        </w:rPr>
        <w:t>”的人才培养模式内涵，按照校企合作、工学结合的总体要求，完善定向培养、联合培养、订单培养和“现代学徒制”的人才培养模式，培养高素质技术技能</w:t>
      </w:r>
      <w:r>
        <w:rPr>
          <w:rFonts w:eastAsia="仿宋_GB2312" w:hint="eastAsia"/>
          <w:sz w:val="32"/>
          <w:szCs w:val="32"/>
        </w:rPr>
        <w:t>人才。探索将</w:t>
      </w:r>
      <w:r>
        <w:rPr>
          <w:rFonts w:eastAsia="仿宋_GB2312" w:hint="eastAsia"/>
          <w:sz w:val="32"/>
          <w:szCs w:val="32"/>
        </w:rPr>
        <w:t>1+X</w:t>
      </w:r>
      <w:r>
        <w:rPr>
          <w:rFonts w:eastAsia="仿宋_GB2312" w:hint="eastAsia"/>
          <w:sz w:val="32"/>
          <w:szCs w:val="32"/>
        </w:rPr>
        <w:t>证书和专业人培方案、课程标准及专业教学的融合方案。开展职业技能等级证书</w:t>
      </w:r>
      <w:r>
        <w:rPr>
          <w:rFonts w:eastAsia="仿宋_GB2312" w:hint="eastAsia"/>
          <w:sz w:val="32"/>
          <w:szCs w:val="32"/>
        </w:rPr>
        <w:t>（</w:t>
      </w:r>
      <w:r>
        <w:rPr>
          <w:rFonts w:eastAsia="仿宋_GB2312" w:hint="eastAsia"/>
          <w:sz w:val="32"/>
          <w:szCs w:val="32"/>
        </w:rPr>
        <w:t>初级</w:t>
      </w:r>
      <w:r>
        <w:rPr>
          <w:rFonts w:eastAsia="仿宋_GB2312" w:hint="eastAsia"/>
          <w:sz w:val="32"/>
          <w:szCs w:val="32"/>
        </w:rPr>
        <w:t>）</w:t>
      </w:r>
      <w:r>
        <w:rPr>
          <w:rFonts w:eastAsia="仿宋_GB2312" w:hint="eastAsia"/>
          <w:sz w:val="32"/>
          <w:szCs w:val="32"/>
        </w:rPr>
        <w:t>、“</w:t>
      </w:r>
      <w:r>
        <w:rPr>
          <w:rFonts w:eastAsia="仿宋_GB2312" w:hint="eastAsia"/>
          <w:sz w:val="32"/>
          <w:szCs w:val="32"/>
        </w:rPr>
        <w:t>1+X</w:t>
      </w:r>
      <w:r>
        <w:rPr>
          <w:rFonts w:eastAsia="仿宋_GB2312" w:hint="eastAsia"/>
          <w:sz w:val="32"/>
          <w:szCs w:val="32"/>
        </w:rPr>
        <w:t>”证书培训，建立并完善“基础训练</w:t>
      </w:r>
      <w:r>
        <w:rPr>
          <w:rFonts w:eastAsia="仿宋_GB2312" w:hint="eastAsia"/>
          <w:sz w:val="32"/>
          <w:szCs w:val="32"/>
        </w:rPr>
        <w:t>+</w:t>
      </w:r>
      <w:r>
        <w:rPr>
          <w:rFonts w:eastAsia="仿宋_GB2312" w:hint="eastAsia"/>
          <w:sz w:val="32"/>
          <w:szCs w:val="32"/>
        </w:rPr>
        <w:t>专项训练</w:t>
      </w:r>
      <w:r>
        <w:rPr>
          <w:rFonts w:eastAsia="仿宋_GB2312" w:hint="eastAsia"/>
          <w:sz w:val="32"/>
          <w:szCs w:val="32"/>
        </w:rPr>
        <w:t>+</w:t>
      </w:r>
      <w:r>
        <w:rPr>
          <w:rFonts w:eastAsia="仿宋_GB2312" w:hint="eastAsia"/>
          <w:sz w:val="32"/>
          <w:szCs w:val="32"/>
        </w:rPr>
        <w:t>综合训练</w:t>
      </w:r>
      <w:r>
        <w:rPr>
          <w:rFonts w:eastAsia="仿宋_GB2312" w:hint="eastAsia"/>
          <w:sz w:val="32"/>
          <w:szCs w:val="32"/>
        </w:rPr>
        <w:t>+</w:t>
      </w:r>
      <w:r>
        <w:rPr>
          <w:rFonts w:eastAsia="仿宋_GB2312" w:hint="eastAsia"/>
          <w:sz w:val="32"/>
          <w:szCs w:val="32"/>
        </w:rPr>
        <w:t>技能大赛”四模块实践教学体系。</w:t>
      </w:r>
    </w:p>
    <w:p w:rsidR="00EA7D8E" w:rsidRDefault="00D54C11">
      <w:pPr>
        <w:spacing w:line="560" w:lineRule="exact"/>
        <w:ind w:firstLineChars="200" w:firstLine="640"/>
        <w:rPr>
          <w:rFonts w:ascii="仿宋" w:eastAsia="仿宋" w:hAnsi="仿宋"/>
          <w:sz w:val="32"/>
          <w:szCs w:val="32"/>
        </w:rPr>
      </w:pPr>
      <w:r>
        <w:rPr>
          <w:rFonts w:ascii="仿宋" w:eastAsia="仿宋" w:hAnsi="仿宋"/>
          <w:noProof/>
          <w:sz w:val="32"/>
          <w:szCs w:val="32"/>
        </w:rPr>
        <w:drawing>
          <wp:anchor distT="0" distB="0" distL="114300" distR="114300" simplePos="0" relativeHeight="251676160" behindDoc="0" locked="0" layoutInCell="1" allowOverlap="1">
            <wp:simplePos x="0" y="0"/>
            <wp:positionH relativeFrom="column">
              <wp:posOffset>449580</wp:posOffset>
            </wp:positionH>
            <wp:positionV relativeFrom="paragraph">
              <wp:posOffset>26670</wp:posOffset>
            </wp:positionV>
            <wp:extent cx="4708525" cy="2804160"/>
            <wp:effectExtent l="0" t="0" r="0" b="0"/>
            <wp:wrapNone/>
            <wp:docPr id="1" name="图片 1" descr="C:\Users\Administrator\Documents\WeChat Files\hecuiyan111\FileStorage\Temp\461c7788df145b641e5631fe89e27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ocuments\WeChat Files\hecuiyan111\FileStorage\Temp\461c7788df145b641e5631fe89e27a8.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20" w:lineRule="exact"/>
        <w:ind w:firstLineChars="200" w:firstLine="640"/>
        <w:rPr>
          <w:rFonts w:ascii="仿宋" w:eastAsia="仿宋" w:hAnsi="仿宋"/>
          <w:sz w:val="32"/>
          <w:szCs w:val="32"/>
        </w:rPr>
      </w:pPr>
    </w:p>
    <w:p w:rsidR="00EA7D8E" w:rsidRDefault="00EA7D8E">
      <w:pPr>
        <w:spacing w:line="520" w:lineRule="exact"/>
        <w:ind w:firstLineChars="200" w:firstLine="640"/>
        <w:rPr>
          <w:rFonts w:ascii="仿宋" w:eastAsia="仿宋" w:hAnsi="仿宋"/>
          <w:sz w:val="32"/>
          <w:szCs w:val="32"/>
        </w:rPr>
      </w:pPr>
    </w:p>
    <w:p w:rsidR="00EA7D8E" w:rsidRDefault="00EA7D8E">
      <w:pPr>
        <w:spacing w:line="520" w:lineRule="exact"/>
        <w:ind w:firstLineChars="200" w:firstLine="640"/>
        <w:rPr>
          <w:rFonts w:ascii="仿宋" w:eastAsia="仿宋" w:hAnsi="仿宋"/>
          <w:sz w:val="32"/>
          <w:szCs w:val="32"/>
        </w:rPr>
      </w:pPr>
    </w:p>
    <w:p w:rsidR="00EA7D8E" w:rsidRDefault="00EA7D8E">
      <w:pPr>
        <w:spacing w:line="520" w:lineRule="exact"/>
        <w:ind w:firstLineChars="200" w:firstLine="560"/>
        <w:jc w:val="center"/>
        <w:rPr>
          <w:rFonts w:ascii="仿宋" w:eastAsia="仿宋" w:hAnsi="仿宋" w:cs="仿宋"/>
          <w:color w:val="000000" w:themeColor="text1"/>
          <w:sz w:val="28"/>
          <w:szCs w:val="28"/>
        </w:rPr>
      </w:pPr>
    </w:p>
    <w:p w:rsidR="00EA7D8E" w:rsidRDefault="00EA7D8E">
      <w:pPr>
        <w:spacing w:line="520" w:lineRule="exact"/>
        <w:ind w:firstLineChars="200" w:firstLine="560"/>
        <w:jc w:val="center"/>
        <w:rPr>
          <w:rFonts w:ascii="仿宋" w:eastAsia="仿宋" w:hAnsi="仿宋" w:cs="仿宋"/>
          <w:color w:val="000000" w:themeColor="text1"/>
          <w:sz w:val="28"/>
          <w:szCs w:val="28"/>
        </w:rPr>
      </w:pPr>
    </w:p>
    <w:p w:rsidR="00EA7D8E" w:rsidRDefault="00EA7D8E">
      <w:pPr>
        <w:spacing w:line="560" w:lineRule="exact"/>
        <w:ind w:firstLineChars="200" w:firstLine="560"/>
        <w:jc w:val="center"/>
        <w:rPr>
          <w:rFonts w:ascii="仿宋" w:eastAsia="仿宋" w:hAnsi="仿宋" w:cs="仿宋"/>
          <w:color w:val="000000" w:themeColor="text1"/>
          <w:sz w:val="28"/>
          <w:szCs w:val="28"/>
        </w:rPr>
      </w:pPr>
    </w:p>
    <w:p w:rsidR="00EA7D8E" w:rsidRDefault="00EA7D8E">
      <w:pPr>
        <w:spacing w:line="560" w:lineRule="exact"/>
        <w:ind w:firstLineChars="200" w:firstLine="560"/>
        <w:jc w:val="center"/>
        <w:rPr>
          <w:rFonts w:ascii="仿宋" w:eastAsia="仿宋" w:hAnsi="仿宋" w:cs="仿宋"/>
          <w:color w:val="000000" w:themeColor="text1"/>
          <w:sz w:val="28"/>
          <w:szCs w:val="28"/>
        </w:rPr>
      </w:pPr>
    </w:p>
    <w:p w:rsidR="00EA7D8E" w:rsidRDefault="00D54C11">
      <w:pPr>
        <w:spacing w:line="560" w:lineRule="exact"/>
        <w:jc w:val="center"/>
        <w:rPr>
          <w:rFonts w:eastAsia="仿宋_GB2312"/>
          <w:color w:val="000000" w:themeColor="text1"/>
          <w:sz w:val="28"/>
          <w:szCs w:val="28"/>
        </w:rPr>
      </w:pPr>
      <w:r>
        <w:rPr>
          <w:rFonts w:eastAsia="仿宋_GB2312" w:cs="仿宋" w:hint="eastAsia"/>
          <w:color w:val="000000" w:themeColor="text1"/>
          <w:sz w:val="28"/>
          <w:szCs w:val="28"/>
        </w:rPr>
        <w:t>图</w:t>
      </w:r>
      <w:r>
        <w:rPr>
          <w:rFonts w:eastAsia="仿宋_GB2312" w:cs="仿宋"/>
          <w:color w:val="000000" w:themeColor="text1"/>
          <w:sz w:val="28"/>
          <w:szCs w:val="28"/>
        </w:rPr>
        <w:t>3</w:t>
      </w:r>
      <w:r>
        <w:rPr>
          <w:rFonts w:eastAsia="仿宋_GB2312" w:cs="仿宋" w:hint="eastAsia"/>
          <w:color w:val="000000" w:themeColor="text1"/>
          <w:sz w:val="28"/>
          <w:szCs w:val="28"/>
        </w:rPr>
        <w:t>1-</w:t>
      </w:r>
      <w:r>
        <w:rPr>
          <w:rFonts w:eastAsia="仿宋_GB2312" w:cs="仿宋" w:hint="eastAsia"/>
          <w:color w:val="000000" w:themeColor="text1"/>
          <w:sz w:val="28"/>
          <w:szCs w:val="28"/>
        </w:rPr>
        <w:t>学生</w:t>
      </w:r>
      <w:r>
        <w:rPr>
          <w:rFonts w:eastAsia="仿宋_GB2312" w:hint="eastAsia"/>
          <w:color w:val="000000" w:themeColor="text1"/>
          <w:sz w:val="28"/>
          <w:szCs w:val="28"/>
        </w:rPr>
        <w:t>“</w:t>
      </w:r>
      <w:r>
        <w:rPr>
          <w:rFonts w:eastAsia="仿宋_GB2312" w:hint="eastAsia"/>
          <w:color w:val="000000" w:themeColor="text1"/>
          <w:sz w:val="28"/>
          <w:szCs w:val="28"/>
        </w:rPr>
        <w:t>1+X</w:t>
      </w:r>
      <w:r>
        <w:rPr>
          <w:rFonts w:eastAsia="仿宋_GB2312" w:hint="eastAsia"/>
          <w:color w:val="000000" w:themeColor="text1"/>
          <w:sz w:val="28"/>
          <w:szCs w:val="28"/>
        </w:rPr>
        <w:t>”职业技能证书</w:t>
      </w:r>
    </w:p>
    <w:p w:rsidR="00EA7D8E" w:rsidRDefault="00D54C11">
      <w:pPr>
        <w:spacing w:line="560" w:lineRule="exact"/>
        <w:ind w:firstLineChars="200" w:firstLine="640"/>
        <w:rPr>
          <w:rFonts w:eastAsia="仿宋_GB2312"/>
          <w:sz w:val="32"/>
          <w:szCs w:val="32"/>
        </w:rPr>
      </w:pPr>
      <w:r>
        <w:rPr>
          <w:rFonts w:eastAsia="仿宋_GB2312" w:hint="eastAsia"/>
          <w:sz w:val="32"/>
          <w:szCs w:val="32"/>
        </w:rPr>
        <w:lastRenderedPageBreak/>
        <w:t>2</w:t>
      </w:r>
      <w:r>
        <w:rPr>
          <w:rFonts w:eastAsia="仿宋_GB2312"/>
          <w:sz w:val="32"/>
          <w:szCs w:val="32"/>
        </w:rPr>
        <w:t>.3.2</w:t>
      </w:r>
      <w:r>
        <w:rPr>
          <w:rFonts w:eastAsia="仿宋_GB2312" w:hint="eastAsia"/>
          <w:sz w:val="32"/>
          <w:szCs w:val="32"/>
        </w:rPr>
        <w:t>深化教学模式改革。聚焦课堂“主阵地”，实施教学提质升级专项行动，建设符合项目式、模块化教学需要的教学创新团队，普及项目教学、案例教学、模块化教学等，提升课堂教学质量。出台《淄博科学技术学校教学模式改革实施意见》，智能设备运行与维护专业实施“理实一体化”项目教学模式，植物保护专业推行接近真实企业环境的“任务驱动”教学模式，各专业积极促进与企业需求的对接，改革教学模式，突出了学生实践技能训练，提高了课堂教学质量。</w:t>
      </w:r>
    </w:p>
    <w:p w:rsidR="00EA7D8E" w:rsidRDefault="00D54C11">
      <w:pPr>
        <w:spacing w:line="560" w:lineRule="exact"/>
        <w:ind w:firstLineChars="200" w:firstLine="640"/>
        <w:rPr>
          <w:rFonts w:eastAsia="仿宋_GB2312"/>
          <w:sz w:val="32"/>
          <w:szCs w:val="32"/>
        </w:rPr>
      </w:pPr>
      <w:r>
        <w:rPr>
          <w:rFonts w:eastAsia="仿宋_GB2312" w:hint="eastAsia"/>
          <w:sz w:val="32"/>
          <w:szCs w:val="32"/>
        </w:rPr>
        <w:t>2</w:t>
      </w:r>
      <w:r>
        <w:rPr>
          <w:rFonts w:eastAsia="仿宋_GB2312"/>
          <w:sz w:val="32"/>
          <w:szCs w:val="32"/>
        </w:rPr>
        <w:t>.3.3</w:t>
      </w:r>
      <w:r>
        <w:rPr>
          <w:rFonts w:eastAsia="仿宋_GB2312" w:hint="eastAsia"/>
          <w:sz w:val="32"/>
          <w:szCs w:val="32"/>
        </w:rPr>
        <w:t>学习成果认定与教学评价体系改革。通过与职业岗位现实工作情境及评价操作的参照比对</w:t>
      </w:r>
      <w:r>
        <w:rPr>
          <w:rFonts w:eastAsia="仿宋_GB2312" w:hint="eastAsia"/>
          <w:sz w:val="32"/>
          <w:szCs w:val="32"/>
        </w:rPr>
        <w:t>,</w:t>
      </w:r>
      <w:r>
        <w:rPr>
          <w:rFonts w:eastAsia="仿宋_GB2312" w:hint="eastAsia"/>
          <w:sz w:val="32"/>
          <w:szCs w:val="32"/>
        </w:rPr>
        <w:t>构建真实</w:t>
      </w:r>
      <w:r>
        <w:rPr>
          <w:rFonts w:eastAsia="仿宋_GB2312" w:hint="eastAsia"/>
          <w:sz w:val="32"/>
          <w:szCs w:val="32"/>
        </w:rPr>
        <w:t>性评价设计模型，制定并完善“文化基础知识</w:t>
      </w:r>
      <w:r>
        <w:rPr>
          <w:rFonts w:eastAsia="仿宋_GB2312" w:hint="eastAsia"/>
          <w:sz w:val="32"/>
          <w:szCs w:val="32"/>
        </w:rPr>
        <w:t>+</w:t>
      </w:r>
      <w:r>
        <w:rPr>
          <w:rFonts w:eastAsia="仿宋_GB2312" w:hint="eastAsia"/>
          <w:sz w:val="32"/>
          <w:szCs w:val="32"/>
        </w:rPr>
        <w:t>专业技能</w:t>
      </w:r>
      <w:r>
        <w:rPr>
          <w:rFonts w:eastAsia="仿宋_GB2312" w:hint="eastAsia"/>
          <w:sz w:val="32"/>
          <w:szCs w:val="32"/>
        </w:rPr>
        <w:t>+</w:t>
      </w:r>
      <w:r>
        <w:rPr>
          <w:rFonts w:eastAsia="仿宋_GB2312" w:hint="eastAsia"/>
          <w:sz w:val="32"/>
          <w:szCs w:val="32"/>
        </w:rPr>
        <w:t>职业素养”三位一体的学生综合评价方案，形成基于能力标准的学习成果认定办法。建立并完善以学习者为中心的学校、行业企业、社会机构和学生家长多方参与的多元评价体系，在评价体系中融入新技术、新规范、“</w:t>
      </w:r>
      <w:r>
        <w:rPr>
          <w:rFonts w:eastAsia="仿宋_GB2312" w:hint="eastAsia"/>
          <w:sz w:val="32"/>
          <w:szCs w:val="32"/>
        </w:rPr>
        <w:t>1+X</w:t>
      </w:r>
      <w:r>
        <w:rPr>
          <w:rFonts w:eastAsia="仿宋_GB2312" w:hint="eastAsia"/>
          <w:sz w:val="32"/>
          <w:szCs w:val="32"/>
        </w:rPr>
        <w:t>”证书等元素；强化教学质量监控，提高人才培养质量。</w:t>
      </w:r>
    </w:p>
    <w:p w:rsidR="00EA7D8E" w:rsidRDefault="00D54C11">
      <w:pPr>
        <w:pStyle w:val="2"/>
        <w:jc w:val="both"/>
        <w:rPr>
          <w:rFonts w:ascii="Times New Roman" w:eastAsia="楷体_GB2312" w:hAnsi="Times New Roman"/>
        </w:rPr>
      </w:pPr>
      <w:bookmarkStart w:id="16" w:name="_Toc22089"/>
      <w:r>
        <w:rPr>
          <w:rFonts w:ascii="Times New Roman" w:eastAsia="楷体_GB2312" w:hAnsi="Times New Roman" w:hint="eastAsia"/>
        </w:rPr>
        <w:t>2.4</w:t>
      </w:r>
      <w:r>
        <w:rPr>
          <w:rFonts w:ascii="Times New Roman" w:eastAsia="楷体_GB2312" w:hAnsi="Times New Roman" w:hint="eastAsia"/>
        </w:rPr>
        <w:t>教材建设质量</w:t>
      </w:r>
      <w:bookmarkEnd w:id="16"/>
    </w:p>
    <w:p w:rsidR="00EA7D8E" w:rsidRDefault="00D54C11">
      <w:pPr>
        <w:spacing w:line="560" w:lineRule="exact"/>
        <w:ind w:firstLineChars="200" w:firstLine="640"/>
        <w:rPr>
          <w:rFonts w:eastAsia="仿宋_GB2312"/>
          <w:sz w:val="32"/>
          <w:szCs w:val="32"/>
        </w:rPr>
      </w:pPr>
      <w:r>
        <w:rPr>
          <w:rFonts w:eastAsia="仿宋_GB2312"/>
          <w:sz w:val="32"/>
          <w:szCs w:val="32"/>
        </w:rPr>
        <w:t>严格按照省教育厅提供的职业院校用书目录通过正规渠道进行征订，无盗版伪劣教材。为深化教材改革，学校积极申报了新型活页式教材。学校一直</w:t>
      </w:r>
      <w:r>
        <w:rPr>
          <w:rFonts w:eastAsia="仿宋_GB2312" w:hint="eastAsia"/>
          <w:sz w:val="32"/>
          <w:szCs w:val="32"/>
        </w:rPr>
        <w:t>倡导使用新型活页式、工作手册式教材并配套开发信息化资源，根据</w:t>
      </w:r>
      <w:r>
        <w:rPr>
          <w:rFonts w:eastAsia="仿宋_GB2312" w:hint="eastAsia"/>
          <w:sz w:val="32"/>
          <w:szCs w:val="32"/>
        </w:rPr>
        <w:t>现代学徒制人才培养模式要求，“以企业岗位任职要求、职业标准、工作过程或产品”作为教材主体内容，将“完整工作过程”有机融合到教材中。</w:t>
      </w:r>
    </w:p>
    <w:p w:rsidR="00EA7D8E" w:rsidRDefault="00D54C11">
      <w:pPr>
        <w:pStyle w:val="2"/>
        <w:rPr>
          <w:rFonts w:ascii="Times New Roman" w:eastAsia="楷体_GB2312" w:hAnsi="Times New Roman"/>
        </w:rPr>
      </w:pPr>
      <w:bookmarkStart w:id="17" w:name="_Toc2269"/>
      <w:r>
        <w:rPr>
          <w:rFonts w:ascii="Times New Roman" w:eastAsia="楷体_GB2312" w:hAnsi="Times New Roman" w:hint="eastAsia"/>
        </w:rPr>
        <w:lastRenderedPageBreak/>
        <w:t>2.5</w:t>
      </w:r>
      <w:r>
        <w:rPr>
          <w:rFonts w:ascii="Times New Roman" w:eastAsia="楷体_GB2312" w:hAnsi="Times New Roman" w:hint="eastAsia"/>
        </w:rPr>
        <w:t>数字化教学资源建设</w:t>
      </w:r>
      <w:bookmarkEnd w:id="17"/>
    </w:p>
    <w:p w:rsidR="00EA7D8E" w:rsidRDefault="00D54C11">
      <w:pPr>
        <w:spacing w:line="560" w:lineRule="exact"/>
        <w:ind w:firstLineChars="200" w:firstLine="640"/>
        <w:rPr>
          <w:rFonts w:eastAsia="仿宋_GB2312"/>
          <w:sz w:val="32"/>
          <w:szCs w:val="32"/>
        </w:rPr>
      </w:pPr>
      <w:r>
        <w:rPr>
          <w:rFonts w:eastAsia="仿宋_GB2312" w:hint="eastAsia"/>
          <w:sz w:val="32"/>
          <w:szCs w:val="32"/>
        </w:rPr>
        <w:t>2</w:t>
      </w:r>
      <w:r>
        <w:rPr>
          <w:rFonts w:eastAsia="仿宋_GB2312"/>
          <w:sz w:val="32"/>
          <w:szCs w:val="32"/>
        </w:rPr>
        <w:t>.5.1</w:t>
      </w:r>
      <w:r>
        <w:rPr>
          <w:rFonts w:eastAsia="仿宋_GB2312" w:cs="宋体" w:hint="eastAsia"/>
          <w:color w:val="000000"/>
          <w:kern w:val="0"/>
          <w:sz w:val="32"/>
          <w:szCs w:val="32"/>
        </w:rPr>
        <w:t>学校实行中层干部挂包学科教研组制度。各教研组</w:t>
      </w:r>
      <w:r>
        <w:rPr>
          <w:rFonts w:eastAsia="仿宋_GB2312" w:cs="宋体"/>
          <w:color w:val="000000"/>
          <w:kern w:val="0"/>
          <w:sz w:val="32"/>
          <w:szCs w:val="32"/>
        </w:rPr>
        <w:t>集思广益共商学科数字化资源建设</w:t>
      </w:r>
      <w:r>
        <w:rPr>
          <w:rFonts w:eastAsia="仿宋_GB2312" w:cs="宋体" w:hint="eastAsia"/>
          <w:color w:val="000000"/>
          <w:kern w:val="0"/>
          <w:sz w:val="32"/>
          <w:szCs w:val="32"/>
        </w:rPr>
        <w:t>，负责整合本学年课程、教案、习题、微课等数字化资源的使用情况，进一步修订落实本年度教学资源的选用，为落实高效课堂奠定基础。</w:t>
      </w:r>
    </w:p>
    <w:p w:rsidR="00EA7D8E" w:rsidRDefault="00D54C11">
      <w:pPr>
        <w:widowControl/>
        <w:shd w:val="clear" w:color="auto" w:fill="FFFFFF"/>
        <w:ind w:firstLineChars="200" w:firstLine="640"/>
        <w:jc w:val="center"/>
        <w:rPr>
          <w:rFonts w:ascii="仿宋" w:eastAsia="仿宋" w:hAnsi="仿宋" w:cs="宋体"/>
          <w:color w:val="000000"/>
          <w:kern w:val="0"/>
          <w:sz w:val="32"/>
          <w:szCs w:val="32"/>
        </w:rPr>
      </w:pPr>
      <w:r>
        <w:rPr>
          <w:rFonts w:eastAsia="仿宋_GB2312" w:cs="宋体"/>
          <w:noProof/>
          <w:color w:val="000000"/>
          <w:kern w:val="0"/>
          <w:sz w:val="32"/>
          <w:szCs w:val="32"/>
        </w:rPr>
        <w:drawing>
          <wp:anchor distT="0" distB="0" distL="114300" distR="114300" simplePos="0" relativeHeight="251649536" behindDoc="0" locked="0" layoutInCell="1" allowOverlap="1">
            <wp:simplePos x="0" y="0"/>
            <wp:positionH relativeFrom="column">
              <wp:posOffset>475615</wp:posOffset>
            </wp:positionH>
            <wp:positionV relativeFrom="paragraph">
              <wp:posOffset>45085</wp:posOffset>
            </wp:positionV>
            <wp:extent cx="4708525" cy="2804160"/>
            <wp:effectExtent l="0" t="0" r="0" b="0"/>
            <wp:wrapNone/>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rPr>
          <w:rFonts w:ascii="仿宋" w:eastAsia="仿宋" w:hAnsi="仿宋" w:cs="宋体"/>
          <w:color w:val="000000"/>
          <w:kern w:val="0"/>
          <w:sz w:val="32"/>
          <w:szCs w:val="32"/>
        </w:rPr>
      </w:pPr>
    </w:p>
    <w:p w:rsidR="00EA7D8E" w:rsidRDefault="00D54C11">
      <w:pPr>
        <w:widowControl/>
        <w:shd w:val="clear" w:color="auto" w:fill="FFFFFF"/>
        <w:jc w:val="center"/>
        <w:rPr>
          <w:rFonts w:eastAsia="仿宋_GB2312" w:cs="宋体"/>
          <w:color w:val="000000"/>
          <w:kern w:val="0"/>
          <w:sz w:val="28"/>
          <w:szCs w:val="28"/>
        </w:rPr>
      </w:pPr>
      <w:r>
        <w:rPr>
          <w:rFonts w:ascii="仿宋" w:eastAsia="仿宋" w:hAnsi="仿宋" w:cs="宋体"/>
          <w:noProof/>
          <w:color w:val="000000"/>
          <w:kern w:val="0"/>
          <w:sz w:val="32"/>
          <w:szCs w:val="32"/>
        </w:rPr>
        <w:drawing>
          <wp:anchor distT="0" distB="0" distL="114300" distR="114300" simplePos="0" relativeHeight="251650560" behindDoc="0" locked="0" layoutInCell="1" allowOverlap="1">
            <wp:simplePos x="0" y="0"/>
            <wp:positionH relativeFrom="column">
              <wp:posOffset>471170</wp:posOffset>
            </wp:positionH>
            <wp:positionV relativeFrom="paragraph">
              <wp:posOffset>396240</wp:posOffset>
            </wp:positionV>
            <wp:extent cx="4708525" cy="2804160"/>
            <wp:effectExtent l="0" t="0" r="0" b="0"/>
            <wp:wrapNone/>
            <wp:docPr id="81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r>
        <w:rPr>
          <w:rFonts w:eastAsia="仿宋_GB2312" w:cs="宋体" w:hint="eastAsia"/>
          <w:color w:val="000000"/>
          <w:kern w:val="0"/>
          <w:sz w:val="28"/>
          <w:szCs w:val="28"/>
        </w:rPr>
        <w:t>图</w:t>
      </w:r>
      <w:r>
        <w:rPr>
          <w:rFonts w:eastAsia="仿宋_GB2312" w:cs="宋体"/>
          <w:color w:val="000000"/>
          <w:kern w:val="0"/>
          <w:sz w:val="28"/>
          <w:szCs w:val="28"/>
        </w:rPr>
        <w:t>3</w:t>
      </w:r>
      <w:r>
        <w:rPr>
          <w:rFonts w:eastAsia="仿宋_GB2312" w:cs="宋体" w:hint="eastAsia"/>
          <w:color w:val="000000"/>
          <w:kern w:val="0"/>
          <w:sz w:val="28"/>
          <w:szCs w:val="28"/>
        </w:rPr>
        <w:t>2-</w:t>
      </w:r>
      <w:r>
        <w:rPr>
          <w:rFonts w:eastAsia="仿宋_GB2312" w:cs="宋体" w:hint="eastAsia"/>
          <w:color w:val="000000"/>
          <w:kern w:val="0"/>
          <w:sz w:val="28"/>
          <w:szCs w:val="28"/>
        </w:rPr>
        <w:t>植物保护专业教师教研</w:t>
      </w: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ind w:firstLineChars="200" w:firstLine="640"/>
        <w:jc w:val="center"/>
        <w:rPr>
          <w:rFonts w:ascii="仿宋" w:eastAsia="仿宋" w:hAnsi="仿宋" w:cs="宋体"/>
          <w:color w:val="000000"/>
          <w:kern w:val="0"/>
          <w:sz w:val="32"/>
          <w:szCs w:val="32"/>
        </w:rPr>
      </w:pPr>
    </w:p>
    <w:p w:rsidR="00EA7D8E" w:rsidRDefault="00EA7D8E">
      <w:pPr>
        <w:widowControl/>
        <w:shd w:val="clear" w:color="auto" w:fill="FFFFFF"/>
        <w:rPr>
          <w:rFonts w:ascii="仿宋" w:eastAsia="仿宋" w:hAnsi="仿宋" w:cs="宋体"/>
          <w:color w:val="000000"/>
          <w:kern w:val="0"/>
          <w:sz w:val="32"/>
          <w:szCs w:val="32"/>
        </w:rPr>
      </w:pPr>
    </w:p>
    <w:p w:rsidR="00EA7D8E" w:rsidRDefault="00EA7D8E">
      <w:pPr>
        <w:widowControl/>
        <w:shd w:val="clear" w:color="auto" w:fill="FFFFFF"/>
        <w:rPr>
          <w:rFonts w:ascii="仿宋" w:eastAsia="仿宋" w:hAnsi="仿宋" w:cs="宋体"/>
          <w:color w:val="000000"/>
          <w:kern w:val="0"/>
          <w:sz w:val="32"/>
          <w:szCs w:val="32"/>
        </w:rPr>
      </w:pPr>
    </w:p>
    <w:p w:rsidR="00EA7D8E" w:rsidRDefault="00D54C11">
      <w:pPr>
        <w:widowControl/>
        <w:shd w:val="clear" w:color="auto" w:fill="FFFFFF"/>
        <w:jc w:val="center"/>
        <w:rPr>
          <w:rFonts w:eastAsia="仿宋_GB2312" w:cs="宋体"/>
          <w:color w:val="000000"/>
          <w:kern w:val="0"/>
          <w:sz w:val="28"/>
          <w:szCs w:val="28"/>
        </w:rPr>
      </w:pPr>
      <w:r>
        <w:rPr>
          <w:rFonts w:eastAsia="仿宋_GB2312" w:cs="宋体" w:hint="eastAsia"/>
          <w:color w:val="000000"/>
          <w:kern w:val="0"/>
          <w:sz w:val="28"/>
          <w:szCs w:val="28"/>
        </w:rPr>
        <w:t>图</w:t>
      </w:r>
      <w:r>
        <w:rPr>
          <w:rFonts w:eastAsia="仿宋_GB2312" w:cs="宋体" w:hint="eastAsia"/>
          <w:color w:val="000000"/>
          <w:kern w:val="0"/>
          <w:sz w:val="28"/>
          <w:szCs w:val="28"/>
        </w:rPr>
        <w:t>33-</w:t>
      </w:r>
      <w:r>
        <w:rPr>
          <w:rFonts w:eastAsia="仿宋_GB2312" w:cs="宋体" w:hint="eastAsia"/>
          <w:color w:val="000000"/>
          <w:kern w:val="0"/>
          <w:sz w:val="28"/>
          <w:szCs w:val="28"/>
        </w:rPr>
        <w:t>幼儿教育专业教师教研</w:t>
      </w:r>
    </w:p>
    <w:p w:rsidR="00EA7D8E" w:rsidRDefault="00D54C11">
      <w:pPr>
        <w:widowControl/>
        <w:shd w:val="clear" w:color="auto" w:fill="FFFFFF"/>
        <w:ind w:firstLineChars="200" w:firstLine="640"/>
        <w:jc w:val="left"/>
        <w:rPr>
          <w:rFonts w:eastAsia="仿宋_GB2312" w:cs="宋体"/>
          <w:color w:val="000000"/>
          <w:kern w:val="0"/>
          <w:sz w:val="32"/>
          <w:szCs w:val="32"/>
        </w:rPr>
      </w:pPr>
      <w:r>
        <w:rPr>
          <w:rFonts w:eastAsia="仿宋_GB2312" w:hint="eastAsia"/>
          <w:sz w:val="32"/>
          <w:szCs w:val="32"/>
        </w:rPr>
        <w:lastRenderedPageBreak/>
        <w:t>2</w:t>
      </w:r>
      <w:r>
        <w:rPr>
          <w:rFonts w:eastAsia="仿宋_GB2312"/>
          <w:sz w:val="32"/>
          <w:szCs w:val="32"/>
        </w:rPr>
        <w:t>.5.2</w:t>
      </w:r>
      <w:r>
        <w:rPr>
          <w:rFonts w:eastAsia="仿宋_GB2312" w:cs="宋体" w:hint="eastAsia"/>
          <w:color w:val="000000"/>
          <w:kern w:val="0"/>
          <w:sz w:val="32"/>
          <w:szCs w:val="32"/>
        </w:rPr>
        <w:t>学校利用高青县教育资源公共服务平台、淄博市智慧教学大数据平台，利用平台学习上传、存储、整合、拓宽教学资源。共上传微课、教学视频、教案作品等数字化资源</w:t>
      </w:r>
      <w:r>
        <w:rPr>
          <w:rFonts w:eastAsia="仿宋_GB2312" w:cs="宋体" w:hint="eastAsia"/>
          <w:color w:val="000000"/>
          <w:kern w:val="0"/>
          <w:sz w:val="32"/>
          <w:szCs w:val="32"/>
        </w:rPr>
        <w:t>45</w:t>
      </w:r>
      <w:r>
        <w:rPr>
          <w:rFonts w:eastAsia="仿宋_GB2312" w:cs="宋体" w:hint="eastAsia"/>
          <w:color w:val="000000"/>
          <w:kern w:val="0"/>
          <w:sz w:val="32"/>
          <w:szCs w:val="32"/>
        </w:rPr>
        <w:t>件。</w:t>
      </w:r>
    </w:p>
    <w:p w:rsidR="00EA7D8E" w:rsidRDefault="00D54C11">
      <w:pPr>
        <w:widowControl/>
        <w:shd w:val="clear" w:color="auto" w:fill="FFFFFF"/>
        <w:ind w:firstLineChars="200" w:firstLine="640"/>
        <w:jc w:val="left"/>
        <w:rPr>
          <w:rFonts w:ascii="仿宋" w:eastAsia="仿宋" w:hAnsi="仿宋" w:cs="宋体"/>
          <w:color w:val="000000"/>
          <w:kern w:val="0"/>
          <w:sz w:val="32"/>
          <w:szCs w:val="32"/>
        </w:rPr>
      </w:pPr>
      <w:r>
        <w:rPr>
          <w:rFonts w:ascii="仿宋" w:eastAsia="仿宋" w:hAnsi="仿宋" w:cs="宋体"/>
          <w:noProof/>
          <w:color w:val="000000"/>
          <w:kern w:val="0"/>
          <w:sz w:val="32"/>
          <w:szCs w:val="32"/>
        </w:rPr>
        <w:drawing>
          <wp:inline distT="0" distB="0" distL="0" distR="0">
            <wp:extent cx="4708525" cy="2804160"/>
            <wp:effectExtent l="0" t="0" r="15875" b="15240"/>
            <wp:docPr id="71" name="图片 71" descr="C:\Users\Administrator\Desktop\11.1\智慧校园材料\打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strator\Desktop\11.1\智慧校园材料\打印\3.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inline>
        </w:drawing>
      </w:r>
    </w:p>
    <w:p w:rsidR="00EA7D8E" w:rsidRDefault="00D54C11">
      <w:pPr>
        <w:widowControl/>
        <w:shd w:val="clear" w:color="auto" w:fill="FFFFFF"/>
        <w:jc w:val="center"/>
        <w:rPr>
          <w:rFonts w:eastAsia="仿宋_GB2312" w:cs="宋体"/>
          <w:color w:val="000000"/>
          <w:kern w:val="0"/>
          <w:sz w:val="28"/>
          <w:szCs w:val="28"/>
        </w:rPr>
      </w:pPr>
      <w:r>
        <w:rPr>
          <w:rFonts w:eastAsia="仿宋_GB2312" w:cs="宋体" w:hint="eastAsia"/>
          <w:color w:val="000000"/>
          <w:kern w:val="0"/>
          <w:sz w:val="28"/>
          <w:szCs w:val="28"/>
        </w:rPr>
        <w:t>图</w:t>
      </w:r>
      <w:r>
        <w:rPr>
          <w:rFonts w:eastAsia="仿宋_GB2312" w:cs="宋体"/>
          <w:color w:val="000000"/>
          <w:kern w:val="0"/>
          <w:sz w:val="28"/>
          <w:szCs w:val="32"/>
        </w:rPr>
        <w:t>3</w:t>
      </w:r>
      <w:r>
        <w:rPr>
          <w:rFonts w:eastAsia="仿宋_GB2312" w:cs="宋体" w:hint="eastAsia"/>
          <w:color w:val="000000"/>
          <w:kern w:val="0"/>
          <w:sz w:val="28"/>
          <w:szCs w:val="32"/>
        </w:rPr>
        <w:t>4-</w:t>
      </w:r>
      <w:r>
        <w:rPr>
          <w:rFonts w:eastAsia="仿宋_GB2312" w:cs="宋体" w:hint="eastAsia"/>
          <w:color w:val="000000"/>
          <w:kern w:val="0"/>
          <w:sz w:val="28"/>
          <w:szCs w:val="28"/>
        </w:rPr>
        <w:t>依托县级资源平台实现数字化资源共享共建</w:t>
      </w:r>
    </w:p>
    <w:p w:rsidR="00EA7D8E" w:rsidRDefault="00D54C11">
      <w:pPr>
        <w:widowControl/>
        <w:shd w:val="clear" w:color="auto" w:fill="FFFFFF"/>
        <w:ind w:firstLineChars="200" w:firstLine="420"/>
        <w:jc w:val="center"/>
        <w:rPr>
          <w:rFonts w:ascii="仿宋" w:eastAsia="仿宋" w:hAnsi="仿宋" w:cs="宋体"/>
          <w:color w:val="000000"/>
          <w:kern w:val="0"/>
          <w:sz w:val="28"/>
          <w:szCs w:val="28"/>
        </w:rPr>
      </w:pPr>
      <w:r>
        <w:rPr>
          <w:noProof/>
        </w:rPr>
        <w:drawing>
          <wp:anchor distT="0" distB="0" distL="114300" distR="114300" simplePos="0" relativeHeight="251651584" behindDoc="0" locked="0" layoutInCell="1" allowOverlap="1">
            <wp:simplePos x="0" y="0"/>
            <wp:positionH relativeFrom="column">
              <wp:posOffset>405765</wp:posOffset>
            </wp:positionH>
            <wp:positionV relativeFrom="paragraph">
              <wp:posOffset>34290</wp:posOffset>
            </wp:positionV>
            <wp:extent cx="4708525" cy="2804160"/>
            <wp:effectExtent l="0" t="0" r="0" b="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anchor>
        </w:drawing>
      </w:r>
    </w:p>
    <w:p w:rsidR="00EA7D8E" w:rsidRDefault="00EA7D8E">
      <w:pPr>
        <w:widowControl/>
        <w:shd w:val="clear" w:color="auto" w:fill="FFFFFF"/>
        <w:ind w:firstLineChars="200" w:firstLine="560"/>
        <w:jc w:val="center"/>
        <w:rPr>
          <w:rFonts w:ascii="仿宋" w:eastAsia="仿宋" w:hAnsi="仿宋" w:cs="宋体"/>
          <w:color w:val="000000"/>
          <w:kern w:val="0"/>
          <w:sz w:val="28"/>
          <w:szCs w:val="28"/>
        </w:rPr>
      </w:pPr>
    </w:p>
    <w:p w:rsidR="00EA7D8E" w:rsidRDefault="00EA7D8E">
      <w:pPr>
        <w:widowControl/>
        <w:shd w:val="clear" w:color="auto" w:fill="FFFFFF"/>
        <w:ind w:firstLineChars="200" w:firstLine="560"/>
        <w:jc w:val="center"/>
        <w:rPr>
          <w:rFonts w:ascii="仿宋" w:eastAsia="仿宋" w:hAnsi="仿宋" w:cs="宋体"/>
          <w:color w:val="000000"/>
          <w:kern w:val="0"/>
          <w:sz w:val="28"/>
          <w:szCs w:val="28"/>
        </w:rPr>
      </w:pPr>
    </w:p>
    <w:p w:rsidR="00EA7D8E" w:rsidRDefault="00EA7D8E">
      <w:pPr>
        <w:widowControl/>
        <w:shd w:val="clear" w:color="auto" w:fill="FFFFFF"/>
        <w:ind w:firstLineChars="200" w:firstLine="560"/>
        <w:jc w:val="center"/>
        <w:rPr>
          <w:rFonts w:ascii="仿宋" w:eastAsia="仿宋" w:hAnsi="仿宋" w:cs="宋体"/>
          <w:color w:val="000000"/>
          <w:kern w:val="0"/>
          <w:sz w:val="28"/>
          <w:szCs w:val="28"/>
        </w:rPr>
      </w:pPr>
    </w:p>
    <w:p w:rsidR="00EA7D8E" w:rsidRDefault="00EA7D8E">
      <w:pPr>
        <w:widowControl/>
        <w:shd w:val="clear" w:color="auto" w:fill="FFFFFF"/>
        <w:ind w:firstLineChars="200" w:firstLine="560"/>
        <w:jc w:val="center"/>
        <w:rPr>
          <w:rFonts w:ascii="仿宋" w:eastAsia="仿宋" w:hAnsi="仿宋" w:cs="宋体"/>
          <w:color w:val="000000"/>
          <w:kern w:val="0"/>
          <w:sz w:val="28"/>
          <w:szCs w:val="28"/>
        </w:rPr>
      </w:pPr>
    </w:p>
    <w:p w:rsidR="00EA7D8E" w:rsidRDefault="00EA7D8E">
      <w:pPr>
        <w:widowControl/>
        <w:shd w:val="clear" w:color="auto" w:fill="FFFFFF"/>
        <w:ind w:firstLineChars="200" w:firstLine="560"/>
        <w:jc w:val="center"/>
        <w:rPr>
          <w:rFonts w:ascii="仿宋" w:eastAsia="仿宋" w:hAnsi="仿宋" w:cs="宋体"/>
          <w:color w:val="000000"/>
          <w:kern w:val="0"/>
          <w:sz w:val="28"/>
          <w:szCs w:val="28"/>
        </w:rPr>
      </w:pPr>
    </w:p>
    <w:p w:rsidR="00EA7D8E" w:rsidRDefault="00EA7D8E">
      <w:pPr>
        <w:widowControl/>
        <w:shd w:val="clear" w:color="auto" w:fill="FFFFFF"/>
        <w:ind w:firstLineChars="200" w:firstLine="560"/>
        <w:jc w:val="center"/>
        <w:rPr>
          <w:rFonts w:ascii="仿宋" w:eastAsia="仿宋" w:hAnsi="仿宋" w:cs="宋体"/>
          <w:color w:val="000000"/>
          <w:kern w:val="0"/>
          <w:sz w:val="28"/>
          <w:szCs w:val="28"/>
        </w:rPr>
      </w:pPr>
    </w:p>
    <w:p w:rsidR="00EA7D8E" w:rsidRDefault="00D54C11">
      <w:pPr>
        <w:widowControl/>
        <w:shd w:val="clear" w:color="auto" w:fill="FFFFFF"/>
        <w:spacing w:line="560" w:lineRule="exact"/>
        <w:jc w:val="center"/>
        <w:rPr>
          <w:rFonts w:eastAsia="仿宋_GB2312" w:cs="宋体"/>
          <w:color w:val="000000"/>
          <w:kern w:val="0"/>
          <w:sz w:val="28"/>
          <w:szCs w:val="28"/>
        </w:rPr>
      </w:pPr>
      <w:r>
        <w:rPr>
          <w:rFonts w:eastAsia="仿宋_GB2312" w:cs="宋体"/>
          <w:color w:val="000000"/>
          <w:kern w:val="0"/>
          <w:sz w:val="28"/>
          <w:szCs w:val="28"/>
        </w:rPr>
        <w:t>图</w:t>
      </w:r>
      <w:r>
        <w:rPr>
          <w:rFonts w:eastAsia="仿宋_GB2312" w:cs="宋体"/>
          <w:color w:val="000000"/>
          <w:kern w:val="0"/>
          <w:sz w:val="28"/>
          <w:szCs w:val="28"/>
        </w:rPr>
        <w:t>3</w:t>
      </w:r>
      <w:r>
        <w:rPr>
          <w:rFonts w:eastAsia="仿宋_GB2312" w:cs="宋体" w:hint="eastAsia"/>
          <w:color w:val="000000"/>
          <w:kern w:val="0"/>
          <w:sz w:val="28"/>
          <w:szCs w:val="28"/>
        </w:rPr>
        <w:t>5-</w:t>
      </w:r>
      <w:r>
        <w:rPr>
          <w:rFonts w:eastAsia="仿宋_GB2312" w:cs="宋体" w:hint="eastAsia"/>
          <w:color w:val="000000"/>
          <w:kern w:val="0"/>
          <w:sz w:val="28"/>
          <w:szCs w:val="28"/>
        </w:rPr>
        <w:t>依托市级资源平台实现</w:t>
      </w:r>
      <w:r>
        <w:rPr>
          <w:rFonts w:eastAsia="仿宋_GB2312" w:cs="宋体"/>
          <w:color w:val="000000"/>
          <w:kern w:val="0"/>
          <w:sz w:val="28"/>
          <w:szCs w:val="28"/>
        </w:rPr>
        <w:t>信息化课堂</w:t>
      </w:r>
      <w:r>
        <w:rPr>
          <w:rFonts w:eastAsia="仿宋_GB2312" w:cs="宋体" w:hint="eastAsia"/>
          <w:color w:val="000000"/>
          <w:kern w:val="0"/>
          <w:sz w:val="28"/>
          <w:szCs w:val="28"/>
        </w:rPr>
        <w:t>共享</w:t>
      </w:r>
      <w:r>
        <w:rPr>
          <w:rFonts w:eastAsia="仿宋_GB2312" w:cs="宋体"/>
          <w:color w:val="000000"/>
          <w:kern w:val="0"/>
          <w:sz w:val="28"/>
          <w:szCs w:val="28"/>
        </w:rPr>
        <w:t>共建</w:t>
      </w:r>
    </w:p>
    <w:p w:rsidR="00EA7D8E" w:rsidRDefault="00D54C11">
      <w:pPr>
        <w:spacing w:line="560" w:lineRule="exact"/>
        <w:ind w:firstLineChars="200" w:firstLine="640"/>
        <w:rPr>
          <w:rFonts w:eastAsia="仿宋_GB2312" w:cs="宋体"/>
          <w:color w:val="000000"/>
          <w:kern w:val="0"/>
          <w:sz w:val="32"/>
          <w:szCs w:val="32"/>
        </w:rPr>
      </w:pPr>
      <w:r>
        <w:rPr>
          <w:rFonts w:eastAsia="仿宋_GB2312"/>
          <w:color w:val="000000"/>
          <w:sz w:val="32"/>
          <w:szCs w:val="36"/>
        </w:rPr>
        <w:t>2.5.</w:t>
      </w:r>
      <w:r>
        <w:rPr>
          <w:rFonts w:eastAsia="仿宋_GB2312" w:hint="eastAsia"/>
          <w:color w:val="000000"/>
          <w:sz w:val="32"/>
          <w:szCs w:val="36"/>
        </w:rPr>
        <w:t>3</w:t>
      </w:r>
      <w:r>
        <w:rPr>
          <w:rFonts w:eastAsia="仿宋_GB2312" w:cs="宋体" w:hint="eastAsia"/>
          <w:color w:val="000000"/>
          <w:kern w:val="0"/>
          <w:sz w:val="32"/>
          <w:szCs w:val="32"/>
        </w:rPr>
        <w:t>学校建有本校的校级学科资源库，资源库平台网址</w:t>
      </w:r>
      <w:r>
        <w:rPr>
          <w:rFonts w:eastAsia="仿宋_GB2312" w:cs="宋体" w:hint="eastAsia"/>
          <w:color w:val="000000"/>
          <w:kern w:val="0"/>
          <w:sz w:val="32"/>
          <w:szCs w:val="32"/>
        </w:rPr>
        <w:lastRenderedPageBreak/>
        <w:t>http://www.ablesky.com/zbkj</w:t>
      </w:r>
      <w:r>
        <w:rPr>
          <w:rFonts w:eastAsia="仿宋_GB2312" w:cs="宋体" w:hint="eastAsia"/>
          <w:color w:val="000000"/>
          <w:kern w:val="0"/>
          <w:sz w:val="32"/>
          <w:szCs w:val="32"/>
        </w:rPr>
        <w:t>，有视频课程，习题资源，课件、微课资源，试题资源。</w:t>
      </w:r>
      <w:r>
        <w:rPr>
          <w:rFonts w:eastAsia="仿宋_GB2312" w:cs="宋体" w:hint="eastAsia"/>
          <w:color w:val="000000"/>
          <w:kern w:val="0"/>
          <w:sz w:val="32"/>
          <w:szCs w:val="32"/>
        </w:rPr>
        <w:t>2023</w:t>
      </w:r>
      <w:r>
        <w:rPr>
          <w:rFonts w:eastAsia="仿宋_GB2312" w:cs="宋体" w:hint="eastAsia"/>
          <w:color w:val="000000"/>
          <w:kern w:val="0"/>
          <w:sz w:val="32"/>
          <w:szCs w:val="32"/>
        </w:rPr>
        <w:t>年学校对资源库进行优化重组，每位教师都有定量的资源上传任务，保证资源库的优质和不断更新，现有课程视频资源</w:t>
      </w:r>
      <w:r>
        <w:rPr>
          <w:rFonts w:eastAsia="仿宋_GB2312" w:cs="宋体" w:hint="eastAsia"/>
          <w:color w:val="000000"/>
          <w:kern w:val="0"/>
          <w:sz w:val="32"/>
          <w:szCs w:val="32"/>
        </w:rPr>
        <w:t>56</w:t>
      </w:r>
      <w:r>
        <w:rPr>
          <w:rFonts w:eastAsia="仿宋_GB2312" w:cs="宋体" w:hint="eastAsia"/>
          <w:color w:val="000000"/>
          <w:kern w:val="0"/>
          <w:sz w:val="32"/>
          <w:szCs w:val="32"/>
        </w:rPr>
        <w:t>门，微课、教案、习题等资源共计</w:t>
      </w:r>
      <w:r>
        <w:rPr>
          <w:rFonts w:eastAsia="仿宋_GB2312" w:cs="宋体" w:hint="eastAsia"/>
          <w:color w:val="000000"/>
          <w:kern w:val="0"/>
          <w:sz w:val="32"/>
          <w:szCs w:val="32"/>
        </w:rPr>
        <w:t>35GB</w:t>
      </w:r>
      <w:r>
        <w:rPr>
          <w:rFonts w:eastAsia="仿宋_GB2312" w:cs="宋体" w:hint="eastAsia"/>
          <w:color w:val="000000"/>
          <w:kern w:val="0"/>
          <w:sz w:val="32"/>
          <w:szCs w:val="32"/>
        </w:rPr>
        <w:t>。</w:t>
      </w:r>
    </w:p>
    <w:p w:rsidR="00EA7D8E" w:rsidRDefault="00D54C11">
      <w:pPr>
        <w:ind w:firstLineChars="200" w:firstLine="420"/>
        <w:jc w:val="left"/>
        <w:rPr>
          <w:rFonts w:ascii="仿宋" w:eastAsia="仿宋" w:hAnsi="仿宋" w:cs="宋体"/>
          <w:color w:val="000000"/>
          <w:kern w:val="0"/>
          <w:sz w:val="32"/>
          <w:szCs w:val="32"/>
        </w:rPr>
      </w:pPr>
      <w:r>
        <w:rPr>
          <w:noProof/>
        </w:rPr>
        <w:drawing>
          <wp:anchor distT="0" distB="0" distL="114300" distR="114300" simplePos="0" relativeHeight="251659776" behindDoc="0" locked="0" layoutInCell="1" allowOverlap="1">
            <wp:simplePos x="0" y="0"/>
            <wp:positionH relativeFrom="column">
              <wp:posOffset>412750</wp:posOffset>
            </wp:positionH>
            <wp:positionV relativeFrom="paragraph">
              <wp:posOffset>82550</wp:posOffset>
            </wp:positionV>
            <wp:extent cx="4708525" cy="2804160"/>
            <wp:effectExtent l="0" t="0" r="0" b="0"/>
            <wp:wrapNone/>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3"/>
                    <pic:cNvPicPr>
                      <a:picLocks noChangeAspect="1" noChangeArrowheads="1"/>
                    </pic:cNvPicPr>
                  </pic:nvPicPr>
                  <pic:blipFill>
                    <a:blip r:embed="rId50">
                      <a:extLst>
                        <a:ext uri="{28A0092B-C50C-407E-A947-70E740481C1C}">
                          <a14:useLocalDpi xmlns:a14="http://schemas.microsoft.com/office/drawing/2010/main" val="0"/>
                        </a:ext>
                      </a:extLst>
                    </a:blip>
                    <a:srcRect r="24484"/>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560"/>
        <w:jc w:val="center"/>
        <w:rPr>
          <w:rFonts w:ascii="仿宋" w:eastAsia="仿宋" w:hAnsi="仿宋" w:cs="宋体"/>
          <w:color w:val="000000"/>
          <w:kern w:val="0"/>
          <w:sz w:val="28"/>
          <w:szCs w:val="28"/>
        </w:rPr>
      </w:pPr>
    </w:p>
    <w:p w:rsidR="00EA7D8E" w:rsidRDefault="00EA7D8E">
      <w:pPr>
        <w:spacing w:line="560" w:lineRule="exact"/>
        <w:ind w:firstLineChars="200" w:firstLine="560"/>
        <w:jc w:val="center"/>
        <w:rPr>
          <w:rFonts w:ascii="仿宋" w:eastAsia="仿宋" w:hAnsi="仿宋" w:cs="宋体"/>
          <w:color w:val="000000"/>
          <w:kern w:val="0"/>
          <w:sz w:val="28"/>
          <w:szCs w:val="28"/>
        </w:rPr>
      </w:pPr>
    </w:p>
    <w:p w:rsidR="00EA7D8E" w:rsidRDefault="00EA7D8E">
      <w:pPr>
        <w:spacing w:line="560" w:lineRule="exact"/>
        <w:ind w:firstLineChars="200" w:firstLine="560"/>
        <w:jc w:val="center"/>
        <w:rPr>
          <w:rFonts w:ascii="仿宋" w:eastAsia="仿宋" w:hAnsi="仿宋" w:cs="宋体"/>
          <w:color w:val="000000"/>
          <w:kern w:val="0"/>
          <w:sz w:val="28"/>
          <w:szCs w:val="28"/>
        </w:rPr>
      </w:pPr>
    </w:p>
    <w:p w:rsidR="00EA7D8E" w:rsidRDefault="00EA7D8E">
      <w:pPr>
        <w:spacing w:line="560" w:lineRule="exact"/>
        <w:ind w:firstLineChars="200" w:firstLine="560"/>
        <w:jc w:val="center"/>
        <w:rPr>
          <w:rFonts w:ascii="仿宋" w:eastAsia="仿宋" w:hAnsi="仿宋" w:cs="宋体"/>
          <w:color w:val="000000"/>
          <w:kern w:val="0"/>
          <w:sz w:val="28"/>
          <w:szCs w:val="28"/>
        </w:rPr>
      </w:pPr>
    </w:p>
    <w:p w:rsidR="00EA7D8E" w:rsidRDefault="00EA7D8E">
      <w:pPr>
        <w:spacing w:line="560" w:lineRule="exact"/>
        <w:ind w:firstLineChars="200" w:firstLine="560"/>
        <w:jc w:val="center"/>
        <w:rPr>
          <w:rFonts w:ascii="仿宋" w:eastAsia="仿宋" w:hAnsi="仿宋" w:cs="宋体"/>
          <w:color w:val="000000"/>
          <w:kern w:val="0"/>
          <w:sz w:val="28"/>
          <w:szCs w:val="28"/>
        </w:rPr>
      </w:pPr>
    </w:p>
    <w:p w:rsidR="00EA7D8E" w:rsidRDefault="00EA7D8E">
      <w:pPr>
        <w:spacing w:line="560" w:lineRule="exact"/>
        <w:ind w:firstLineChars="200" w:firstLine="560"/>
        <w:jc w:val="center"/>
        <w:rPr>
          <w:rFonts w:ascii="仿宋" w:eastAsia="仿宋" w:hAnsi="仿宋" w:cs="宋体"/>
          <w:color w:val="000000"/>
          <w:kern w:val="0"/>
          <w:sz w:val="28"/>
          <w:szCs w:val="28"/>
        </w:rPr>
      </w:pPr>
    </w:p>
    <w:p w:rsidR="00EA7D8E" w:rsidRDefault="00EA7D8E">
      <w:pPr>
        <w:spacing w:line="560" w:lineRule="exact"/>
        <w:rPr>
          <w:rFonts w:ascii="仿宋" w:eastAsia="仿宋" w:hAnsi="仿宋" w:cs="宋体"/>
          <w:color w:val="000000"/>
          <w:kern w:val="0"/>
          <w:sz w:val="28"/>
          <w:szCs w:val="28"/>
        </w:rPr>
      </w:pPr>
    </w:p>
    <w:p w:rsidR="00EA7D8E" w:rsidRDefault="00D54C11">
      <w:pPr>
        <w:spacing w:line="560" w:lineRule="exact"/>
        <w:jc w:val="center"/>
        <w:rPr>
          <w:rFonts w:eastAsia="仿宋_GB2312" w:cs="宋体"/>
          <w:color w:val="000000"/>
          <w:kern w:val="0"/>
          <w:sz w:val="28"/>
          <w:szCs w:val="28"/>
        </w:rPr>
      </w:pPr>
      <w:r>
        <w:rPr>
          <w:rFonts w:eastAsia="仿宋_GB2312" w:cs="宋体" w:hint="eastAsia"/>
          <w:color w:val="000000"/>
          <w:kern w:val="0"/>
          <w:sz w:val="28"/>
          <w:szCs w:val="28"/>
        </w:rPr>
        <w:t>图</w:t>
      </w:r>
      <w:r>
        <w:rPr>
          <w:rFonts w:eastAsia="仿宋_GB2312" w:cs="宋体" w:hint="eastAsia"/>
          <w:color w:val="000000"/>
          <w:kern w:val="0"/>
          <w:sz w:val="28"/>
          <w:szCs w:val="28"/>
        </w:rPr>
        <w:t>36</w:t>
      </w:r>
      <w:r>
        <w:rPr>
          <w:rFonts w:eastAsia="仿宋_GB2312" w:cs="宋体"/>
          <w:color w:val="000000"/>
          <w:kern w:val="0"/>
          <w:sz w:val="28"/>
          <w:szCs w:val="28"/>
        </w:rPr>
        <w:t>-</w:t>
      </w:r>
      <w:r>
        <w:rPr>
          <w:rFonts w:eastAsia="仿宋_GB2312" w:cs="宋体" w:hint="eastAsia"/>
          <w:color w:val="000000"/>
          <w:kern w:val="0"/>
          <w:sz w:val="28"/>
          <w:szCs w:val="28"/>
        </w:rPr>
        <w:t>校级数字化资源库</w:t>
      </w:r>
    </w:p>
    <w:p w:rsidR="00EA7D8E" w:rsidRDefault="00D54C11">
      <w:pPr>
        <w:pStyle w:val="2"/>
        <w:rPr>
          <w:rFonts w:ascii="Times New Roman" w:eastAsia="楷体_GB2312" w:hAnsi="Times New Roman"/>
        </w:rPr>
      </w:pPr>
      <w:bookmarkStart w:id="18" w:name="_Toc11930"/>
      <w:r>
        <w:rPr>
          <w:rFonts w:ascii="Times New Roman" w:eastAsia="楷体_GB2312" w:hAnsi="Times New Roman" w:hint="eastAsia"/>
        </w:rPr>
        <w:t>2.6</w:t>
      </w:r>
      <w:r>
        <w:rPr>
          <w:rFonts w:ascii="Times New Roman" w:eastAsia="楷体_GB2312" w:hAnsi="Times New Roman" w:hint="eastAsia"/>
        </w:rPr>
        <w:t>师资队伍建设</w:t>
      </w:r>
      <w:bookmarkEnd w:id="18"/>
    </w:p>
    <w:p w:rsidR="00EA7D8E" w:rsidRDefault="00D54C11">
      <w:pPr>
        <w:spacing w:line="560" w:lineRule="exact"/>
        <w:ind w:firstLineChars="200" w:firstLine="640"/>
        <w:rPr>
          <w:rFonts w:eastAsia="仿宋_GB2312"/>
          <w:sz w:val="32"/>
          <w:szCs w:val="32"/>
        </w:rPr>
      </w:pPr>
      <w:r>
        <w:rPr>
          <w:rFonts w:eastAsia="仿宋_GB2312"/>
          <w:sz w:val="32"/>
          <w:szCs w:val="32"/>
        </w:rPr>
        <w:t>学校</w:t>
      </w:r>
      <w:r>
        <w:rPr>
          <w:rFonts w:eastAsia="仿宋_GB2312" w:hint="eastAsia"/>
          <w:sz w:val="32"/>
          <w:szCs w:val="32"/>
        </w:rPr>
        <w:t>2</w:t>
      </w:r>
      <w:r>
        <w:rPr>
          <w:rFonts w:eastAsia="仿宋_GB2312"/>
          <w:sz w:val="32"/>
          <w:szCs w:val="32"/>
        </w:rPr>
        <w:t>023</w:t>
      </w:r>
      <w:r>
        <w:rPr>
          <w:rFonts w:eastAsia="仿宋_GB2312"/>
          <w:sz w:val="32"/>
          <w:szCs w:val="32"/>
        </w:rPr>
        <w:t>年</w:t>
      </w:r>
      <w:r>
        <w:rPr>
          <w:rFonts w:eastAsia="仿宋_GB2312" w:hint="eastAsia"/>
          <w:sz w:val="32"/>
          <w:szCs w:val="32"/>
        </w:rPr>
        <w:t>公开</w:t>
      </w:r>
      <w:r>
        <w:rPr>
          <w:rFonts w:eastAsia="仿宋_GB2312"/>
          <w:sz w:val="32"/>
          <w:szCs w:val="32"/>
        </w:rPr>
        <w:t>招聘专任教师</w:t>
      </w:r>
      <w:r>
        <w:rPr>
          <w:rFonts w:eastAsia="仿宋_GB2312" w:hint="eastAsia"/>
          <w:sz w:val="32"/>
          <w:szCs w:val="32"/>
        </w:rPr>
        <w:t>10</w:t>
      </w:r>
      <w:r>
        <w:rPr>
          <w:rFonts w:eastAsia="仿宋_GB2312"/>
          <w:sz w:val="32"/>
          <w:szCs w:val="32"/>
        </w:rPr>
        <w:t>人</w:t>
      </w:r>
      <w:r>
        <w:rPr>
          <w:rFonts w:eastAsia="仿宋_GB2312" w:hint="eastAsia"/>
          <w:sz w:val="32"/>
          <w:szCs w:val="32"/>
        </w:rPr>
        <w:t>（</w:t>
      </w:r>
      <w:r>
        <w:rPr>
          <w:rFonts w:eastAsia="仿宋_GB2312"/>
          <w:sz w:val="32"/>
          <w:szCs w:val="32"/>
        </w:rPr>
        <w:t>其中研究生</w:t>
      </w:r>
      <w:r>
        <w:rPr>
          <w:rFonts w:eastAsia="仿宋_GB2312" w:hint="eastAsia"/>
          <w:sz w:val="32"/>
          <w:szCs w:val="32"/>
        </w:rPr>
        <w:t>1</w:t>
      </w:r>
      <w:r>
        <w:rPr>
          <w:rFonts w:eastAsia="仿宋_GB2312"/>
          <w:sz w:val="32"/>
          <w:szCs w:val="32"/>
        </w:rPr>
        <w:t>人</w:t>
      </w:r>
      <w:r>
        <w:rPr>
          <w:rFonts w:eastAsia="仿宋_GB2312" w:hint="eastAsia"/>
          <w:sz w:val="32"/>
          <w:szCs w:val="32"/>
        </w:rPr>
        <w:t>）</w:t>
      </w:r>
      <w:r>
        <w:rPr>
          <w:rFonts w:eastAsia="仿宋_GB2312"/>
          <w:sz w:val="32"/>
          <w:szCs w:val="32"/>
        </w:rPr>
        <w:t>，返高</w:t>
      </w:r>
      <w:r>
        <w:rPr>
          <w:rFonts w:eastAsia="仿宋_GB2312" w:hint="eastAsia"/>
          <w:sz w:val="32"/>
          <w:szCs w:val="32"/>
        </w:rPr>
        <w:t>1</w:t>
      </w:r>
      <w:r>
        <w:rPr>
          <w:rFonts w:eastAsia="仿宋_GB2312" w:hint="eastAsia"/>
          <w:sz w:val="32"/>
          <w:szCs w:val="32"/>
        </w:rPr>
        <w:t>人。</w:t>
      </w:r>
      <w:r>
        <w:rPr>
          <w:rFonts w:eastAsia="仿宋_GB2312"/>
          <w:sz w:val="32"/>
          <w:szCs w:val="32"/>
        </w:rPr>
        <w:t>通过社会聘用等方式，先后聘请产业专家</w:t>
      </w:r>
      <w:r>
        <w:rPr>
          <w:rFonts w:eastAsia="仿宋_GB2312"/>
          <w:sz w:val="32"/>
          <w:szCs w:val="32"/>
        </w:rPr>
        <w:t>4</w:t>
      </w:r>
      <w:r>
        <w:rPr>
          <w:rFonts w:eastAsia="仿宋_GB2312"/>
          <w:sz w:val="32"/>
          <w:szCs w:val="32"/>
        </w:rPr>
        <w:t>人，充实学校教师队伍</w:t>
      </w:r>
      <w:r>
        <w:rPr>
          <w:rFonts w:eastAsia="仿宋_GB2312" w:hint="eastAsia"/>
          <w:sz w:val="32"/>
          <w:szCs w:val="32"/>
        </w:rPr>
        <w:t>。</w:t>
      </w:r>
      <w:r>
        <w:rPr>
          <w:rFonts w:eastAsia="仿宋_GB2312"/>
          <w:sz w:val="32"/>
          <w:szCs w:val="32"/>
        </w:rPr>
        <w:t>通过参加国培、省培</w:t>
      </w:r>
      <w:r>
        <w:rPr>
          <w:rFonts w:eastAsia="仿宋_GB2312" w:hint="eastAsia"/>
          <w:sz w:val="32"/>
          <w:szCs w:val="32"/>
        </w:rPr>
        <w:t>，</w:t>
      </w:r>
      <w:r>
        <w:rPr>
          <w:rFonts w:eastAsia="仿宋_GB2312"/>
          <w:sz w:val="32"/>
          <w:szCs w:val="32"/>
        </w:rPr>
        <w:t>外出学习、进企业实践和校本培训等方式，</w:t>
      </w:r>
      <w:r>
        <w:rPr>
          <w:rFonts w:eastAsia="仿宋_GB2312" w:hint="eastAsia"/>
          <w:sz w:val="32"/>
          <w:szCs w:val="32"/>
        </w:rPr>
        <w:t>加强中职师资队伍建设，提高教师的专业素养和教学能力，提升中职教育质量，培养优秀的技术型人才，推动县域经济发展。</w:t>
      </w:r>
    </w:p>
    <w:p w:rsidR="00EA7D8E" w:rsidRDefault="00D54C11">
      <w:pPr>
        <w:spacing w:line="560" w:lineRule="exact"/>
        <w:ind w:firstLineChars="200" w:firstLine="640"/>
        <w:rPr>
          <w:rFonts w:eastAsia="仿宋_GB2312"/>
          <w:sz w:val="32"/>
          <w:szCs w:val="32"/>
        </w:rPr>
      </w:pPr>
      <w:r>
        <w:rPr>
          <w:rFonts w:eastAsia="仿宋_GB2312"/>
          <w:sz w:val="32"/>
          <w:szCs w:val="32"/>
        </w:rPr>
        <w:t>学校现有双师型教师</w:t>
      </w:r>
      <w:r>
        <w:rPr>
          <w:rFonts w:eastAsia="仿宋_GB2312" w:hint="eastAsia"/>
          <w:sz w:val="32"/>
          <w:szCs w:val="32"/>
        </w:rPr>
        <w:t>60</w:t>
      </w:r>
      <w:r>
        <w:rPr>
          <w:rFonts w:eastAsia="仿宋_GB2312" w:hint="eastAsia"/>
          <w:sz w:val="32"/>
          <w:szCs w:val="32"/>
        </w:rPr>
        <w:t>人，占学校专业教师比</w:t>
      </w:r>
      <w:r>
        <w:rPr>
          <w:rFonts w:eastAsia="仿宋_GB2312" w:hint="eastAsia"/>
          <w:sz w:val="32"/>
          <w:szCs w:val="32"/>
        </w:rPr>
        <w:t>86.9%</w:t>
      </w:r>
      <w:r>
        <w:rPr>
          <w:rFonts w:eastAsia="仿宋_GB2312"/>
          <w:sz w:val="32"/>
          <w:szCs w:val="32"/>
        </w:rPr>
        <w:t>；组织教师加强教学改革，结合国家信息化项目建设，在录播室、信</w:t>
      </w:r>
      <w:r>
        <w:rPr>
          <w:rFonts w:eastAsia="仿宋_GB2312"/>
          <w:sz w:val="32"/>
          <w:szCs w:val="32"/>
        </w:rPr>
        <w:lastRenderedPageBreak/>
        <w:t>息化备课室等基础上组织教师参加各类信息化培训，提高教师信息化教学能力。本年度共选派</w:t>
      </w:r>
      <w:r>
        <w:rPr>
          <w:rFonts w:eastAsia="仿宋_GB2312" w:hint="eastAsia"/>
          <w:sz w:val="32"/>
          <w:szCs w:val="32"/>
        </w:rPr>
        <w:t>8</w:t>
      </w:r>
      <w:r>
        <w:rPr>
          <w:rFonts w:eastAsia="仿宋_GB2312" w:hint="eastAsia"/>
          <w:sz w:val="32"/>
          <w:szCs w:val="32"/>
        </w:rPr>
        <w:t>名教师</w:t>
      </w:r>
      <w:r>
        <w:rPr>
          <w:rFonts w:eastAsia="仿宋_GB2312"/>
          <w:sz w:val="32"/>
          <w:szCs w:val="32"/>
        </w:rPr>
        <w:t>参加省级</w:t>
      </w:r>
      <w:r>
        <w:rPr>
          <w:rFonts w:eastAsia="仿宋_GB2312" w:hint="eastAsia"/>
          <w:sz w:val="32"/>
          <w:szCs w:val="32"/>
        </w:rPr>
        <w:t>“</w:t>
      </w:r>
      <w:r>
        <w:rPr>
          <w:rFonts w:eastAsia="仿宋_GB2312"/>
          <w:sz w:val="32"/>
          <w:szCs w:val="32"/>
        </w:rPr>
        <w:t>双高</w:t>
      </w:r>
      <w:r>
        <w:rPr>
          <w:rFonts w:eastAsia="仿宋_GB2312" w:hint="eastAsia"/>
          <w:sz w:val="32"/>
          <w:szCs w:val="32"/>
        </w:rPr>
        <w:t>”</w:t>
      </w:r>
      <w:r>
        <w:rPr>
          <w:rFonts w:eastAsia="仿宋_GB2312"/>
          <w:sz w:val="32"/>
          <w:szCs w:val="32"/>
        </w:rPr>
        <w:t>计划培训</w:t>
      </w:r>
      <w:r>
        <w:rPr>
          <w:rFonts w:eastAsia="仿宋_GB2312" w:hint="eastAsia"/>
          <w:sz w:val="32"/>
          <w:szCs w:val="32"/>
        </w:rPr>
        <w:t>376</w:t>
      </w:r>
      <w:r>
        <w:rPr>
          <w:rFonts w:eastAsia="仿宋_GB2312" w:hint="eastAsia"/>
          <w:sz w:val="32"/>
          <w:szCs w:val="32"/>
        </w:rPr>
        <w:t>学时，</w:t>
      </w:r>
      <w:r>
        <w:rPr>
          <w:rFonts w:eastAsia="仿宋_GB2312" w:hint="eastAsia"/>
          <w:sz w:val="32"/>
          <w:szCs w:val="32"/>
        </w:rPr>
        <w:t>125</w:t>
      </w:r>
      <w:r>
        <w:rPr>
          <w:rFonts w:eastAsia="仿宋_GB2312" w:hint="eastAsia"/>
          <w:sz w:val="32"/>
          <w:szCs w:val="32"/>
        </w:rPr>
        <w:t>余名教师参加全国暑期网络研修，</w:t>
      </w:r>
      <w:r>
        <w:rPr>
          <w:rFonts w:eastAsia="仿宋_GB2312" w:hint="eastAsia"/>
          <w:sz w:val="32"/>
          <w:szCs w:val="32"/>
        </w:rPr>
        <w:t>130</w:t>
      </w:r>
      <w:r>
        <w:rPr>
          <w:rFonts w:eastAsia="仿宋_GB2312" w:hint="eastAsia"/>
          <w:sz w:val="32"/>
          <w:szCs w:val="32"/>
        </w:rPr>
        <w:t>余名教师参加市级继续教育业务网络培训，共培训</w:t>
      </w:r>
      <w:r>
        <w:rPr>
          <w:rFonts w:eastAsia="仿宋_GB2312" w:hint="eastAsia"/>
          <w:sz w:val="32"/>
          <w:szCs w:val="32"/>
        </w:rPr>
        <w:t>4200</w:t>
      </w:r>
      <w:r>
        <w:rPr>
          <w:rFonts w:eastAsia="仿宋_GB2312"/>
          <w:sz w:val="32"/>
          <w:szCs w:val="32"/>
        </w:rPr>
        <w:t>学时</w:t>
      </w:r>
      <w:r>
        <w:rPr>
          <w:rFonts w:eastAsia="仿宋_GB2312" w:hint="eastAsia"/>
          <w:sz w:val="32"/>
          <w:szCs w:val="32"/>
        </w:rPr>
        <w:t>。</w:t>
      </w:r>
    </w:p>
    <w:p w:rsidR="00EA7D8E" w:rsidRDefault="00D54C11">
      <w:pPr>
        <w:spacing w:line="560" w:lineRule="exact"/>
        <w:ind w:firstLineChars="200" w:firstLine="640"/>
        <w:rPr>
          <w:rFonts w:ascii="仿宋" w:eastAsia="仿宋" w:hAnsi="仿宋"/>
          <w:sz w:val="32"/>
          <w:szCs w:val="32"/>
        </w:rPr>
      </w:pPr>
      <w:r>
        <w:rPr>
          <w:rFonts w:ascii="仿宋" w:eastAsia="仿宋" w:hAnsi="仿宋"/>
          <w:noProof/>
          <w:sz w:val="32"/>
          <w:szCs w:val="32"/>
        </w:rPr>
        <w:drawing>
          <wp:anchor distT="0" distB="0" distL="114300" distR="114300" simplePos="0" relativeHeight="251663872" behindDoc="0" locked="0" layoutInCell="1" allowOverlap="1">
            <wp:simplePos x="0" y="0"/>
            <wp:positionH relativeFrom="column">
              <wp:posOffset>428625</wp:posOffset>
            </wp:positionH>
            <wp:positionV relativeFrom="paragraph">
              <wp:posOffset>50165</wp:posOffset>
            </wp:positionV>
            <wp:extent cx="4708525" cy="2804160"/>
            <wp:effectExtent l="0" t="0" r="0" b="0"/>
            <wp:wrapNone/>
            <wp:docPr id="32" name="图片 32" descr="C:\Users\ADMINI~1\AppData\Local\Temp\WeChat Files\c03108c5f13449ee6294d18db516f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1\AppData\Local\Temp\WeChat Files\c03108c5f13449ee6294d18db516f7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rPr>
          <w:rFonts w:ascii="仿宋" w:eastAsia="仿宋" w:hAnsi="仿宋"/>
          <w:sz w:val="32"/>
          <w:szCs w:val="32"/>
        </w:rPr>
      </w:pPr>
    </w:p>
    <w:p w:rsidR="00EA7D8E" w:rsidRDefault="00D54C11">
      <w:pPr>
        <w:spacing w:line="560" w:lineRule="exact"/>
        <w:jc w:val="center"/>
        <w:rPr>
          <w:rFonts w:eastAsia="仿宋_GB2312" w:cs="宋体"/>
          <w:color w:val="000000" w:themeColor="text1"/>
          <w:kern w:val="0"/>
          <w:sz w:val="28"/>
          <w:szCs w:val="28"/>
        </w:rPr>
      </w:pPr>
      <w:r>
        <w:rPr>
          <w:rFonts w:eastAsia="仿宋_GB2312" w:cs="宋体" w:hint="eastAsia"/>
          <w:color w:val="000000" w:themeColor="text1"/>
          <w:kern w:val="0"/>
          <w:sz w:val="28"/>
          <w:szCs w:val="28"/>
        </w:rPr>
        <w:t>图</w:t>
      </w:r>
      <w:r>
        <w:rPr>
          <w:rFonts w:eastAsia="仿宋_GB2312" w:cs="宋体" w:hint="eastAsia"/>
          <w:color w:val="000000" w:themeColor="text1"/>
          <w:kern w:val="0"/>
          <w:sz w:val="28"/>
          <w:szCs w:val="28"/>
        </w:rPr>
        <w:t>37</w:t>
      </w:r>
      <w:r>
        <w:rPr>
          <w:rFonts w:eastAsia="仿宋_GB2312" w:cs="宋体"/>
          <w:color w:val="000000" w:themeColor="text1"/>
          <w:kern w:val="0"/>
          <w:sz w:val="28"/>
          <w:szCs w:val="28"/>
        </w:rPr>
        <w:t>-</w:t>
      </w:r>
      <w:r>
        <w:rPr>
          <w:rFonts w:eastAsia="仿宋_GB2312" w:cs="宋体" w:hint="eastAsia"/>
          <w:color w:val="000000" w:themeColor="text1"/>
          <w:kern w:val="0"/>
          <w:sz w:val="28"/>
          <w:szCs w:val="28"/>
        </w:rPr>
        <w:t>教师国培证书</w:t>
      </w:r>
    </w:p>
    <w:p w:rsidR="00EA7D8E" w:rsidRDefault="00D54C11">
      <w:pPr>
        <w:spacing w:line="560" w:lineRule="exact"/>
        <w:ind w:firstLineChars="200" w:firstLine="640"/>
        <w:jc w:val="left"/>
        <w:rPr>
          <w:rFonts w:eastAsia="仿宋_GB2312" w:cs="宋体"/>
          <w:color w:val="000000" w:themeColor="text1"/>
          <w:kern w:val="0"/>
          <w:sz w:val="32"/>
          <w:szCs w:val="32"/>
        </w:rPr>
      </w:pPr>
      <w:r>
        <w:rPr>
          <w:rFonts w:eastAsia="仿宋_GB2312" w:cs="宋体" w:hint="eastAsia"/>
          <w:color w:val="000000" w:themeColor="text1"/>
          <w:kern w:val="0"/>
          <w:sz w:val="32"/>
          <w:szCs w:val="32"/>
        </w:rPr>
        <w:t>积极参加上级部门组织的教学评选活动，</w:t>
      </w:r>
      <w:r>
        <w:rPr>
          <w:rFonts w:eastAsia="仿宋_GB2312" w:cs="宋体" w:hint="eastAsia"/>
          <w:color w:val="000000" w:themeColor="text1"/>
          <w:kern w:val="0"/>
          <w:sz w:val="32"/>
          <w:szCs w:val="32"/>
        </w:rPr>
        <w:t>2023</w:t>
      </w:r>
      <w:r>
        <w:rPr>
          <w:rFonts w:eastAsia="仿宋_GB2312" w:cs="宋体" w:hint="eastAsia"/>
          <w:color w:val="000000" w:themeColor="text1"/>
          <w:kern w:val="0"/>
          <w:sz w:val="32"/>
          <w:szCs w:val="32"/>
        </w:rPr>
        <w:t>年共参加各类活动</w:t>
      </w:r>
      <w:r>
        <w:rPr>
          <w:rFonts w:eastAsia="仿宋_GB2312" w:cs="宋体" w:hint="eastAsia"/>
          <w:color w:val="000000" w:themeColor="text1"/>
          <w:kern w:val="0"/>
          <w:sz w:val="32"/>
          <w:szCs w:val="32"/>
        </w:rPr>
        <w:t>20</w:t>
      </w:r>
      <w:r>
        <w:rPr>
          <w:rFonts w:eastAsia="仿宋_GB2312" w:cs="宋体" w:hint="eastAsia"/>
          <w:color w:val="000000" w:themeColor="text1"/>
          <w:kern w:val="0"/>
          <w:sz w:val="32"/>
          <w:szCs w:val="32"/>
        </w:rPr>
        <w:t>余人次，其中市级课题</w:t>
      </w:r>
      <w:r>
        <w:rPr>
          <w:rFonts w:eastAsia="仿宋_GB2312" w:cs="宋体" w:hint="eastAsia"/>
          <w:color w:val="000000" w:themeColor="text1"/>
          <w:kern w:val="0"/>
          <w:sz w:val="32"/>
          <w:szCs w:val="32"/>
        </w:rPr>
        <w:t>3</w:t>
      </w:r>
      <w:r>
        <w:rPr>
          <w:rFonts w:eastAsia="仿宋_GB2312" w:cs="宋体" w:hint="eastAsia"/>
          <w:color w:val="000000" w:themeColor="text1"/>
          <w:kern w:val="0"/>
          <w:sz w:val="32"/>
          <w:szCs w:val="32"/>
        </w:rPr>
        <w:t>个课题顺利结题，</w:t>
      </w:r>
      <w:r>
        <w:rPr>
          <w:rFonts w:eastAsia="仿宋_GB2312" w:cs="宋体" w:hint="eastAsia"/>
          <w:color w:val="000000" w:themeColor="text1"/>
          <w:kern w:val="0"/>
          <w:sz w:val="32"/>
          <w:szCs w:val="32"/>
        </w:rPr>
        <w:t>2</w:t>
      </w:r>
      <w:r>
        <w:rPr>
          <w:rFonts w:eastAsia="仿宋_GB2312" w:cs="宋体" w:hint="eastAsia"/>
          <w:color w:val="000000" w:themeColor="text1"/>
          <w:kern w:val="0"/>
          <w:sz w:val="32"/>
          <w:szCs w:val="32"/>
        </w:rPr>
        <w:t>个课题完成中期验收；组织</w:t>
      </w:r>
      <w:r>
        <w:rPr>
          <w:rFonts w:eastAsia="仿宋_GB2312" w:cs="宋体" w:hint="eastAsia"/>
          <w:color w:val="000000" w:themeColor="text1"/>
          <w:kern w:val="0"/>
          <w:sz w:val="32"/>
          <w:szCs w:val="32"/>
        </w:rPr>
        <w:t>18</w:t>
      </w:r>
      <w:r>
        <w:rPr>
          <w:rFonts w:eastAsia="仿宋_GB2312" w:cs="宋体" w:hint="eastAsia"/>
          <w:color w:val="000000" w:themeColor="text1"/>
          <w:kern w:val="0"/>
          <w:sz w:val="32"/>
          <w:szCs w:val="32"/>
        </w:rPr>
        <w:t>人参加县优质课评选，</w:t>
      </w:r>
      <w:r>
        <w:rPr>
          <w:rFonts w:eastAsia="仿宋_GB2312" w:cs="宋体" w:hint="eastAsia"/>
          <w:color w:val="000000" w:themeColor="text1"/>
          <w:kern w:val="0"/>
          <w:sz w:val="32"/>
          <w:szCs w:val="32"/>
        </w:rPr>
        <w:t>13</w:t>
      </w:r>
      <w:r>
        <w:rPr>
          <w:rFonts w:eastAsia="仿宋_GB2312" w:cs="宋体" w:hint="eastAsia"/>
          <w:color w:val="000000" w:themeColor="text1"/>
          <w:kern w:val="0"/>
          <w:sz w:val="32"/>
          <w:szCs w:val="32"/>
        </w:rPr>
        <w:t>人分别荣获县一二三等奖；组织</w:t>
      </w:r>
      <w:r>
        <w:rPr>
          <w:rFonts w:eastAsia="仿宋_GB2312" w:cs="宋体" w:hint="eastAsia"/>
          <w:color w:val="000000" w:themeColor="text1"/>
          <w:kern w:val="0"/>
          <w:sz w:val="32"/>
          <w:szCs w:val="32"/>
        </w:rPr>
        <w:t>27</w:t>
      </w:r>
      <w:r>
        <w:rPr>
          <w:rFonts w:eastAsia="仿宋_GB2312" w:cs="宋体" w:hint="eastAsia"/>
          <w:color w:val="000000" w:themeColor="text1"/>
          <w:kern w:val="0"/>
          <w:sz w:val="32"/>
          <w:szCs w:val="32"/>
        </w:rPr>
        <w:t>人参加全县青年教师课堂大赛并荣获一二等奖；组织</w:t>
      </w:r>
      <w:r>
        <w:rPr>
          <w:rFonts w:eastAsia="仿宋_GB2312" w:cs="宋体" w:hint="eastAsia"/>
          <w:color w:val="000000" w:themeColor="text1"/>
          <w:kern w:val="0"/>
          <w:sz w:val="32"/>
          <w:szCs w:val="32"/>
        </w:rPr>
        <w:t>18</w:t>
      </w:r>
      <w:r>
        <w:rPr>
          <w:rFonts w:eastAsia="仿宋_GB2312" w:cs="宋体" w:hint="eastAsia"/>
          <w:color w:val="000000" w:themeColor="text1"/>
          <w:kern w:val="0"/>
          <w:sz w:val="32"/>
          <w:szCs w:val="32"/>
        </w:rPr>
        <w:t>人参加市级优质课评选，获</w:t>
      </w:r>
      <w:r>
        <w:rPr>
          <w:rFonts w:eastAsia="仿宋_GB2312" w:cs="宋体" w:hint="eastAsia"/>
          <w:color w:val="000000" w:themeColor="text1"/>
          <w:kern w:val="0"/>
          <w:sz w:val="32"/>
          <w:szCs w:val="32"/>
        </w:rPr>
        <w:t>1</w:t>
      </w:r>
      <w:r>
        <w:rPr>
          <w:rFonts w:eastAsia="仿宋_GB2312" w:cs="宋体" w:hint="eastAsia"/>
          <w:color w:val="000000" w:themeColor="text1"/>
          <w:kern w:val="0"/>
          <w:sz w:val="32"/>
          <w:szCs w:val="32"/>
        </w:rPr>
        <w:t>个一等奖，</w:t>
      </w:r>
      <w:r>
        <w:rPr>
          <w:rFonts w:eastAsia="仿宋_GB2312" w:cs="宋体" w:hint="eastAsia"/>
          <w:color w:val="000000" w:themeColor="text1"/>
          <w:kern w:val="0"/>
          <w:sz w:val="32"/>
          <w:szCs w:val="32"/>
        </w:rPr>
        <w:t>4</w:t>
      </w:r>
      <w:r>
        <w:rPr>
          <w:rFonts w:eastAsia="仿宋_GB2312" w:cs="宋体" w:hint="eastAsia"/>
          <w:color w:val="000000" w:themeColor="text1"/>
          <w:kern w:val="0"/>
          <w:sz w:val="32"/>
          <w:szCs w:val="32"/>
        </w:rPr>
        <w:t>个二等奖，</w:t>
      </w:r>
      <w:r>
        <w:rPr>
          <w:rFonts w:eastAsia="仿宋_GB2312" w:cs="宋体" w:hint="eastAsia"/>
          <w:color w:val="000000" w:themeColor="text1"/>
          <w:kern w:val="0"/>
          <w:sz w:val="32"/>
          <w:szCs w:val="32"/>
        </w:rPr>
        <w:t>13</w:t>
      </w:r>
      <w:r>
        <w:rPr>
          <w:rFonts w:eastAsia="仿宋_GB2312" w:cs="宋体" w:hint="eastAsia"/>
          <w:color w:val="000000" w:themeColor="text1"/>
          <w:kern w:val="0"/>
          <w:sz w:val="32"/>
          <w:szCs w:val="32"/>
        </w:rPr>
        <w:t>个三等奖；组织完成中华经典诵读推选工作，荣获县教师组两个一等奖，学生组三个一等奖、两个二等奖；组织完成高青县中小学寻“齐”记读书征文大赛的推选工作，荣获县教师组三个一等奖，学生组七个一等奖，三个二等奖；组织</w:t>
      </w:r>
      <w:r>
        <w:rPr>
          <w:rFonts w:eastAsia="仿宋_GB2312" w:cs="宋体" w:hint="eastAsia"/>
          <w:color w:val="000000" w:themeColor="text1"/>
          <w:kern w:val="0"/>
          <w:sz w:val="32"/>
          <w:szCs w:val="32"/>
        </w:rPr>
        <w:t>14</w:t>
      </w:r>
      <w:r>
        <w:rPr>
          <w:rFonts w:eastAsia="仿宋_GB2312" w:cs="宋体" w:hint="eastAsia"/>
          <w:color w:val="000000" w:themeColor="text1"/>
          <w:kern w:val="0"/>
          <w:sz w:val="32"/>
          <w:szCs w:val="32"/>
        </w:rPr>
        <w:t>名教</w:t>
      </w:r>
      <w:r>
        <w:rPr>
          <w:rFonts w:eastAsia="仿宋_GB2312" w:cs="宋体" w:hint="eastAsia"/>
          <w:color w:val="000000" w:themeColor="text1"/>
          <w:kern w:val="0"/>
          <w:sz w:val="32"/>
          <w:szCs w:val="32"/>
        </w:rPr>
        <w:lastRenderedPageBreak/>
        <w:t>师完成职</w:t>
      </w:r>
      <w:r>
        <w:rPr>
          <w:rFonts w:eastAsia="仿宋_GB2312" w:cs="宋体" w:hint="eastAsia"/>
          <w:color w:val="000000" w:themeColor="text1"/>
          <w:kern w:val="0"/>
          <w:sz w:val="32"/>
          <w:szCs w:val="32"/>
        </w:rPr>
        <w:t>业院校教师国家级培训、</w:t>
      </w:r>
      <w:r>
        <w:rPr>
          <w:rFonts w:eastAsia="仿宋_GB2312" w:cs="宋体" w:hint="eastAsia"/>
          <w:color w:val="000000" w:themeColor="text1"/>
          <w:kern w:val="0"/>
          <w:sz w:val="32"/>
          <w:szCs w:val="32"/>
        </w:rPr>
        <w:t>4</w:t>
      </w:r>
      <w:r>
        <w:rPr>
          <w:rFonts w:eastAsia="仿宋_GB2312" w:cs="宋体" w:hint="eastAsia"/>
          <w:color w:val="000000" w:themeColor="text1"/>
          <w:kern w:val="0"/>
          <w:sz w:val="32"/>
          <w:szCs w:val="32"/>
        </w:rPr>
        <w:t>名教师完成双高计划省级培训；组织市级黄炎培职业教育创新创业大赛荣获学生组二等奖一项，教师组三等奖一项。</w:t>
      </w:r>
    </w:p>
    <w:p w:rsidR="00EA7D8E" w:rsidRDefault="00D54C11">
      <w:pPr>
        <w:pStyle w:val="1"/>
        <w:spacing w:before="0" w:beforeAutospacing="0" w:after="0" w:afterAutospacing="0" w:line="560" w:lineRule="atLeast"/>
        <w:jc w:val="both"/>
        <w:rPr>
          <w:rFonts w:ascii="Times New Roman" w:eastAsia="黑体" w:hAnsi="Times New Roman"/>
          <w:b w:val="0"/>
          <w:sz w:val="32"/>
          <w:szCs w:val="32"/>
        </w:rPr>
      </w:pPr>
      <w:bookmarkStart w:id="19" w:name="_Toc31208"/>
      <w:r>
        <w:rPr>
          <w:rFonts w:ascii="Times New Roman" w:eastAsia="黑体" w:hAnsi="Times New Roman" w:hint="eastAsia"/>
          <w:b w:val="0"/>
          <w:sz w:val="32"/>
          <w:szCs w:val="32"/>
        </w:rPr>
        <w:t>3</w:t>
      </w:r>
      <w:r>
        <w:rPr>
          <w:rFonts w:ascii="Times New Roman" w:eastAsia="黑体" w:hAnsi="Times New Roman"/>
          <w:b w:val="0"/>
          <w:sz w:val="32"/>
          <w:szCs w:val="32"/>
        </w:rPr>
        <w:t>.</w:t>
      </w:r>
      <w:r>
        <w:rPr>
          <w:rFonts w:ascii="Times New Roman" w:eastAsia="黑体" w:hAnsi="Times New Roman"/>
          <w:b w:val="0"/>
          <w:sz w:val="32"/>
          <w:szCs w:val="32"/>
        </w:rPr>
        <w:t>产教融合</w:t>
      </w:r>
      <w:bookmarkEnd w:id="19"/>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根据国务院办公厅《关于深化产教融合的若干意见》文件精神，本年度，学校成立了产教融合办公室，多方位搭建校企合作及产教融合平台。学校强化产教融合、校企合作体系建设，打造了校企命运共同体，实现政府、学校、企业、学生四赢。对学生进行爱岗敬业、爱厂爱校爱家教育，树立正确的择业观及人生观、价值观。</w:t>
      </w:r>
    </w:p>
    <w:p w:rsidR="00EA7D8E" w:rsidRDefault="00D54C11">
      <w:pPr>
        <w:pStyle w:val="a7"/>
        <w:shd w:val="clear" w:color="auto" w:fill="FFFFFF"/>
        <w:spacing w:before="0" w:beforeAutospacing="0" w:after="0" w:afterAutospacing="0" w:line="555" w:lineRule="atLeast"/>
        <w:jc w:val="center"/>
        <w:rPr>
          <w:rFonts w:ascii="仿宋" w:eastAsia="仿宋" w:hAnsi="仿宋" w:cs="仿宋"/>
          <w:kern w:val="2"/>
          <w:sz w:val="32"/>
          <w:szCs w:val="32"/>
        </w:rPr>
      </w:pPr>
      <w:r>
        <w:rPr>
          <w:rFonts w:ascii="仿宋" w:eastAsia="仿宋" w:hAnsi="仿宋" w:cs="仿宋"/>
          <w:noProof/>
          <w:kern w:val="2"/>
          <w:sz w:val="32"/>
          <w:szCs w:val="32"/>
        </w:rPr>
        <w:drawing>
          <wp:inline distT="0" distB="0" distL="0" distR="0">
            <wp:extent cx="4708525" cy="2804160"/>
            <wp:effectExtent l="0" t="0" r="0" b="0"/>
            <wp:docPr id="3" name="图片 3" descr="615b93d961fcda37e574dd4515e71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15b93d961fcda37e574dd4515e71f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inline>
        </w:drawing>
      </w:r>
    </w:p>
    <w:p w:rsidR="00EA7D8E" w:rsidRDefault="00D54C11">
      <w:pPr>
        <w:pStyle w:val="a7"/>
        <w:shd w:val="clear" w:color="auto" w:fill="FFFFFF"/>
        <w:spacing w:before="0" w:beforeAutospacing="0" w:after="0" w:afterAutospacing="0" w:line="560" w:lineRule="exact"/>
        <w:jc w:val="center"/>
        <w:rPr>
          <w:rFonts w:ascii="Times New Roman" w:eastAsia="仿宋_GB2312" w:hAnsi="Times New Roman" w:cs="仿宋"/>
          <w:kern w:val="2"/>
          <w:sz w:val="28"/>
          <w:szCs w:val="28"/>
        </w:rPr>
      </w:pPr>
      <w:r>
        <w:rPr>
          <w:rFonts w:ascii="Times New Roman" w:eastAsia="仿宋_GB2312" w:hAnsi="Times New Roman" w:cs="仿宋" w:hint="eastAsia"/>
          <w:kern w:val="2"/>
          <w:sz w:val="28"/>
          <w:szCs w:val="28"/>
        </w:rPr>
        <w:t>图</w:t>
      </w:r>
      <w:r>
        <w:rPr>
          <w:rFonts w:ascii="Times New Roman" w:eastAsia="仿宋_GB2312" w:hAnsi="Times New Roman" w:cs="仿宋" w:hint="eastAsia"/>
          <w:kern w:val="2"/>
          <w:sz w:val="28"/>
          <w:szCs w:val="28"/>
        </w:rPr>
        <w:t>38-</w:t>
      </w:r>
      <w:r>
        <w:rPr>
          <w:rFonts w:ascii="Times New Roman" w:eastAsia="仿宋_GB2312" w:hAnsi="Times New Roman" w:cs="仿宋" w:hint="eastAsia"/>
          <w:kern w:val="2"/>
          <w:sz w:val="28"/>
          <w:szCs w:val="28"/>
        </w:rPr>
        <w:t>学生到县域内化工企业职业体验</w:t>
      </w:r>
    </w:p>
    <w:p w:rsidR="00EA7D8E" w:rsidRDefault="00D54C11">
      <w:pPr>
        <w:pStyle w:val="2"/>
        <w:jc w:val="both"/>
        <w:rPr>
          <w:rFonts w:ascii="Times New Roman" w:eastAsia="楷体_GB2312" w:hAnsi="Times New Roman"/>
        </w:rPr>
      </w:pPr>
      <w:bookmarkStart w:id="20" w:name="_Toc17306"/>
      <w:r>
        <w:rPr>
          <w:rFonts w:ascii="Times New Roman" w:eastAsia="楷体_GB2312" w:hAnsi="Times New Roman" w:hint="eastAsia"/>
        </w:rPr>
        <w:t>3</w:t>
      </w:r>
      <w:r>
        <w:rPr>
          <w:rFonts w:ascii="Times New Roman" w:eastAsia="楷体_GB2312" w:hAnsi="Times New Roman"/>
        </w:rPr>
        <w:t>.1</w:t>
      </w:r>
      <w:r>
        <w:rPr>
          <w:rFonts w:ascii="Times New Roman" w:eastAsia="楷体_GB2312" w:hAnsi="Times New Roman" w:hint="eastAsia"/>
        </w:rPr>
        <w:t>创新特色校企行合作机制</w:t>
      </w:r>
      <w:bookmarkEnd w:id="20"/>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根据学校总体建设规划和专业设置需求，学校与多家企业建立合作关系，共同开展育人教育，利用校企双方优势，实现资源</w:t>
      </w:r>
      <w:r>
        <w:rPr>
          <w:rFonts w:eastAsia="仿宋_GB2312" w:cs="仿宋" w:hint="eastAsia"/>
          <w:sz w:val="32"/>
          <w:szCs w:val="32"/>
        </w:rPr>
        <w:lastRenderedPageBreak/>
        <w:t>共享。</w:t>
      </w:r>
      <w:r>
        <w:rPr>
          <w:rFonts w:eastAsia="仿宋_GB2312" w:cs="仿宋"/>
          <w:sz w:val="32"/>
          <w:szCs w:val="32"/>
        </w:rPr>
        <w:t>与金兴集团（京东集团山东校企合作战略合作伙伴）</w:t>
      </w:r>
      <w:r>
        <w:rPr>
          <w:rFonts w:eastAsia="仿宋_GB2312" w:cs="仿宋" w:hint="eastAsia"/>
          <w:sz w:val="32"/>
          <w:szCs w:val="32"/>
        </w:rPr>
        <w:t>签订</w:t>
      </w:r>
      <w:r>
        <w:rPr>
          <w:rFonts w:eastAsia="仿宋_GB2312" w:cs="仿宋"/>
          <w:sz w:val="32"/>
          <w:szCs w:val="32"/>
        </w:rPr>
        <w:t>校企合作共建电子商务专业协议</w:t>
      </w:r>
      <w:r>
        <w:rPr>
          <w:rFonts w:eastAsia="仿宋_GB2312" w:cs="仿宋" w:hint="eastAsia"/>
          <w:sz w:val="32"/>
          <w:szCs w:val="32"/>
        </w:rPr>
        <w:t>。</w:t>
      </w:r>
      <w:r>
        <w:rPr>
          <w:rFonts w:eastAsia="仿宋_GB2312" w:cs="仿宋"/>
          <w:sz w:val="32"/>
          <w:szCs w:val="32"/>
        </w:rPr>
        <w:t>并</w:t>
      </w:r>
      <w:r>
        <w:rPr>
          <w:rFonts w:eastAsia="仿宋_GB2312" w:cs="仿宋" w:hint="eastAsia"/>
          <w:sz w:val="32"/>
          <w:szCs w:val="32"/>
        </w:rPr>
        <w:t>先后与淄博大芦湖文化传播有限公司、淄博荒土地农业了解有限公司签署战略合作协议，共同建设现代农业产业学院，实行了产学研一体化教学。</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学校</w:t>
      </w:r>
      <w:r>
        <w:rPr>
          <w:rFonts w:eastAsia="仿宋_GB2312" w:cs="仿宋" w:hint="eastAsia"/>
          <w:sz w:val="32"/>
          <w:szCs w:val="32"/>
        </w:rPr>
        <w:t>22</w:t>
      </w:r>
      <w:r>
        <w:rPr>
          <w:rFonts w:eastAsia="仿宋_GB2312" w:cs="仿宋" w:hint="eastAsia"/>
          <w:sz w:val="32"/>
          <w:szCs w:val="32"/>
        </w:rPr>
        <w:t>级幼儿保育专业、酒店管理专业、数字媒体专业学生到县域内幼儿园、山东阿莫泰克有限公司、淄博海悦集团等行业龙头企业，从事与本专业对口岗位工作。他们扎实的学习功底与良好的工作态度，受到</w:t>
      </w:r>
      <w:r>
        <w:rPr>
          <w:rFonts w:eastAsia="仿宋_GB2312" w:cs="仿宋" w:hint="eastAsia"/>
          <w:sz w:val="32"/>
          <w:szCs w:val="32"/>
        </w:rPr>
        <w:t>用人单位的认可。</w:t>
      </w:r>
    </w:p>
    <w:p w:rsidR="00EA7D8E" w:rsidRDefault="00D54C11">
      <w:pPr>
        <w:spacing w:line="560" w:lineRule="exact"/>
        <w:ind w:firstLineChars="200" w:firstLine="640"/>
        <w:rPr>
          <w:rFonts w:ascii="仿宋" w:eastAsia="仿宋" w:hAnsi="仿宋" w:cs="仿宋"/>
          <w:color w:val="FF0000"/>
          <w:sz w:val="32"/>
          <w:szCs w:val="32"/>
        </w:rPr>
      </w:pPr>
      <w:r>
        <w:rPr>
          <w:rFonts w:ascii="仿宋" w:eastAsia="仿宋" w:hAnsi="仿宋" w:cs="仿宋"/>
          <w:noProof/>
          <w:sz w:val="32"/>
          <w:szCs w:val="32"/>
        </w:rPr>
        <w:drawing>
          <wp:anchor distT="0" distB="0" distL="114300" distR="114300" simplePos="0" relativeHeight="251656704" behindDoc="0" locked="0" layoutInCell="1" allowOverlap="1">
            <wp:simplePos x="0" y="0"/>
            <wp:positionH relativeFrom="margin">
              <wp:posOffset>477520</wp:posOffset>
            </wp:positionH>
            <wp:positionV relativeFrom="paragraph">
              <wp:posOffset>3175</wp:posOffset>
            </wp:positionV>
            <wp:extent cx="4708525" cy="2804160"/>
            <wp:effectExtent l="0" t="0" r="0" b="0"/>
            <wp:wrapNone/>
            <wp:docPr id="14" name="图片 14" descr="C:\Users\ADMINI~1\AppData\Local\Temp\WeChat Files\ec4830c27d6de15a5a1a46ae5add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WeChat Files\ec4830c27d6de15a5a1a46ae5add34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640"/>
        <w:rPr>
          <w:rFonts w:ascii="仿宋" w:eastAsia="仿宋" w:hAnsi="仿宋" w:cs="仿宋"/>
          <w:color w:val="FF0000"/>
          <w:sz w:val="32"/>
          <w:szCs w:val="32"/>
        </w:rPr>
      </w:pPr>
    </w:p>
    <w:p w:rsidR="00EA7D8E" w:rsidRDefault="00EA7D8E">
      <w:pPr>
        <w:spacing w:line="560" w:lineRule="exact"/>
        <w:ind w:firstLineChars="200" w:firstLine="640"/>
        <w:rPr>
          <w:rFonts w:ascii="仿宋" w:eastAsia="仿宋" w:hAnsi="仿宋" w:cs="仿宋"/>
          <w:color w:val="FF0000"/>
          <w:sz w:val="32"/>
          <w:szCs w:val="32"/>
        </w:rPr>
      </w:pPr>
    </w:p>
    <w:p w:rsidR="00EA7D8E" w:rsidRDefault="00EA7D8E">
      <w:pPr>
        <w:spacing w:line="560" w:lineRule="exact"/>
        <w:ind w:firstLineChars="200" w:firstLine="640"/>
        <w:rPr>
          <w:rFonts w:ascii="仿宋" w:eastAsia="仿宋" w:hAnsi="仿宋" w:cs="仿宋"/>
          <w:color w:val="FF0000"/>
          <w:sz w:val="32"/>
          <w:szCs w:val="32"/>
        </w:rPr>
      </w:pPr>
    </w:p>
    <w:p w:rsidR="00EA7D8E" w:rsidRDefault="00EA7D8E">
      <w:pPr>
        <w:spacing w:line="560" w:lineRule="exact"/>
        <w:ind w:firstLineChars="200" w:firstLine="640"/>
        <w:rPr>
          <w:rFonts w:ascii="仿宋" w:eastAsia="仿宋" w:hAnsi="仿宋" w:cs="仿宋"/>
          <w:color w:val="FF0000"/>
          <w:sz w:val="32"/>
          <w:szCs w:val="32"/>
        </w:rPr>
      </w:pPr>
    </w:p>
    <w:p w:rsidR="00EA7D8E" w:rsidRDefault="00EA7D8E">
      <w:pPr>
        <w:spacing w:line="560" w:lineRule="exact"/>
        <w:ind w:firstLineChars="200" w:firstLine="640"/>
        <w:rPr>
          <w:rFonts w:ascii="仿宋" w:eastAsia="仿宋" w:hAnsi="仿宋" w:cs="仿宋"/>
          <w:color w:val="FF0000"/>
          <w:sz w:val="32"/>
          <w:szCs w:val="32"/>
        </w:rPr>
      </w:pPr>
    </w:p>
    <w:p w:rsidR="00EA7D8E" w:rsidRDefault="00EA7D8E">
      <w:pPr>
        <w:spacing w:line="560" w:lineRule="exact"/>
        <w:ind w:firstLineChars="200" w:firstLine="640"/>
        <w:rPr>
          <w:rFonts w:ascii="仿宋" w:eastAsia="仿宋" w:hAnsi="仿宋" w:cs="仿宋"/>
          <w:color w:val="FF0000"/>
          <w:sz w:val="32"/>
          <w:szCs w:val="32"/>
        </w:rPr>
      </w:pPr>
    </w:p>
    <w:p w:rsidR="00EA7D8E" w:rsidRDefault="00EA7D8E">
      <w:pPr>
        <w:spacing w:line="560" w:lineRule="exact"/>
        <w:rPr>
          <w:rFonts w:ascii="仿宋" w:eastAsia="仿宋" w:hAnsi="仿宋" w:cs="仿宋"/>
          <w:sz w:val="28"/>
          <w:szCs w:val="28"/>
        </w:rPr>
      </w:pPr>
    </w:p>
    <w:p w:rsidR="00EA7D8E" w:rsidRDefault="00D54C11">
      <w:pPr>
        <w:spacing w:line="560" w:lineRule="exact"/>
        <w:jc w:val="center"/>
        <w:rPr>
          <w:rFonts w:eastAsia="仿宋_GB2312" w:cs="仿宋"/>
          <w:color w:val="FF0000"/>
          <w:sz w:val="28"/>
          <w:szCs w:val="28"/>
        </w:rPr>
      </w:pPr>
      <w:r>
        <w:rPr>
          <w:rFonts w:eastAsia="仿宋_GB2312" w:cs="仿宋" w:hint="eastAsia"/>
          <w:sz w:val="28"/>
          <w:szCs w:val="28"/>
        </w:rPr>
        <w:t>图</w:t>
      </w:r>
      <w:r>
        <w:rPr>
          <w:rFonts w:eastAsia="仿宋_GB2312" w:cs="仿宋" w:hint="eastAsia"/>
          <w:sz w:val="28"/>
          <w:szCs w:val="28"/>
        </w:rPr>
        <w:t>39-</w:t>
      </w:r>
      <w:r>
        <w:rPr>
          <w:rFonts w:eastAsia="仿宋_GB2312" w:cs="仿宋" w:hint="eastAsia"/>
          <w:sz w:val="28"/>
          <w:szCs w:val="28"/>
        </w:rPr>
        <w:t>酒店管理专业学生实习</w:t>
      </w:r>
    </w:p>
    <w:p w:rsidR="00EA7D8E" w:rsidRDefault="00D54C11">
      <w:pPr>
        <w:pStyle w:val="2"/>
        <w:jc w:val="both"/>
        <w:rPr>
          <w:rFonts w:ascii="Times New Roman" w:eastAsia="楷体_GB2312" w:hAnsi="Times New Roman"/>
        </w:rPr>
      </w:pPr>
      <w:bookmarkStart w:id="21" w:name="_Toc31"/>
      <w:r>
        <w:rPr>
          <w:rFonts w:ascii="Times New Roman" w:eastAsia="楷体_GB2312" w:hAnsi="Times New Roman" w:hint="eastAsia"/>
        </w:rPr>
        <w:t>3</w:t>
      </w:r>
      <w:r>
        <w:rPr>
          <w:rFonts w:ascii="Times New Roman" w:eastAsia="楷体_GB2312" w:hAnsi="Times New Roman"/>
        </w:rPr>
        <w:t>.2</w:t>
      </w:r>
      <w:r>
        <w:rPr>
          <w:rFonts w:ascii="Times New Roman" w:eastAsia="楷体_GB2312" w:hAnsi="Times New Roman" w:hint="eastAsia"/>
        </w:rPr>
        <w:t>校企协同，共建双师培养体系</w:t>
      </w:r>
      <w:bookmarkEnd w:id="21"/>
    </w:p>
    <w:p w:rsidR="00EA7D8E" w:rsidRDefault="00D54C11">
      <w:pPr>
        <w:spacing w:line="560" w:lineRule="exact"/>
        <w:ind w:firstLineChars="200" w:firstLine="640"/>
        <w:rPr>
          <w:rFonts w:eastAsia="仿宋_GB2312"/>
          <w:sz w:val="32"/>
          <w:szCs w:val="32"/>
        </w:rPr>
      </w:pPr>
      <w:r>
        <w:rPr>
          <w:rFonts w:eastAsia="仿宋_GB2312" w:hint="eastAsia"/>
          <w:sz w:val="32"/>
          <w:szCs w:val="32"/>
        </w:rPr>
        <w:t>校企协同制定《淄博科技学校“双师型”教师管理办法》，从教学能力、专业实践能力、技术应用研发能力、大赛获奖、职业资格等级等多个维度，明确“双师型”教师认定标准和培养方向。基于教师职业能力分析，对“双师型”教师实行分类分级管</w:t>
      </w:r>
      <w:r>
        <w:rPr>
          <w:rFonts w:eastAsia="仿宋_GB2312" w:hint="eastAsia"/>
          <w:sz w:val="32"/>
          <w:szCs w:val="32"/>
        </w:rPr>
        <w:lastRenderedPageBreak/>
        <w:t>理，构建教师动态管理体系，明确教师阶段性发展方向和任职条件。制定“双师型”教师发展规划和培养计划，开展“一师一方案”个性化培养，精准施策，提高成才率。</w:t>
      </w:r>
    </w:p>
    <w:p w:rsidR="00EA7D8E" w:rsidRDefault="00D54C11">
      <w:pPr>
        <w:spacing w:line="560" w:lineRule="exact"/>
        <w:ind w:firstLineChars="200" w:firstLine="640"/>
        <w:rPr>
          <w:rFonts w:ascii="仿宋" w:eastAsia="仿宋" w:hAnsi="仿宋"/>
          <w:sz w:val="32"/>
          <w:szCs w:val="32"/>
        </w:rPr>
      </w:pPr>
      <w:r>
        <w:rPr>
          <w:rFonts w:ascii="仿宋" w:eastAsia="仿宋" w:hAnsi="仿宋"/>
          <w:noProof/>
          <w:sz w:val="32"/>
          <w:szCs w:val="32"/>
        </w:rPr>
        <w:drawing>
          <wp:anchor distT="0" distB="0" distL="114300" distR="114300" simplePos="0" relativeHeight="251671040" behindDoc="0" locked="0" layoutInCell="1" allowOverlap="1">
            <wp:simplePos x="0" y="0"/>
            <wp:positionH relativeFrom="column">
              <wp:posOffset>443865</wp:posOffset>
            </wp:positionH>
            <wp:positionV relativeFrom="paragraph">
              <wp:posOffset>86995</wp:posOffset>
            </wp:positionV>
            <wp:extent cx="4708525" cy="2804160"/>
            <wp:effectExtent l="0" t="0" r="0" b="0"/>
            <wp:wrapNone/>
            <wp:docPr id="44" name="图片 44" descr="C:\Users\USER\AppData\Local\Temp\WeChat Files\7e9ac42d28386fe3d1c6529c749b9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USER\AppData\Local\Temp\WeChat Files\7e9ac42d28386fe3d1c6529c749b9e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rPr>
          <w:rFonts w:ascii="仿宋" w:eastAsia="仿宋" w:hAnsi="仿宋"/>
          <w:sz w:val="32"/>
          <w:szCs w:val="32"/>
        </w:rPr>
      </w:pPr>
    </w:p>
    <w:p w:rsidR="00EA7D8E" w:rsidRDefault="00D54C11">
      <w:pPr>
        <w:spacing w:line="560" w:lineRule="exact"/>
        <w:jc w:val="center"/>
        <w:rPr>
          <w:rFonts w:eastAsia="仿宋_GB2312"/>
          <w:sz w:val="28"/>
          <w:szCs w:val="28"/>
        </w:rPr>
      </w:pPr>
      <w:r>
        <w:rPr>
          <w:rFonts w:eastAsia="仿宋_GB2312" w:hint="eastAsia"/>
          <w:sz w:val="28"/>
          <w:szCs w:val="28"/>
        </w:rPr>
        <w:t>图</w:t>
      </w:r>
      <w:r>
        <w:rPr>
          <w:rFonts w:eastAsia="仿宋_GB2312" w:hint="eastAsia"/>
          <w:sz w:val="28"/>
          <w:szCs w:val="28"/>
        </w:rPr>
        <w:t>40-</w:t>
      </w:r>
      <w:r>
        <w:rPr>
          <w:rFonts w:eastAsia="仿宋_GB2312" w:hint="eastAsia"/>
          <w:sz w:val="28"/>
          <w:szCs w:val="28"/>
        </w:rPr>
        <w:t>教师职业技能培训证书</w:t>
      </w:r>
    </w:p>
    <w:p w:rsidR="00EA7D8E" w:rsidRDefault="00D54C11">
      <w:pPr>
        <w:pStyle w:val="2"/>
        <w:jc w:val="both"/>
        <w:rPr>
          <w:rFonts w:ascii="Times New Roman" w:eastAsia="楷体_GB2312" w:hAnsi="Times New Roman"/>
        </w:rPr>
      </w:pPr>
      <w:bookmarkStart w:id="22" w:name="_Toc26735"/>
      <w:r>
        <w:rPr>
          <w:rFonts w:ascii="Times New Roman" w:eastAsia="楷体_GB2312" w:hAnsi="Times New Roman" w:hint="eastAsia"/>
        </w:rPr>
        <w:t>3</w:t>
      </w:r>
      <w:r>
        <w:rPr>
          <w:rFonts w:ascii="Times New Roman" w:eastAsia="楷体_GB2312" w:hAnsi="Times New Roman"/>
        </w:rPr>
        <w:t>.3</w:t>
      </w:r>
      <w:r>
        <w:rPr>
          <w:rFonts w:ascii="Times New Roman" w:eastAsia="楷体_GB2312" w:hAnsi="Times New Roman" w:hint="eastAsia"/>
        </w:rPr>
        <w:t>校企深度合作，互融互通</w:t>
      </w:r>
      <w:bookmarkEnd w:id="22"/>
    </w:p>
    <w:p w:rsidR="00EA7D8E" w:rsidRDefault="00D54C11">
      <w:pPr>
        <w:spacing w:line="560" w:lineRule="exact"/>
        <w:ind w:firstLineChars="200" w:firstLine="640"/>
        <w:rPr>
          <w:rFonts w:eastAsia="仿宋_GB2312"/>
          <w:sz w:val="32"/>
          <w:szCs w:val="32"/>
        </w:rPr>
      </w:pPr>
      <w:r>
        <w:rPr>
          <w:rFonts w:eastAsia="仿宋_GB2312" w:hint="eastAsia"/>
          <w:sz w:val="32"/>
          <w:szCs w:val="32"/>
        </w:rPr>
        <w:t>政府搭台，校企唱戏。</w:t>
      </w:r>
      <w:r>
        <w:rPr>
          <w:rFonts w:eastAsia="仿宋_GB2312" w:hint="eastAsia"/>
          <w:sz w:val="32"/>
          <w:szCs w:val="32"/>
        </w:rPr>
        <w:t>2023</w:t>
      </w:r>
      <w:r>
        <w:rPr>
          <w:rFonts w:eastAsia="仿宋_GB2312" w:hint="eastAsia"/>
          <w:sz w:val="32"/>
          <w:szCs w:val="32"/>
        </w:rPr>
        <w:t>年</w:t>
      </w:r>
      <w:r>
        <w:rPr>
          <w:rFonts w:eastAsia="仿宋_GB2312" w:hint="eastAsia"/>
          <w:sz w:val="32"/>
          <w:szCs w:val="32"/>
        </w:rPr>
        <w:t>5</w:t>
      </w:r>
      <w:r>
        <w:rPr>
          <w:rFonts w:eastAsia="仿宋_GB2312" w:hint="eastAsia"/>
          <w:sz w:val="32"/>
          <w:szCs w:val="32"/>
        </w:rPr>
        <w:t>月，高青经开区与淄博科技学校纳入一体化发展体系，实现资源共享、优势互补。目前有高青经开区</w:t>
      </w:r>
      <w:r>
        <w:rPr>
          <w:rFonts w:eastAsia="仿宋_GB2312" w:hint="eastAsia"/>
          <w:sz w:val="32"/>
          <w:szCs w:val="32"/>
        </w:rPr>
        <w:t>20</w:t>
      </w:r>
      <w:r>
        <w:rPr>
          <w:rFonts w:eastAsia="仿宋_GB2312" w:hint="eastAsia"/>
          <w:sz w:val="32"/>
          <w:szCs w:val="32"/>
        </w:rPr>
        <w:t>对家企业纳入校企合作监管平台，企业及时发布新产品研发、人力资源、专业诉求等信息，学校也及时发布学生在校学习及实践情况，实现校企零距离对接，无障碍合作。</w:t>
      </w:r>
    </w:p>
    <w:p w:rsidR="00EA7D8E" w:rsidRDefault="00D54C11">
      <w:pPr>
        <w:pStyle w:val="1"/>
        <w:spacing w:before="0" w:beforeAutospacing="0" w:after="0" w:afterAutospacing="0" w:line="560" w:lineRule="exact"/>
        <w:jc w:val="both"/>
        <w:rPr>
          <w:rFonts w:ascii="Times New Roman" w:eastAsia="黑体" w:hAnsi="Times New Roman"/>
          <w:b w:val="0"/>
          <w:sz w:val="32"/>
          <w:szCs w:val="32"/>
        </w:rPr>
      </w:pPr>
      <w:bookmarkStart w:id="23" w:name="_Toc21970"/>
      <w:r>
        <w:rPr>
          <w:rFonts w:ascii="Times New Roman" w:eastAsia="黑体" w:hAnsi="Times New Roman"/>
          <w:b w:val="0"/>
          <w:sz w:val="32"/>
          <w:szCs w:val="32"/>
        </w:rPr>
        <w:t>4</w:t>
      </w:r>
      <w:r>
        <w:rPr>
          <w:rFonts w:ascii="Times New Roman" w:eastAsia="黑体" w:hAnsi="Times New Roman" w:hint="eastAsia"/>
          <w:b w:val="0"/>
          <w:sz w:val="32"/>
          <w:szCs w:val="32"/>
        </w:rPr>
        <w:t>.</w:t>
      </w:r>
      <w:r>
        <w:rPr>
          <w:rFonts w:ascii="Times New Roman" w:eastAsia="黑体" w:hAnsi="Times New Roman" w:hint="eastAsia"/>
          <w:b w:val="0"/>
          <w:sz w:val="32"/>
          <w:szCs w:val="32"/>
        </w:rPr>
        <w:t>国际合作质量</w:t>
      </w:r>
      <w:bookmarkEnd w:id="23"/>
    </w:p>
    <w:p w:rsidR="00EA7D8E" w:rsidRDefault="00D54C11">
      <w:pPr>
        <w:spacing w:line="560" w:lineRule="exact"/>
        <w:ind w:firstLineChars="200" w:firstLine="640"/>
        <w:rPr>
          <w:rFonts w:eastAsia="仿宋_GB2312"/>
          <w:sz w:val="32"/>
          <w:szCs w:val="32"/>
        </w:rPr>
      </w:pPr>
      <w:r>
        <w:rPr>
          <w:rFonts w:eastAsia="仿宋_GB2312" w:hint="eastAsia"/>
          <w:sz w:val="32"/>
          <w:szCs w:val="32"/>
        </w:rPr>
        <w:t>随着全球化的加速推进，国际合作办学模式在职业教育领域逐渐兴起。通过与国外高校的合作，学生可以参与到国际化的教学和研究中，接触到不同国家和地区的学术思想和文化背景。这</w:t>
      </w:r>
      <w:r>
        <w:rPr>
          <w:rFonts w:eastAsia="仿宋_GB2312" w:hint="eastAsia"/>
          <w:sz w:val="32"/>
          <w:szCs w:val="32"/>
        </w:rPr>
        <w:lastRenderedPageBreak/>
        <w:t>有助于培养学生的国际视野和跨文化交流能力，使他们具备在全球范围内工作和生活的能力。</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学校与泰国博仁大学签署合作办学协议，利用国外高校资源优势，开展国际合作项目，中泰班招生火热报名中，其他相关项目合作在有序推进中。</w:t>
      </w:r>
    </w:p>
    <w:p w:rsidR="00EA7D8E" w:rsidRDefault="00D54C11">
      <w:pPr>
        <w:spacing w:line="560" w:lineRule="exact"/>
        <w:ind w:firstLineChars="200" w:firstLine="420"/>
        <w:rPr>
          <w:rFonts w:ascii="仿宋" w:eastAsia="仿宋" w:hAnsi="仿宋" w:cs="仿宋"/>
          <w:sz w:val="32"/>
          <w:szCs w:val="32"/>
        </w:rPr>
      </w:pPr>
      <w:r>
        <w:rPr>
          <w:noProof/>
        </w:rPr>
        <w:drawing>
          <wp:anchor distT="0" distB="0" distL="114300" distR="114300" simplePos="0" relativeHeight="251630080" behindDoc="0" locked="0" layoutInCell="1" allowOverlap="1">
            <wp:simplePos x="0" y="0"/>
            <wp:positionH relativeFrom="margin">
              <wp:posOffset>467360</wp:posOffset>
            </wp:positionH>
            <wp:positionV relativeFrom="paragraph">
              <wp:posOffset>61595</wp:posOffset>
            </wp:positionV>
            <wp:extent cx="4708525" cy="2804160"/>
            <wp:effectExtent l="0" t="0" r="0" b="0"/>
            <wp:wrapNone/>
            <wp:docPr id="7" name="图片 7" descr="02573ebdf5175ad9db4b08944b5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2573ebdf5175ad9db4b08944b5276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rPr>
          <w:rFonts w:ascii="仿宋" w:eastAsia="仿宋" w:hAnsi="仿宋" w:cs="仿宋"/>
          <w:sz w:val="32"/>
          <w:szCs w:val="32"/>
        </w:rPr>
      </w:pPr>
    </w:p>
    <w:p w:rsidR="00EA7D8E" w:rsidRDefault="00EA7D8E">
      <w:pPr>
        <w:spacing w:line="560" w:lineRule="exact"/>
        <w:rPr>
          <w:rFonts w:ascii="仿宋" w:eastAsia="仿宋" w:hAnsi="仿宋"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41-</w:t>
      </w:r>
      <w:r>
        <w:rPr>
          <w:rFonts w:eastAsia="仿宋_GB2312" w:cs="仿宋" w:hint="eastAsia"/>
          <w:sz w:val="28"/>
          <w:szCs w:val="28"/>
        </w:rPr>
        <w:t>与泰国博仁大学签署合作办学协议</w:t>
      </w:r>
    </w:p>
    <w:p w:rsidR="00EA7D8E" w:rsidRDefault="00D54C11">
      <w:pPr>
        <w:pStyle w:val="1"/>
        <w:spacing w:before="0" w:beforeAutospacing="0" w:after="0" w:afterAutospacing="0" w:line="560" w:lineRule="exact"/>
        <w:jc w:val="both"/>
        <w:rPr>
          <w:rFonts w:ascii="Times New Roman" w:eastAsia="黑体" w:hAnsi="Times New Roman"/>
          <w:b w:val="0"/>
          <w:sz w:val="32"/>
          <w:szCs w:val="32"/>
        </w:rPr>
      </w:pPr>
      <w:bookmarkStart w:id="24" w:name="_Toc23268"/>
      <w:r>
        <w:rPr>
          <w:rFonts w:ascii="Times New Roman" w:eastAsia="黑体" w:hAnsi="Times New Roman" w:hint="eastAsia"/>
          <w:b w:val="0"/>
          <w:sz w:val="32"/>
          <w:szCs w:val="32"/>
        </w:rPr>
        <w:t>5</w:t>
      </w:r>
      <w:r>
        <w:rPr>
          <w:rFonts w:ascii="Times New Roman" w:eastAsia="黑体" w:hAnsi="Times New Roman"/>
          <w:b w:val="0"/>
          <w:sz w:val="32"/>
          <w:szCs w:val="32"/>
        </w:rPr>
        <w:t>.</w:t>
      </w:r>
      <w:r>
        <w:rPr>
          <w:rFonts w:ascii="Times New Roman" w:eastAsia="黑体" w:hAnsi="Times New Roman"/>
          <w:b w:val="0"/>
          <w:sz w:val="32"/>
          <w:szCs w:val="32"/>
        </w:rPr>
        <w:t>文化传承</w:t>
      </w:r>
      <w:bookmarkEnd w:id="24"/>
    </w:p>
    <w:p w:rsidR="00EA7D8E" w:rsidRDefault="00D54C11">
      <w:pPr>
        <w:spacing w:line="560" w:lineRule="exact"/>
        <w:ind w:firstLineChars="200" w:firstLine="640"/>
        <w:rPr>
          <w:rFonts w:eastAsia="仿宋_GB2312"/>
          <w:sz w:val="32"/>
          <w:szCs w:val="32"/>
        </w:rPr>
      </w:pPr>
      <w:r>
        <w:rPr>
          <w:rFonts w:eastAsia="仿宋_GB2312" w:hint="eastAsia"/>
          <w:sz w:val="32"/>
          <w:szCs w:val="32"/>
        </w:rPr>
        <w:t>中等职业学校文化传承的意义在于培养学生的综合素质，提高学生的社</w:t>
      </w:r>
      <w:r>
        <w:rPr>
          <w:rFonts w:eastAsia="仿宋_GB2312" w:hint="eastAsia"/>
          <w:sz w:val="32"/>
          <w:szCs w:val="32"/>
        </w:rPr>
        <w:t>会适应能力。通过文化传承，学生可以更好地理解民族文化，增强民族自豪感，树立正确的价值观。同时，具备深厚文化底蕴的学生在未来的职业生涯中更有可能成为行业的佼佼者。</w:t>
      </w:r>
    </w:p>
    <w:p w:rsidR="00EA7D8E" w:rsidRDefault="00D54C11">
      <w:pPr>
        <w:pStyle w:val="2"/>
        <w:jc w:val="both"/>
        <w:rPr>
          <w:rFonts w:ascii="Times New Roman" w:eastAsia="楷体_GB2312" w:hAnsi="Times New Roman"/>
        </w:rPr>
      </w:pPr>
      <w:bookmarkStart w:id="25" w:name="_Toc25458"/>
      <w:r>
        <w:rPr>
          <w:rFonts w:ascii="Times New Roman" w:eastAsia="楷体_GB2312" w:hAnsi="Times New Roman" w:hint="eastAsia"/>
        </w:rPr>
        <w:t>5.1</w:t>
      </w:r>
      <w:r>
        <w:rPr>
          <w:rFonts w:ascii="Times New Roman" w:eastAsia="楷体_GB2312" w:hAnsi="Times New Roman" w:hint="eastAsia"/>
        </w:rPr>
        <w:t>技能让生活更美好</w:t>
      </w:r>
      <w:bookmarkEnd w:id="25"/>
    </w:p>
    <w:p w:rsidR="00EA7D8E" w:rsidRDefault="00D54C11">
      <w:pPr>
        <w:spacing w:line="560" w:lineRule="exact"/>
        <w:ind w:firstLineChars="200" w:firstLine="640"/>
        <w:rPr>
          <w:rFonts w:eastAsia="仿宋_GB2312"/>
          <w:sz w:val="32"/>
          <w:szCs w:val="32"/>
        </w:rPr>
      </w:pPr>
      <w:r>
        <w:rPr>
          <w:rFonts w:eastAsia="仿宋_GB2312" w:hint="eastAsia"/>
          <w:sz w:val="32"/>
          <w:szCs w:val="32"/>
        </w:rPr>
        <w:t>5</w:t>
      </w:r>
      <w:r>
        <w:rPr>
          <w:rFonts w:eastAsia="仿宋_GB2312" w:hint="eastAsia"/>
          <w:sz w:val="32"/>
          <w:szCs w:val="32"/>
        </w:rPr>
        <w:t>月</w:t>
      </w:r>
      <w:r>
        <w:rPr>
          <w:rFonts w:eastAsia="仿宋_GB2312" w:hint="eastAsia"/>
          <w:sz w:val="32"/>
          <w:szCs w:val="32"/>
        </w:rPr>
        <w:t>14</w:t>
      </w:r>
      <w:r>
        <w:rPr>
          <w:rFonts w:eastAsia="仿宋_GB2312" w:hint="eastAsia"/>
          <w:sz w:val="32"/>
          <w:szCs w:val="32"/>
        </w:rPr>
        <w:t>日，</w:t>
      </w:r>
      <w:r>
        <w:rPr>
          <w:rFonts w:eastAsia="仿宋_GB2312" w:hint="eastAsia"/>
          <w:sz w:val="32"/>
          <w:szCs w:val="32"/>
        </w:rPr>
        <w:t>2023</w:t>
      </w:r>
      <w:r>
        <w:rPr>
          <w:rFonts w:eastAsia="仿宋_GB2312" w:hint="eastAsia"/>
          <w:sz w:val="32"/>
          <w:szCs w:val="32"/>
        </w:rPr>
        <w:t>年职业教育周全国启动仪式及全国职业院</w:t>
      </w:r>
      <w:r>
        <w:rPr>
          <w:rFonts w:eastAsia="仿宋_GB2312" w:hint="eastAsia"/>
          <w:sz w:val="32"/>
          <w:szCs w:val="32"/>
        </w:rPr>
        <w:lastRenderedPageBreak/>
        <w:t>校技能大赛开幕式在潍坊鲁台会展中心举办，学校一行</w:t>
      </w:r>
      <w:r>
        <w:rPr>
          <w:rFonts w:eastAsia="仿宋_GB2312" w:hint="eastAsia"/>
          <w:sz w:val="32"/>
          <w:szCs w:val="32"/>
        </w:rPr>
        <w:t>20</w:t>
      </w:r>
      <w:r>
        <w:rPr>
          <w:rFonts w:eastAsia="仿宋_GB2312" w:hint="eastAsia"/>
          <w:sz w:val="32"/>
          <w:szCs w:val="32"/>
        </w:rPr>
        <w:t>余人参加了潍坊职业教育活动周，老师们认真学习了各学校的特色产品，传统工艺及学生作品，开阔了眼界，提升了信心。</w:t>
      </w:r>
      <w:r>
        <w:rPr>
          <w:rFonts w:eastAsia="仿宋_GB2312" w:hint="eastAsia"/>
          <w:color w:val="222222"/>
          <w:spacing w:val="8"/>
          <w:sz w:val="32"/>
          <w:szCs w:val="32"/>
          <w:shd w:val="clear" w:color="auto" w:fill="FFFFFF"/>
        </w:rPr>
        <w:t>5</w:t>
      </w:r>
      <w:r>
        <w:rPr>
          <w:rFonts w:eastAsia="仿宋_GB2312" w:hint="eastAsia"/>
          <w:color w:val="222222"/>
          <w:spacing w:val="8"/>
          <w:sz w:val="32"/>
          <w:szCs w:val="32"/>
          <w:shd w:val="clear" w:color="auto" w:fill="FFFFFF"/>
        </w:rPr>
        <w:t>月</w:t>
      </w:r>
      <w:r>
        <w:rPr>
          <w:rFonts w:eastAsia="仿宋_GB2312" w:hint="eastAsia"/>
          <w:color w:val="222222"/>
          <w:spacing w:val="8"/>
          <w:sz w:val="32"/>
          <w:szCs w:val="32"/>
          <w:shd w:val="clear" w:color="auto" w:fill="FFFFFF"/>
        </w:rPr>
        <w:t>16</w:t>
      </w:r>
      <w:r>
        <w:rPr>
          <w:rFonts w:eastAsia="仿宋_GB2312" w:hint="eastAsia"/>
          <w:color w:val="222222"/>
          <w:spacing w:val="8"/>
          <w:sz w:val="32"/>
          <w:szCs w:val="32"/>
          <w:shd w:val="clear" w:color="auto" w:fill="FFFFFF"/>
        </w:rPr>
        <w:t>日，学校举行了</w:t>
      </w:r>
      <w:r>
        <w:rPr>
          <w:rFonts w:eastAsia="仿宋_GB2312" w:hint="eastAsia"/>
          <w:color w:val="222222"/>
          <w:spacing w:val="8"/>
          <w:sz w:val="32"/>
          <w:szCs w:val="32"/>
          <w:shd w:val="clear" w:color="auto" w:fill="FFFFFF"/>
        </w:rPr>
        <w:t>2023</w:t>
      </w:r>
      <w:r>
        <w:rPr>
          <w:rFonts w:eastAsia="仿宋_GB2312" w:hint="eastAsia"/>
          <w:color w:val="222222"/>
          <w:spacing w:val="8"/>
          <w:sz w:val="32"/>
          <w:szCs w:val="32"/>
          <w:shd w:val="clear" w:color="auto" w:fill="FFFFFF"/>
        </w:rPr>
        <w:t>年职业教育活动周启动仪式暨“舞动青春梦想</w:t>
      </w:r>
      <w:r>
        <w:rPr>
          <w:rFonts w:eastAsia="仿宋_GB2312" w:hint="eastAsia"/>
          <w:color w:val="222222"/>
          <w:spacing w:val="8"/>
          <w:sz w:val="32"/>
          <w:szCs w:val="32"/>
          <w:shd w:val="clear" w:color="auto" w:fill="FFFFFF"/>
        </w:rPr>
        <w:t xml:space="preserve"> </w:t>
      </w:r>
      <w:r>
        <w:rPr>
          <w:rFonts w:eastAsia="仿宋_GB2312" w:hint="eastAsia"/>
          <w:color w:val="222222"/>
          <w:spacing w:val="8"/>
          <w:sz w:val="32"/>
          <w:szCs w:val="32"/>
          <w:shd w:val="clear" w:color="auto" w:fill="FFFFFF"/>
        </w:rPr>
        <w:t>奏响时代乐章”文艺汇演，大力弘扬劳动光</w:t>
      </w:r>
      <w:r>
        <w:rPr>
          <w:rFonts w:eastAsia="仿宋_GB2312" w:hint="eastAsia"/>
          <w:color w:val="222222"/>
          <w:spacing w:val="8"/>
          <w:sz w:val="32"/>
          <w:szCs w:val="32"/>
          <w:shd w:val="clear" w:color="auto" w:fill="FFFFFF"/>
        </w:rPr>
        <w:t>荣、技能宝贵、创造伟大的时代风尚，宣传展示技能创造美好生活，进一步营造全社会关心支持职业教育的良好氛围。</w:t>
      </w:r>
    </w:p>
    <w:p w:rsidR="00EA7D8E" w:rsidRDefault="00D54C11">
      <w:pPr>
        <w:spacing w:line="560" w:lineRule="exact"/>
        <w:ind w:firstLineChars="200" w:firstLine="420"/>
        <w:rPr>
          <w:rFonts w:ascii="仿宋" w:eastAsia="仿宋" w:hAnsi="仿宋"/>
          <w:sz w:val="32"/>
          <w:szCs w:val="32"/>
        </w:rPr>
      </w:pPr>
      <w:r>
        <w:rPr>
          <w:noProof/>
        </w:rPr>
        <w:drawing>
          <wp:anchor distT="0" distB="0" distL="114300" distR="114300" simplePos="0" relativeHeight="251677184" behindDoc="0" locked="0" layoutInCell="1" allowOverlap="1">
            <wp:simplePos x="0" y="0"/>
            <wp:positionH relativeFrom="column">
              <wp:posOffset>490220</wp:posOffset>
            </wp:positionH>
            <wp:positionV relativeFrom="paragraph">
              <wp:posOffset>61595</wp:posOffset>
            </wp:positionV>
            <wp:extent cx="4708525" cy="2804160"/>
            <wp:effectExtent l="0" t="0" r="0" b="0"/>
            <wp:wrapNone/>
            <wp:docPr id="13" name="图片 13"/>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anchor>
        </w:drawing>
      </w: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ind w:firstLineChars="200" w:firstLine="640"/>
        <w:rPr>
          <w:rFonts w:ascii="仿宋" w:eastAsia="仿宋" w:hAnsi="仿宋"/>
          <w:sz w:val="32"/>
          <w:szCs w:val="32"/>
        </w:rPr>
      </w:pPr>
    </w:p>
    <w:p w:rsidR="00EA7D8E" w:rsidRDefault="00EA7D8E">
      <w:pPr>
        <w:spacing w:line="560" w:lineRule="exact"/>
        <w:rPr>
          <w:rFonts w:ascii="仿宋" w:eastAsia="仿宋" w:hAnsi="仿宋"/>
          <w:sz w:val="32"/>
          <w:szCs w:val="32"/>
        </w:rPr>
      </w:pPr>
    </w:p>
    <w:p w:rsidR="00EA7D8E" w:rsidRDefault="00D54C11">
      <w:pPr>
        <w:spacing w:line="560" w:lineRule="exact"/>
        <w:jc w:val="center"/>
        <w:rPr>
          <w:rFonts w:eastAsia="仿宋_GB2312"/>
          <w:sz w:val="28"/>
          <w:szCs w:val="28"/>
        </w:rPr>
      </w:pPr>
      <w:r>
        <w:rPr>
          <w:rFonts w:eastAsia="仿宋_GB2312" w:cs="仿宋" w:hint="eastAsia"/>
          <w:sz w:val="28"/>
          <w:szCs w:val="28"/>
        </w:rPr>
        <w:t>图</w:t>
      </w:r>
      <w:r>
        <w:rPr>
          <w:rFonts w:eastAsia="仿宋_GB2312" w:cs="仿宋" w:hint="eastAsia"/>
          <w:sz w:val="28"/>
          <w:szCs w:val="28"/>
        </w:rPr>
        <w:t>42-</w:t>
      </w:r>
      <w:r>
        <w:rPr>
          <w:rFonts w:eastAsia="仿宋_GB2312" w:cs="仿宋" w:hint="eastAsia"/>
          <w:sz w:val="28"/>
          <w:szCs w:val="28"/>
        </w:rPr>
        <w:t>学校</w:t>
      </w:r>
      <w:r>
        <w:rPr>
          <w:rFonts w:eastAsia="仿宋_GB2312" w:hint="eastAsia"/>
          <w:color w:val="222222"/>
          <w:spacing w:val="8"/>
          <w:sz w:val="28"/>
          <w:szCs w:val="28"/>
          <w:shd w:val="clear" w:color="auto" w:fill="FFFFFF"/>
        </w:rPr>
        <w:t>职业教育活动周启动仪式</w:t>
      </w:r>
    </w:p>
    <w:p w:rsidR="00EA7D8E" w:rsidRDefault="00D54C11">
      <w:pPr>
        <w:pStyle w:val="2"/>
        <w:jc w:val="both"/>
        <w:rPr>
          <w:rFonts w:ascii="Times New Roman" w:eastAsia="楷体_GB2312" w:hAnsi="Times New Roman"/>
        </w:rPr>
      </w:pPr>
      <w:bookmarkStart w:id="26" w:name="_Toc17448"/>
      <w:r>
        <w:rPr>
          <w:rFonts w:ascii="Times New Roman" w:eastAsia="楷体_GB2312" w:hAnsi="Times New Roman" w:hint="eastAsia"/>
        </w:rPr>
        <w:t>5.2</w:t>
      </w:r>
      <w:r>
        <w:rPr>
          <w:rFonts w:ascii="Times New Roman" w:eastAsia="楷体_GB2312" w:hAnsi="Times New Roman" w:hint="eastAsia"/>
        </w:rPr>
        <w:t>舞动青春</w:t>
      </w:r>
      <w:r>
        <w:rPr>
          <w:rFonts w:ascii="Times New Roman" w:eastAsia="楷体_GB2312" w:hAnsi="Times New Roman" w:hint="eastAsia"/>
        </w:rPr>
        <w:t xml:space="preserve"> </w:t>
      </w:r>
      <w:r>
        <w:rPr>
          <w:rFonts w:ascii="Times New Roman" w:eastAsia="楷体_GB2312" w:hAnsi="Times New Roman" w:hint="eastAsia"/>
        </w:rPr>
        <w:t>传承非遗</w:t>
      </w:r>
      <w:bookmarkEnd w:id="26"/>
    </w:p>
    <w:p w:rsidR="00EA7D8E" w:rsidRDefault="00D54C11">
      <w:pPr>
        <w:spacing w:line="560" w:lineRule="exact"/>
        <w:ind w:firstLineChars="200" w:firstLine="640"/>
        <w:rPr>
          <w:rFonts w:eastAsia="仿宋_GB2312" w:cs="Segoe UI"/>
          <w:color w:val="000000"/>
          <w:sz w:val="32"/>
          <w:szCs w:val="32"/>
        </w:rPr>
      </w:pPr>
      <w:r>
        <w:rPr>
          <w:rFonts w:eastAsia="仿宋_GB2312" w:cs="Segoe UI" w:hint="eastAsia"/>
          <w:color w:val="000000"/>
          <w:sz w:val="32"/>
          <w:szCs w:val="32"/>
        </w:rPr>
        <w:t>舞龙舞狮运动作为非物质文化遗产，在我国历史悠久。在校内舞龙舞狮不仅能强身健体，丰富校园文化，而且能增强民族自豪感和文化自信，有利于传承中华传统文化。</w:t>
      </w:r>
      <w:r>
        <w:rPr>
          <w:rFonts w:eastAsia="仿宋_GB2312" w:cs="Segoe UI"/>
          <w:color w:val="000000"/>
          <w:sz w:val="32"/>
          <w:szCs w:val="32"/>
        </w:rPr>
        <w:t>6</w:t>
      </w:r>
      <w:r>
        <w:rPr>
          <w:rFonts w:eastAsia="仿宋_GB2312" w:cs="Segoe UI"/>
          <w:color w:val="000000"/>
          <w:sz w:val="32"/>
          <w:szCs w:val="32"/>
        </w:rPr>
        <w:t>月</w:t>
      </w:r>
      <w:r>
        <w:rPr>
          <w:rFonts w:eastAsia="仿宋_GB2312" w:cs="Segoe UI"/>
          <w:color w:val="000000"/>
          <w:sz w:val="32"/>
          <w:szCs w:val="32"/>
        </w:rPr>
        <w:t>6</w:t>
      </w:r>
      <w:r>
        <w:rPr>
          <w:rFonts w:eastAsia="仿宋_GB2312" w:cs="Segoe UI"/>
          <w:color w:val="000000"/>
          <w:sz w:val="32"/>
          <w:szCs w:val="32"/>
        </w:rPr>
        <w:t>日，学校成立龙狮社团，为龙狮文化播下了希望的种子。龙狮社团同学先后参加了学校运动会、民族运动会、文艺汇演等重要活动及县中小</w:t>
      </w:r>
      <w:r>
        <w:rPr>
          <w:rFonts w:eastAsia="仿宋_GB2312" w:cs="Segoe UI"/>
          <w:color w:val="000000"/>
          <w:sz w:val="32"/>
          <w:szCs w:val="32"/>
        </w:rPr>
        <w:lastRenderedPageBreak/>
        <w:t>学运动会开幕式。</w:t>
      </w:r>
      <w:r>
        <w:rPr>
          <w:rFonts w:eastAsia="仿宋_GB2312" w:cs="Segoe UI" w:hint="eastAsia"/>
          <w:color w:val="000000"/>
          <w:sz w:val="32"/>
          <w:szCs w:val="32"/>
        </w:rPr>
        <w:t>并与东营龙麟文化传媒有限公司合作参加婚礼、庆生、开业开幕、庆祝节日等各种各类庆典活动，</w:t>
      </w:r>
      <w:r>
        <w:rPr>
          <w:rFonts w:eastAsia="仿宋_GB2312" w:cs="Segoe UI"/>
          <w:color w:val="000000"/>
          <w:sz w:val="32"/>
          <w:szCs w:val="32"/>
        </w:rPr>
        <w:t>舞狮文化得以</w:t>
      </w:r>
      <w:r>
        <w:rPr>
          <w:rFonts w:eastAsia="仿宋_GB2312" w:cs="Segoe UI" w:hint="eastAsia"/>
          <w:color w:val="000000"/>
          <w:sz w:val="32"/>
          <w:szCs w:val="32"/>
        </w:rPr>
        <w:t>传承发扬。</w:t>
      </w:r>
      <w:r>
        <w:rPr>
          <w:rFonts w:eastAsia="仿宋_GB2312" w:cs="Segoe UI" w:hint="eastAsia"/>
          <w:color w:val="000000"/>
          <w:sz w:val="32"/>
          <w:szCs w:val="32"/>
        </w:rPr>
        <w:t>7</w:t>
      </w:r>
      <w:r>
        <w:rPr>
          <w:rFonts w:eastAsia="仿宋_GB2312" w:cs="Segoe UI" w:hint="eastAsia"/>
          <w:color w:val="000000"/>
          <w:sz w:val="32"/>
          <w:szCs w:val="32"/>
        </w:rPr>
        <w:t>名龙狮社团代表怀着对传统文化的敬意，将时尚的舞蹈、武术元素，融入传统的舞龙舞狮，使舞龙舞狮更具观赏性，在淄博市创新创业大赛中荣获二等奖，非遗文化绽放出新的魅力。</w:t>
      </w:r>
    </w:p>
    <w:p w:rsidR="00EA7D8E" w:rsidRDefault="00D54C11">
      <w:pPr>
        <w:spacing w:line="560" w:lineRule="exact"/>
      </w:pPr>
      <w:r>
        <w:rPr>
          <w:rFonts w:eastAsia="仿宋_GB2312"/>
          <w:noProof/>
          <w:sz w:val="32"/>
        </w:rPr>
        <w:drawing>
          <wp:anchor distT="0" distB="0" distL="114300" distR="114300" simplePos="0" relativeHeight="251668992" behindDoc="0" locked="0" layoutInCell="1" allowOverlap="1">
            <wp:simplePos x="0" y="0"/>
            <wp:positionH relativeFrom="column">
              <wp:posOffset>420370</wp:posOffset>
            </wp:positionH>
            <wp:positionV relativeFrom="paragraph">
              <wp:posOffset>-1270</wp:posOffset>
            </wp:positionV>
            <wp:extent cx="4708525" cy="2804160"/>
            <wp:effectExtent l="0" t="0" r="0" b="0"/>
            <wp:wrapNone/>
            <wp:docPr id="25" name="图片 25" descr="https://img12.iqilu.com/10193/sucaiku/compress/202306/06/171081193a324733890caa164e632e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ttps://img12.iqilu.com/10193/sucaiku/compress/202306/06/171081193a324733890caa164e632e7f.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spacing w:line="560" w:lineRule="exact"/>
        <w:jc w:val="center"/>
        <w:rPr>
          <w:rFonts w:eastAsia="仿宋_GB2312"/>
          <w:sz w:val="28"/>
          <w:szCs w:val="28"/>
        </w:rPr>
      </w:pPr>
      <w:r>
        <w:rPr>
          <w:rFonts w:eastAsia="仿宋_GB2312"/>
          <w:noProof/>
          <w:sz w:val="28"/>
        </w:rPr>
        <w:drawing>
          <wp:anchor distT="0" distB="0" distL="114300" distR="114300" simplePos="0" relativeHeight="251670016" behindDoc="0" locked="0" layoutInCell="1" allowOverlap="1">
            <wp:simplePos x="0" y="0"/>
            <wp:positionH relativeFrom="column">
              <wp:posOffset>414020</wp:posOffset>
            </wp:positionH>
            <wp:positionV relativeFrom="paragraph">
              <wp:posOffset>327025</wp:posOffset>
            </wp:positionV>
            <wp:extent cx="4708525" cy="2804160"/>
            <wp:effectExtent l="0" t="0" r="0" b="0"/>
            <wp:wrapNone/>
            <wp:docPr id="43" name="图片 43"/>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58">
                      <a:extLst>
                        <a:ext uri="{28A0092B-C50C-407E-A947-70E740481C1C}">
                          <a14:useLocalDpi xmlns:a14="http://schemas.microsoft.com/office/drawing/2010/main" val="0"/>
                        </a:ext>
                      </a:extLst>
                    </a:blip>
                    <a:stretch>
                      <a:fillRect/>
                    </a:stretch>
                  </pic:blipFill>
                  <pic:spPr>
                    <a:xfrm>
                      <a:off x="0" y="0"/>
                      <a:ext cx="4708525" cy="2804160"/>
                    </a:xfrm>
                    <a:prstGeom prst="rect">
                      <a:avLst/>
                    </a:prstGeom>
                  </pic:spPr>
                </pic:pic>
              </a:graphicData>
            </a:graphic>
          </wp:anchor>
        </w:drawing>
      </w:r>
      <w:r>
        <w:rPr>
          <w:rFonts w:eastAsia="仿宋_GB2312" w:cs="仿宋" w:hint="eastAsia"/>
          <w:sz w:val="28"/>
          <w:szCs w:val="28"/>
        </w:rPr>
        <w:t>图</w:t>
      </w:r>
      <w:r>
        <w:rPr>
          <w:rFonts w:eastAsia="仿宋_GB2312" w:cs="仿宋" w:hint="eastAsia"/>
          <w:sz w:val="28"/>
          <w:szCs w:val="28"/>
        </w:rPr>
        <w:t>43-</w:t>
      </w:r>
      <w:r>
        <w:rPr>
          <w:rFonts w:eastAsia="仿宋_GB2312" w:hint="eastAsia"/>
          <w:color w:val="222222"/>
          <w:spacing w:val="8"/>
          <w:sz w:val="28"/>
          <w:szCs w:val="28"/>
          <w:shd w:val="clear" w:color="auto" w:fill="FFFFFF"/>
        </w:rPr>
        <w:t>龙师社团成立仪式</w:t>
      </w:r>
    </w:p>
    <w:p w:rsidR="00EA7D8E" w:rsidRDefault="00D54C11">
      <w:r>
        <w:rPr>
          <w:rFonts w:hint="eastAsia"/>
        </w:rPr>
        <w:t xml:space="preserve"> </w:t>
      </w:r>
    </w:p>
    <w:p w:rsidR="00EA7D8E" w:rsidRDefault="00EA7D8E"/>
    <w:p w:rsidR="00EA7D8E" w:rsidRDefault="00D54C11">
      <w:r>
        <w:rPr>
          <w:rFonts w:hint="eastAsia"/>
        </w:rPr>
        <w:t xml:space="preserve"> </w:t>
      </w:r>
    </w:p>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44-</w:t>
      </w:r>
      <w:r>
        <w:rPr>
          <w:rFonts w:eastAsia="仿宋_GB2312" w:cs="仿宋" w:hint="eastAsia"/>
          <w:sz w:val="28"/>
          <w:szCs w:val="28"/>
        </w:rPr>
        <w:t>学校民族运动会的舞龙舞狮表演</w:t>
      </w:r>
    </w:p>
    <w:p w:rsidR="00EA7D8E" w:rsidRDefault="00D54C11">
      <w:pPr>
        <w:pStyle w:val="2"/>
        <w:jc w:val="both"/>
        <w:rPr>
          <w:rFonts w:ascii="Times New Roman" w:eastAsia="楷体_GB2312" w:hAnsi="Times New Roman"/>
        </w:rPr>
      </w:pPr>
      <w:bookmarkStart w:id="27" w:name="_Toc11730"/>
      <w:r>
        <w:rPr>
          <w:rFonts w:ascii="Times New Roman" w:eastAsia="楷体_GB2312" w:hAnsi="Times New Roman" w:hint="eastAsia"/>
        </w:rPr>
        <w:lastRenderedPageBreak/>
        <w:t>5.3</w:t>
      </w:r>
      <w:r>
        <w:rPr>
          <w:rFonts w:ascii="Times New Roman" w:eastAsia="楷体_GB2312" w:hAnsi="Times New Roman" w:hint="eastAsia"/>
        </w:rPr>
        <w:t>传统节日</w:t>
      </w:r>
      <w:r>
        <w:rPr>
          <w:rFonts w:ascii="Times New Roman" w:eastAsia="楷体_GB2312" w:hAnsi="Times New Roman" w:hint="eastAsia"/>
        </w:rPr>
        <w:t xml:space="preserve"> </w:t>
      </w:r>
      <w:r>
        <w:rPr>
          <w:rFonts w:ascii="Times New Roman" w:eastAsia="楷体_GB2312" w:hAnsi="Times New Roman" w:hint="eastAsia"/>
        </w:rPr>
        <w:t>心系民居</w:t>
      </w:r>
      <w:bookmarkEnd w:id="27"/>
    </w:p>
    <w:p w:rsidR="00EA7D8E" w:rsidRDefault="00D54C11">
      <w:pPr>
        <w:spacing w:line="560" w:lineRule="exact"/>
        <w:ind w:firstLineChars="200" w:firstLine="640"/>
        <w:rPr>
          <w:rFonts w:ascii="仿宋" w:eastAsia="仿宋" w:hAnsi="仿宋"/>
          <w:sz w:val="32"/>
          <w:szCs w:val="32"/>
        </w:rPr>
      </w:pPr>
      <w:r>
        <w:rPr>
          <w:rFonts w:eastAsia="仿宋_GB2312" w:hint="eastAsia"/>
          <w:sz w:val="32"/>
          <w:szCs w:val="32"/>
        </w:rPr>
        <w:t>为了弘扬中华民族优秀传统文化，进一步丰富社区的文化生活，让广大群众深切感受传统节日的独特魅力，坚定文化自信。学校、县社区教育学院联合社区在端午节、重阳节先后开展“粽情端午</w:t>
      </w:r>
      <w:r>
        <w:rPr>
          <w:rFonts w:eastAsia="仿宋_GB2312" w:hint="eastAsia"/>
          <w:sz w:val="32"/>
          <w:szCs w:val="32"/>
        </w:rPr>
        <w:t xml:space="preserve"> </w:t>
      </w:r>
      <w:r>
        <w:rPr>
          <w:rFonts w:eastAsia="仿宋_GB2312" w:hint="eastAsia"/>
          <w:sz w:val="32"/>
          <w:szCs w:val="32"/>
        </w:rPr>
        <w:t>心系民居”活动及重阳节系列活动。志愿者在节日期间送粽子、送温暖，弘扬社会新风，促进社区居民的相互交流，促进社会和谐。</w:t>
      </w:r>
    </w:p>
    <w:p w:rsidR="00EA7D8E" w:rsidRDefault="00D54C11">
      <w:pPr>
        <w:spacing w:line="240" w:lineRule="exact"/>
        <w:ind w:firstLineChars="200" w:firstLine="640"/>
        <w:rPr>
          <w:rFonts w:ascii="仿宋_GB2312" w:eastAsia="仿宋_GB2312"/>
          <w:sz w:val="32"/>
          <w:szCs w:val="32"/>
        </w:rPr>
      </w:pPr>
      <w:r>
        <w:rPr>
          <w:rFonts w:ascii="仿宋_GB2312" w:eastAsia="仿宋_GB2312" w:hint="eastAsia"/>
          <w:noProof/>
          <w:sz w:val="32"/>
          <w:szCs w:val="32"/>
        </w:rPr>
        <w:drawing>
          <wp:anchor distT="0" distB="0" distL="114300" distR="114300" simplePos="0" relativeHeight="251661824" behindDoc="0" locked="0" layoutInCell="1" allowOverlap="1">
            <wp:simplePos x="0" y="0"/>
            <wp:positionH relativeFrom="column">
              <wp:posOffset>482600</wp:posOffset>
            </wp:positionH>
            <wp:positionV relativeFrom="paragraph">
              <wp:posOffset>53340</wp:posOffset>
            </wp:positionV>
            <wp:extent cx="4708525" cy="2804160"/>
            <wp:effectExtent l="0" t="0" r="0" b="0"/>
            <wp:wrapNone/>
            <wp:docPr id="20" name="图片 20" descr="微信图片_2023101910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31019103249"/>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08800" cy="2804400"/>
                    </a:xfrm>
                    <a:prstGeom prst="rect">
                      <a:avLst/>
                    </a:prstGeom>
                  </pic:spPr>
                </pic:pic>
              </a:graphicData>
            </a:graphic>
          </wp:anchor>
        </w:drawing>
      </w: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spacing w:line="240" w:lineRule="exact"/>
        <w:ind w:firstLineChars="200" w:firstLine="640"/>
        <w:rPr>
          <w:rFonts w:ascii="仿宋_GB2312" w:eastAsia="仿宋_GB2312"/>
          <w:sz w:val="32"/>
          <w:szCs w:val="32"/>
        </w:rPr>
      </w:pPr>
    </w:p>
    <w:p w:rsidR="00EA7D8E" w:rsidRDefault="00EA7D8E">
      <w:pPr>
        <w:rPr>
          <w:rFonts w:ascii="仿宋_GB2312" w:eastAsia="仿宋_GB2312"/>
          <w:sz w:val="32"/>
          <w:szCs w:val="32"/>
        </w:rPr>
      </w:pPr>
    </w:p>
    <w:p w:rsidR="00EA7D8E" w:rsidRDefault="00D54C11">
      <w:pPr>
        <w:jc w:val="center"/>
        <w:rPr>
          <w:rFonts w:eastAsia="仿宋_GB2312"/>
          <w:sz w:val="28"/>
          <w:szCs w:val="28"/>
        </w:rPr>
      </w:pPr>
      <w:r>
        <w:rPr>
          <w:rFonts w:eastAsia="仿宋_GB2312"/>
          <w:sz w:val="28"/>
          <w:szCs w:val="28"/>
        </w:rPr>
        <w:t>图</w:t>
      </w:r>
      <w:r>
        <w:rPr>
          <w:rFonts w:eastAsia="仿宋_GB2312" w:hint="eastAsia"/>
          <w:sz w:val="28"/>
          <w:szCs w:val="28"/>
        </w:rPr>
        <w:t>45-</w:t>
      </w:r>
      <w:r>
        <w:rPr>
          <w:rFonts w:eastAsia="仿宋_GB2312" w:hint="eastAsia"/>
          <w:sz w:val="28"/>
          <w:szCs w:val="28"/>
        </w:rPr>
        <w:t>志愿者看望社区老人</w:t>
      </w:r>
    </w:p>
    <w:p w:rsidR="00EA7D8E" w:rsidRDefault="00EA7D8E">
      <w:pPr>
        <w:jc w:val="center"/>
        <w:rPr>
          <w:rFonts w:eastAsia="仿宋_GB2312"/>
          <w:sz w:val="28"/>
          <w:szCs w:val="28"/>
        </w:rPr>
      </w:pPr>
    </w:p>
    <w:p w:rsidR="00EA7D8E" w:rsidRDefault="00EA7D8E">
      <w:pPr>
        <w:jc w:val="center"/>
        <w:rPr>
          <w:rFonts w:eastAsia="仿宋_GB2312"/>
          <w:sz w:val="28"/>
          <w:szCs w:val="28"/>
        </w:rPr>
      </w:pPr>
    </w:p>
    <w:p w:rsidR="00EA7D8E" w:rsidRDefault="00EA7D8E">
      <w:pPr>
        <w:jc w:val="center"/>
        <w:rPr>
          <w:rFonts w:eastAsia="仿宋_GB2312"/>
          <w:sz w:val="28"/>
          <w:szCs w:val="28"/>
        </w:rPr>
      </w:pPr>
    </w:p>
    <w:p w:rsidR="00EA7D8E" w:rsidRDefault="00EA7D8E">
      <w:pPr>
        <w:ind w:firstLineChars="200" w:firstLine="640"/>
        <w:rPr>
          <w:rFonts w:ascii="仿宋_GB2312" w:eastAsia="仿宋_GB2312"/>
          <w:sz w:val="32"/>
          <w:szCs w:val="32"/>
        </w:rPr>
      </w:pPr>
    </w:p>
    <w:p w:rsidR="00EA7D8E" w:rsidRDefault="00EA7D8E">
      <w:pPr>
        <w:ind w:firstLineChars="200" w:firstLine="640"/>
        <w:rPr>
          <w:rFonts w:ascii="仿宋_GB2312" w:eastAsia="仿宋_GB2312"/>
          <w:sz w:val="32"/>
          <w:szCs w:val="32"/>
        </w:rPr>
      </w:pPr>
    </w:p>
    <w:p w:rsidR="00EA7D8E" w:rsidRDefault="00EA7D8E">
      <w:pPr>
        <w:ind w:firstLineChars="200" w:firstLine="640"/>
        <w:rPr>
          <w:rFonts w:ascii="仿宋_GB2312" w:eastAsia="仿宋_GB2312"/>
          <w:sz w:val="32"/>
          <w:szCs w:val="32"/>
        </w:rPr>
      </w:pPr>
    </w:p>
    <w:p w:rsidR="00EA7D8E" w:rsidRDefault="00D54C11">
      <w:pPr>
        <w:ind w:firstLineChars="200" w:firstLine="560"/>
        <w:rPr>
          <w:rFonts w:ascii="仿宋_GB2312" w:eastAsia="仿宋_GB2312"/>
          <w:sz w:val="32"/>
          <w:szCs w:val="32"/>
        </w:rPr>
      </w:pPr>
      <w:r>
        <w:rPr>
          <w:rFonts w:eastAsia="仿宋_GB2312" w:hint="eastAsia"/>
          <w:noProof/>
          <w:sz w:val="28"/>
          <w:szCs w:val="32"/>
        </w:rPr>
        <w:lastRenderedPageBreak/>
        <w:drawing>
          <wp:anchor distT="0" distB="0" distL="114300" distR="114300" simplePos="0" relativeHeight="251660800" behindDoc="0" locked="0" layoutInCell="1" allowOverlap="1">
            <wp:simplePos x="0" y="0"/>
            <wp:positionH relativeFrom="column">
              <wp:posOffset>360045</wp:posOffset>
            </wp:positionH>
            <wp:positionV relativeFrom="paragraph">
              <wp:posOffset>35560</wp:posOffset>
            </wp:positionV>
            <wp:extent cx="4708525" cy="2804160"/>
            <wp:effectExtent l="0" t="0" r="0" b="0"/>
            <wp:wrapNone/>
            <wp:docPr id="8" name="图片 8" descr="微信图片_202310251759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310251759154"/>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08525" cy="2804160"/>
                    </a:xfrm>
                    <a:prstGeom prst="rect">
                      <a:avLst/>
                    </a:prstGeom>
                  </pic:spPr>
                </pic:pic>
              </a:graphicData>
            </a:graphic>
          </wp:anchor>
        </w:drawing>
      </w:r>
    </w:p>
    <w:p w:rsidR="00EA7D8E" w:rsidRDefault="00EA7D8E">
      <w:pPr>
        <w:rPr>
          <w:rFonts w:ascii="仿宋_GB2312" w:eastAsia="仿宋_GB2312"/>
          <w:sz w:val="32"/>
          <w:szCs w:val="32"/>
        </w:rPr>
      </w:pPr>
    </w:p>
    <w:p w:rsidR="00EA7D8E" w:rsidRDefault="00EA7D8E">
      <w:pPr>
        <w:rPr>
          <w:rFonts w:ascii="仿宋_GB2312" w:eastAsia="仿宋_GB2312"/>
          <w:sz w:val="32"/>
          <w:szCs w:val="32"/>
        </w:rPr>
      </w:pPr>
    </w:p>
    <w:p w:rsidR="00EA7D8E" w:rsidRDefault="00EA7D8E">
      <w:pPr>
        <w:rPr>
          <w:rFonts w:ascii="仿宋_GB2312" w:eastAsia="仿宋_GB2312"/>
          <w:sz w:val="32"/>
          <w:szCs w:val="32"/>
        </w:rPr>
      </w:pPr>
    </w:p>
    <w:p w:rsidR="00EA7D8E" w:rsidRDefault="00EA7D8E">
      <w:pPr>
        <w:rPr>
          <w:rFonts w:ascii="仿宋_GB2312" w:eastAsia="仿宋_GB2312"/>
          <w:sz w:val="32"/>
          <w:szCs w:val="32"/>
        </w:rPr>
      </w:pPr>
    </w:p>
    <w:p w:rsidR="00EA7D8E" w:rsidRDefault="00EA7D8E">
      <w:pPr>
        <w:jc w:val="center"/>
        <w:rPr>
          <w:rFonts w:ascii="仿宋" w:eastAsia="仿宋" w:hAnsi="仿宋"/>
          <w:sz w:val="28"/>
          <w:szCs w:val="28"/>
        </w:rPr>
      </w:pPr>
    </w:p>
    <w:p w:rsidR="00EA7D8E" w:rsidRDefault="00EA7D8E">
      <w:pPr>
        <w:jc w:val="center"/>
        <w:rPr>
          <w:rFonts w:ascii="仿宋" w:eastAsia="仿宋" w:hAnsi="仿宋"/>
          <w:sz w:val="28"/>
          <w:szCs w:val="28"/>
        </w:rPr>
      </w:pPr>
    </w:p>
    <w:p w:rsidR="00EA7D8E" w:rsidRDefault="00D54C11">
      <w:pPr>
        <w:jc w:val="center"/>
        <w:rPr>
          <w:rFonts w:eastAsia="仿宋_GB2312"/>
          <w:sz w:val="28"/>
          <w:szCs w:val="28"/>
        </w:rPr>
      </w:pPr>
      <w:r>
        <w:rPr>
          <w:rFonts w:eastAsia="仿宋_GB2312"/>
          <w:sz w:val="28"/>
          <w:szCs w:val="28"/>
        </w:rPr>
        <w:t>图</w:t>
      </w:r>
      <w:r>
        <w:rPr>
          <w:rFonts w:eastAsia="仿宋_GB2312" w:hint="eastAsia"/>
          <w:sz w:val="28"/>
          <w:szCs w:val="28"/>
        </w:rPr>
        <w:t>46-</w:t>
      </w:r>
      <w:r>
        <w:rPr>
          <w:rFonts w:eastAsia="仿宋_GB2312" w:hint="eastAsia"/>
          <w:sz w:val="28"/>
          <w:szCs w:val="28"/>
        </w:rPr>
        <w:t>志愿者文艺汇演</w:t>
      </w:r>
    </w:p>
    <w:p w:rsidR="00EA7D8E" w:rsidRDefault="00D54C11">
      <w:pPr>
        <w:pStyle w:val="1"/>
        <w:spacing w:before="0" w:beforeAutospacing="0" w:after="0" w:afterAutospacing="0" w:line="560" w:lineRule="exact"/>
        <w:jc w:val="both"/>
        <w:rPr>
          <w:rFonts w:ascii="Times New Roman" w:eastAsia="黑体" w:hAnsi="Times New Roman"/>
          <w:b w:val="0"/>
          <w:sz w:val="32"/>
          <w:szCs w:val="32"/>
        </w:rPr>
      </w:pPr>
      <w:bookmarkStart w:id="28" w:name="_Toc7334"/>
      <w:r>
        <w:rPr>
          <w:rFonts w:ascii="Times New Roman" w:eastAsia="黑体" w:hAnsi="Times New Roman"/>
          <w:b w:val="0"/>
          <w:sz w:val="32"/>
          <w:szCs w:val="32"/>
        </w:rPr>
        <w:t>6</w:t>
      </w:r>
      <w:r>
        <w:rPr>
          <w:rFonts w:ascii="Times New Roman" w:eastAsia="黑体" w:hAnsi="Times New Roman" w:hint="eastAsia"/>
          <w:b w:val="0"/>
          <w:sz w:val="32"/>
          <w:szCs w:val="32"/>
        </w:rPr>
        <w:t>.</w:t>
      </w:r>
      <w:r>
        <w:rPr>
          <w:rFonts w:ascii="Times New Roman" w:eastAsia="黑体" w:hAnsi="Times New Roman" w:hint="eastAsia"/>
          <w:b w:val="0"/>
          <w:sz w:val="32"/>
          <w:szCs w:val="32"/>
        </w:rPr>
        <w:t>服务贡献质量</w:t>
      </w:r>
      <w:bookmarkEnd w:id="28"/>
    </w:p>
    <w:p w:rsidR="00EA7D8E" w:rsidRDefault="00D54C11">
      <w:pPr>
        <w:pStyle w:val="2"/>
        <w:jc w:val="both"/>
        <w:rPr>
          <w:rFonts w:ascii="Times New Roman" w:eastAsia="楷体_GB2312" w:hAnsi="Times New Roman"/>
        </w:rPr>
      </w:pPr>
      <w:bookmarkStart w:id="29" w:name="_Toc7971"/>
      <w:r>
        <w:rPr>
          <w:rFonts w:ascii="Times New Roman" w:eastAsia="楷体_GB2312" w:hAnsi="Times New Roman"/>
        </w:rPr>
        <w:t>6</w:t>
      </w:r>
      <w:r>
        <w:rPr>
          <w:rFonts w:ascii="Times New Roman" w:eastAsia="楷体_GB2312" w:hAnsi="Times New Roman" w:hint="eastAsia"/>
        </w:rPr>
        <w:t>.1</w:t>
      </w:r>
      <w:r>
        <w:rPr>
          <w:rFonts w:ascii="Times New Roman" w:eastAsia="楷体_GB2312" w:hAnsi="Times New Roman" w:hint="eastAsia"/>
        </w:rPr>
        <w:t>服务行业企业</w:t>
      </w:r>
      <w:bookmarkEnd w:id="29"/>
    </w:p>
    <w:p w:rsidR="00EA7D8E" w:rsidRDefault="00D54C11">
      <w:pPr>
        <w:spacing w:line="550" w:lineRule="exact"/>
        <w:ind w:firstLineChars="200" w:firstLine="640"/>
        <w:rPr>
          <w:rFonts w:eastAsia="仿宋_GB2312" w:cs="仿宋"/>
          <w:sz w:val="32"/>
          <w:szCs w:val="32"/>
        </w:rPr>
      </w:pPr>
      <w:r>
        <w:rPr>
          <w:rFonts w:eastAsia="仿宋_GB2312" w:cs="仿宋" w:hint="eastAsia"/>
          <w:sz w:val="32"/>
          <w:szCs w:val="32"/>
        </w:rPr>
        <w:t>积极推进县域企业合作，目前与多家企业签署战略合作协议，共同开展技术攻关，解决企业技术难题和岗位用工匮乏问题。</w:t>
      </w:r>
    </w:p>
    <w:p w:rsidR="00EA7D8E" w:rsidRDefault="00D54C11">
      <w:pPr>
        <w:spacing w:line="560" w:lineRule="exact"/>
        <w:ind w:firstLineChars="200" w:firstLine="420"/>
        <w:jc w:val="center"/>
        <w:rPr>
          <w:rFonts w:ascii="仿宋" w:eastAsia="仿宋" w:hAnsi="仿宋" w:cs="仿宋"/>
          <w:sz w:val="28"/>
          <w:szCs w:val="28"/>
        </w:rPr>
      </w:pPr>
      <w:r>
        <w:rPr>
          <w:noProof/>
        </w:rPr>
        <w:drawing>
          <wp:anchor distT="0" distB="0" distL="114300" distR="114300" simplePos="0" relativeHeight="251631104" behindDoc="0" locked="0" layoutInCell="1" allowOverlap="1">
            <wp:simplePos x="0" y="0"/>
            <wp:positionH relativeFrom="column">
              <wp:posOffset>507365</wp:posOffset>
            </wp:positionH>
            <wp:positionV relativeFrom="paragraph">
              <wp:posOffset>20955</wp:posOffset>
            </wp:positionV>
            <wp:extent cx="4708525" cy="2804160"/>
            <wp:effectExtent l="0" t="0" r="0" b="0"/>
            <wp:wrapNone/>
            <wp:docPr id="6" name="图片 6" descr="0e3ee218353593cb9bcdf44306aaf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e3ee218353593cb9bcdf44306aafb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rPr>
          <w:rFonts w:ascii="仿宋" w:eastAsia="仿宋" w:hAnsi="仿宋" w:cs="仿宋"/>
          <w:sz w:val="28"/>
          <w:szCs w:val="28"/>
        </w:rPr>
      </w:pPr>
    </w:p>
    <w:p w:rsidR="00EA7D8E" w:rsidRDefault="00EA7D8E">
      <w:pPr>
        <w:spacing w:line="560" w:lineRule="exact"/>
        <w:rPr>
          <w:rFonts w:ascii="仿宋" w:eastAsia="仿宋" w:hAnsi="仿宋" w:cs="仿宋"/>
          <w:sz w:val="28"/>
          <w:szCs w:val="28"/>
        </w:rPr>
      </w:pPr>
    </w:p>
    <w:p w:rsidR="00EA7D8E" w:rsidRDefault="00EA7D8E">
      <w:pPr>
        <w:spacing w:line="560" w:lineRule="exact"/>
        <w:rPr>
          <w:rFonts w:ascii="仿宋" w:eastAsia="仿宋" w:hAnsi="仿宋"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47-</w:t>
      </w:r>
      <w:r>
        <w:rPr>
          <w:rFonts w:eastAsia="仿宋_GB2312" w:cs="仿宋" w:hint="eastAsia"/>
          <w:sz w:val="28"/>
          <w:szCs w:val="28"/>
        </w:rPr>
        <w:t>学校领导走访县域园区企业</w:t>
      </w:r>
    </w:p>
    <w:p w:rsidR="00EA7D8E" w:rsidRDefault="00EA7D8E">
      <w:pPr>
        <w:spacing w:line="560" w:lineRule="exact"/>
        <w:jc w:val="center"/>
        <w:rPr>
          <w:rFonts w:ascii="仿宋" w:eastAsia="仿宋" w:hAnsi="仿宋" w:cs="仿宋"/>
          <w:sz w:val="28"/>
          <w:szCs w:val="28"/>
        </w:rPr>
      </w:pPr>
    </w:p>
    <w:p w:rsidR="00EA7D8E" w:rsidRDefault="00EA7D8E">
      <w:pPr>
        <w:spacing w:line="560" w:lineRule="exact"/>
        <w:ind w:firstLineChars="200" w:firstLine="640"/>
        <w:rPr>
          <w:rFonts w:ascii="仿宋" w:eastAsia="仿宋" w:hAnsi="仿宋" w:cs="仿宋"/>
          <w:sz w:val="32"/>
          <w:szCs w:val="32"/>
        </w:rPr>
      </w:pPr>
    </w:p>
    <w:p w:rsidR="00EA7D8E" w:rsidRDefault="00D54C11">
      <w:pPr>
        <w:spacing w:line="560" w:lineRule="exact"/>
        <w:ind w:firstLineChars="200" w:firstLine="420"/>
        <w:rPr>
          <w:rFonts w:ascii="仿宋" w:eastAsia="仿宋" w:hAnsi="仿宋" w:cs="仿宋"/>
          <w:sz w:val="32"/>
          <w:szCs w:val="32"/>
        </w:rPr>
      </w:pPr>
      <w:r>
        <w:rPr>
          <w:noProof/>
        </w:rPr>
        <w:drawing>
          <wp:anchor distT="0" distB="0" distL="114300" distR="114300" simplePos="0" relativeHeight="251632128" behindDoc="0" locked="0" layoutInCell="1" allowOverlap="1">
            <wp:simplePos x="0" y="0"/>
            <wp:positionH relativeFrom="column">
              <wp:posOffset>473710</wp:posOffset>
            </wp:positionH>
            <wp:positionV relativeFrom="paragraph">
              <wp:posOffset>-606425</wp:posOffset>
            </wp:positionV>
            <wp:extent cx="4708525" cy="2804160"/>
            <wp:effectExtent l="0" t="0" r="0" b="0"/>
            <wp:wrapNone/>
            <wp:docPr id="5" name="图片 5" descr="9a890cedc81f294f84d336c9aaa6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a890cedc81f294f84d336c9aaa68dc"/>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48-</w:t>
      </w:r>
      <w:r>
        <w:rPr>
          <w:rFonts w:eastAsia="仿宋_GB2312" w:cs="仿宋" w:hint="eastAsia"/>
          <w:sz w:val="28"/>
          <w:szCs w:val="28"/>
        </w:rPr>
        <w:t>教师工作站在园区挂牌</w:t>
      </w:r>
    </w:p>
    <w:p w:rsidR="00EA7D8E" w:rsidRDefault="00D54C11">
      <w:pPr>
        <w:spacing w:line="560" w:lineRule="exact"/>
        <w:ind w:firstLineChars="200" w:firstLine="640"/>
        <w:rPr>
          <w:rFonts w:eastAsia="仿宋_GB2312"/>
          <w:sz w:val="32"/>
          <w:szCs w:val="32"/>
        </w:rPr>
      </w:pPr>
      <w:r>
        <w:rPr>
          <w:rFonts w:eastAsia="仿宋_GB2312"/>
          <w:sz w:val="32"/>
          <w:szCs w:val="32"/>
        </w:rPr>
        <w:t>学校常年进行一般行业企业安全管理、危化品安全管理、特种作业等安全培训，教师精心授课，学员认真学习，安全法规及安全意识都有了显著提高，有力</w:t>
      </w:r>
      <w:r>
        <w:rPr>
          <w:rFonts w:eastAsia="仿宋_GB2312" w:hint="eastAsia"/>
          <w:sz w:val="32"/>
          <w:szCs w:val="32"/>
        </w:rPr>
        <w:t>地</w:t>
      </w:r>
      <w:r>
        <w:rPr>
          <w:rFonts w:eastAsia="仿宋_GB2312"/>
          <w:sz w:val="32"/>
          <w:szCs w:val="32"/>
        </w:rPr>
        <w:t>服务县域经济发展，为企业安全生产保驾护航。</w:t>
      </w:r>
    </w:p>
    <w:p w:rsidR="00EA7D8E" w:rsidRDefault="00D54C11">
      <w:pPr>
        <w:spacing w:line="560" w:lineRule="exact"/>
        <w:ind w:firstLineChars="200" w:firstLine="560"/>
        <w:jc w:val="left"/>
        <w:rPr>
          <w:rFonts w:ascii="仿宋" w:eastAsia="仿宋" w:hAnsi="仿宋"/>
          <w:sz w:val="32"/>
          <w:szCs w:val="32"/>
        </w:rPr>
      </w:pPr>
      <w:r>
        <w:rPr>
          <w:rFonts w:ascii="宋体" w:hAnsi="宋体"/>
          <w:noProof/>
          <w:sz w:val="28"/>
          <w:szCs w:val="28"/>
        </w:rPr>
        <w:drawing>
          <wp:anchor distT="0" distB="0" distL="114300" distR="114300" simplePos="0" relativeHeight="251652608" behindDoc="0" locked="0" layoutInCell="1" allowOverlap="1">
            <wp:simplePos x="0" y="0"/>
            <wp:positionH relativeFrom="column">
              <wp:posOffset>428625</wp:posOffset>
            </wp:positionH>
            <wp:positionV relativeFrom="paragraph">
              <wp:posOffset>-8890</wp:posOffset>
            </wp:positionV>
            <wp:extent cx="4708525" cy="2804160"/>
            <wp:effectExtent l="0" t="0" r="0" b="0"/>
            <wp:wrapNone/>
            <wp:docPr id="79" name="图片 79" descr="F:\2021-2023培训处\工作汇报\2023\月\11月工作汇报\11月工作汇报\朱淑娟老师危化品安全管理培训班精彩授课掠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F:\2021-2023培训处\工作汇报\2023\月\11月工作汇报\11月工作汇报\朱淑娟老师危化品安全管理培训班精彩授课掠影.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640"/>
        <w:jc w:val="left"/>
        <w:rPr>
          <w:rFonts w:ascii="仿宋" w:eastAsia="仿宋" w:hAnsi="仿宋"/>
          <w:sz w:val="32"/>
          <w:szCs w:val="32"/>
        </w:rPr>
      </w:pPr>
    </w:p>
    <w:p w:rsidR="00EA7D8E" w:rsidRDefault="00EA7D8E">
      <w:pPr>
        <w:spacing w:line="560" w:lineRule="exact"/>
        <w:ind w:firstLineChars="200" w:firstLine="640"/>
        <w:jc w:val="left"/>
        <w:rPr>
          <w:rFonts w:ascii="仿宋" w:eastAsia="仿宋" w:hAnsi="仿宋"/>
          <w:sz w:val="32"/>
          <w:szCs w:val="32"/>
        </w:rPr>
      </w:pPr>
    </w:p>
    <w:p w:rsidR="00EA7D8E" w:rsidRDefault="00EA7D8E">
      <w:pPr>
        <w:spacing w:line="560" w:lineRule="exact"/>
        <w:ind w:firstLineChars="200" w:firstLine="640"/>
        <w:jc w:val="left"/>
        <w:rPr>
          <w:rFonts w:ascii="仿宋" w:eastAsia="仿宋" w:hAnsi="仿宋"/>
          <w:sz w:val="32"/>
          <w:szCs w:val="32"/>
        </w:rPr>
      </w:pPr>
    </w:p>
    <w:p w:rsidR="00EA7D8E" w:rsidRDefault="00EA7D8E">
      <w:pPr>
        <w:spacing w:line="560" w:lineRule="exact"/>
        <w:ind w:firstLineChars="200" w:firstLine="640"/>
        <w:jc w:val="left"/>
        <w:rPr>
          <w:rFonts w:ascii="仿宋" w:eastAsia="仿宋" w:hAnsi="仿宋"/>
          <w:sz w:val="32"/>
          <w:szCs w:val="32"/>
        </w:rPr>
      </w:pPr>
    </w:p>
    <w:p w:rsidR="00EA7D8E" w:rsidRDefault="00EA7D8E">
      <w:pPr>
        <w:spacing w:line="560" w:lineRule="exact"/>
        <w:ind w:firstLineChars="200" w:firstLine="640"/>
        <w:jc w:val="left"/>
        <w:rPr>
          <w:rFonts w:ascii="仿宋" w:eastAsia="仿宋" w:hAnsi="仿宋"/>
          <w:sz w:val="32"/>
          <w:szCs w:val="32"/>
        </w:rPr>
      </w:pPr>
    </w:p>
    <w:p w:rsidR="00EA7D8E" w:rsidRDefault="00EA7D8E">
      <w:pPr>
        <w:spacing w:line="560" w:lineRule="exact"/>
        <w:ind w:firstLineChars="200" w:firstLine="640"/>
        <w:jc w:val="left"/>
        <w:rPr>
          <w:rFonts w:ascii="仿宋" w:eastAsia="仿宋" w:hAnsi="仿宋"/>
          <w:sz w:val="32"/>
          <w:szCs w:val="32"/>
        </w:rPr>
      </w:pPr>
    </w:p>
    <w:p w:rsidR="00EA7D8E" w:rsidRDefault="00EA7D8E">
      <w:pPr>
        <w:spacing w:line="560" w:lineRule="exact"/>
        <w:jc w:val="left"/>
        <w:rPr>
          <w:rFonts w:ascii="仿宋" w:eastAsia="仿宋" w:hAnsi="仿宋"/>
          <w:sz w:val="32"/>
          <w:szCs w:val="32"/>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49-</w:t>
      </w:r>
      <w:r>
        <w:rPr>
          <w:rFonts w:eastAsia="仿宋_GB2312" w:cs="仿宋" w:hint="eastAsia"/>
          <w:sz w:val="28"/>
          <w:szCs w:val="28"/>
        </w:rPr>
        <w:t>危化品安全管理人员培训</w:t>
      </w: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D54C11">
      <w:pPr>
        <w:spacing w:line="560" w:lineRule="exact"/>
        <w:ind w:firstLineChars="200" w:firstLine="560"/>
        <w:jc w:val="center"/>
        <w:rPr>
          <w:rFonts w:ascii="仿宋" w:eastAsia="仿宋" w:hAnsi="仿宋" w:cs="仿宋"/>
          <w:sz w:val="28"/>
          <w:szCs w:val="28"/>
        </w:rPr>
      </w:pPr>
      <w:r>
        <w:rPr>
          <w:rFonts w:eastAsia="仿宋_GB2312"/>
          <w:noProof/>
          <w:sz w:val="28"/>
          <w:szCs w:val="28"/>
        </w:rPr>
        <w:drawing>
          <wp:anchor distT="0" distB="0" distL="114300" distR="114300" simplePos="0" relativeHeight="251653632" behindDoc="0" locked="0" layoutInCell="1" allowOverlap="1">
            <wp:simplePos x="0" y="0"/>
            <wp:positionH relativeFrom="column">
              <wp:posOffset>418465</wp:posOffset>
            </wp:positionH>
            <wp:positionV relativeFrom="paragraph">
              <wp:posOffset>-724535</wp:posOffset>
            </wp:positionV>
            <wp:extent cx="4708525" cy="2804160"/>
            <wp:effectExtent l="0" t="0" r="0" b="0"/>
            <wp:wrapNone/>
            <wp:docPr id="80" name="图片 80" descr="F:\2021-2023培训处\工作汇报\2023\月\10月工作汇报\特种作业安全培训开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F:\2021-2023培训处\工作汇报\2023\月\10月工作汇报\特种作业安全培训开班.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spacing w:line="560" w:lineRule="exact"/>
        <w:ind w:firstLineChars="200" w:firstLine="560"/>
        <w:jc w:val="center"/>
        <w:rPr>
          <w:rFonts w:ascii="仿宋" w:eastAsia="仿宋" w:hAnsi="仿宋" w:cs="仿宋"/>
          <w:sz w:val="28"/>
          <w:szCs w:val="28"/>
        </w:rPr>
      </w:pPr>
    </w:p>
    <w:p w:rsidR="00EA7D8E" w:rsidRDefault="00EA7D8E">
      <w:pPr>
        <w:rPr>
          <w:rFonts w:ascii="宋体" w:hAnsi="宋体"/>
          <w:sz w:val="24"/>
        </w:rPr>
      </w:pPr>
    </w:p>
    <w:p w:rsidR="00EA7D8E" w:rsidRDefault="00D54C11">
      <w:pPr>
        <w:spacing w:line="560" w:lineRule="exact"/>
        <w:jc w:val="center"/>
        <w:rPr>
          <w:rFonts w:eastAsia="仿宋_GB2312"/>
          <w:sz w:val="28"/>
          <w:szCs w:val="28"/>
        </w:rPr>
      </w:pPr>
      <w:r>
        <w:rPr>
          <w:rFonts w:eastAsia="仿宋_GB2312" w:cs="仿宋" w:hint="eastAsia"/>
          <w:sz w:val="28"/>
          <w:szCs w:val="28"/>
        </w:rPr>
        <w:t>图</w:t>
      </w:r>
      <w:r>
        <w:rPr>
          <w:rFonts w:eastAsia="仿宋_GB2312" w:cs="仿宋" w:hint="eastAsia"/>
          <w:sz w:val="28"/>
          <w:szCs w:val="28"/>
        </w:rPr>
        <w:t>50-</w:t>
      </w:r>
      <w:r>
        <w:rPr>
          <w:rFonts w:eastAsia="仿宋_GB2312" w:hint="eastAsia"/>
          <w:sz w:val="28"/>
          <w:szCs w:val="28"/>
        </w:rPr>
        <w:t>特种作业学员理论学习</w:t>
      </w:r>
    </w:p>
    <w:p w:rsidR="00EA7D8E" w:rsidRDefault="00D54C11">
      <w:pPr>
        <w:pStyle w:val="2"/>
        <w:jc w:val="both"/>
        <w:rPr>
          <w:rFonts w:ascii="Times New Roman" w:eastAsia="楷体_GB2312" w:hAnsi="Times New Roman"/>
        </w:rPr>
      </w:pPr>
      <w:bookmarkStart w:id="30" w:name="_Toc29551"/>
      <w:r>
        <w:rPr>
          <w:rFonts w:ascii="Times New Roman" w:eastAsia="楷体_GB2312" w:hAnsi="Times New Roman"/>
        </w:rPr>
        <w:t>6</w:t>
      </w:r>
      <w:r>
        <w:rPr>
          <w:rFonts w:ascii="Times New Roman" w:eastAsia="楷体_GB2312" w:hAnsi="Times New Roman" w:hint="eastAsia"/>
        </w:rPr>
        <w:t>.2</w:t>
      </w:r>
      <w:r>
        <w:rPr>
          <w:rFonts w:ascii="Times New Roman" w:eastAsia="楷体_GB2312" w:hAnsi="Times New Roman" w:hint="eastAsia"/>
        </w:rPr>
        <w:t>服务地方发展</w:t>
      </w:r>
      <w:bookmarkEnd w:id="30"/>
    </w:p>
    <w:p w:rsidR="00EA7D8E" w:rsidRDefault="00D54C11">
      <w:pPr>
        <w:spacing w:line="560" w:lineRule="exact"/>
        <w:ind w:firstLineChars="200" w:firstLine="640"/>
        <w:rPr>
          <w:rFonts w:eastAsia="仿宋_GB2312" w:cs="仿宋"/>
          <w:sz w:val="32"/>
          <w:szCs w:val="32"/>
        </w:rPr>
      </w:pPr>
      <w:r>
        <w:rPr>
          <w:rFonts w:eastAsia="仿宋_GB2312"/>
          <w:noProof/>
          <w:sz w:val="32"/>
        </w:rPr>
        <w:drawing>
          <wp:anchor distT="0" distB="0" distL="114300" distR="114300" simplePos="0" relativeHeight="251654656" behindDoc="0" locked="0" layoutInCell="1" allowOverlap="1">
            <wp:simplePos x="0" y="0"/>
            <wp:positionH relativeFrom="column">
              <wp:posOffset>508000</wp:posOffset>
            </wp:positionH>
            <wp:positionV relativeFrom="paragraph">
              <wp:posOffset>1405255</wp:posOffset>
            </wp:positionV>
            <wp:extent cx="4708525" cy="2804160"/>
            <wp:effectExtent l="0" t="0" r="0" b="0"/>
            <wp:wrapNone/>
            <wp:docPr id="82" name="图片 82" descr="F:\2021-2023培训处\培训科目及培训人数\231129全市规模以上企业主要负责人重大事故隐患知识专项考试\照片\微信图片_2023112914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F:\2021-2023培训处\培训科目及培训人数\231129全市规模以上企业主要负责人重大事故隐患知识专项考试\照片\微信图片_2023112914151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r>
        <w:rPr>
          <w:rFonts w:eastAsia="仿宋_GB2312" w:cs="仿宋" w:hint="eastAsia"/>
          <w:sz w:val="32"/>
          <w:szCs w:val="32"/>
        </w:rPr>
        <w:t>学校在做好安全培训工作的同时，还根据县相关部门的安排，承担着全县普通话培训，规模以上企业和规模以下企业的考试任务，学校精心组织，周密安全，圆满完成各种培训考试任务，有力地服务了地方经济发展。</w:t>
      </w:r>
    </w:p>
    <w:p w:rsidR="00EA7D8E" w:rsidRDefault="00EA7D8E">
      <w:pPr>
        <w:jc w:val="center"/>
        <w:rPr>
          <w:rFonts w:ascii="仿宋" w:eastAsia="仿宋" w:hAnsi="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rPr>
          <w:rFonts w:ascii="仿宋" w:eastAsia="仿宋" w:hAnsi="仿宋" w:cs="仿宋"/>
          <w:sz w:val="28"/>
          <w:szCs w:val="28"/>
        </w:rPr>
      </w:pPr>
    </w:p>
    <w:p w:rsidR="00EA7D8E" w:rsidRDefault="00D54C11">
      <w:pPr>
        <w:jc w:val="center"/>
        <w:rPr>
          <w:rFonts w:eastAsia="仿宋_GB2312"/>
          <w:sz w:val="28"/>
          <w:szCs w:val="28"/>
        </w:rPr>
      </w:pPr>
      <w:r>
        <w:rPr>
          <w:rFonts w:eastAsia="仿宋_GB2312" w:cs="仿宋" w:hint="eastAsia"/>
          <w:sz w:val="28"/>
          <w:szCs w:val="28"/>
        </w:rPr>
        <w:t>图</w:t>
      </w:r>
      <w:r>
        <w:rPr>
          <w:rFonts w:eastAsia="仿宋_GB2312" w:cs="仿宋" w:hint="eastAsia"/>
          <w:sz w:val="28"/>
          <w:szCs w:val="28"/>
        </w:rPr>
        <w:t>51-</w:t>
      </w:r>
      <w:r>
        <w:rPr>
          <w:rFonts w:eastAsia="仿宋_GB2312" w:hint="eastAsia"/>
          <w:sz w:val="28"/>
          <w:szCs w:val="28"/>
        </w:rPr>
        <w:t>市规模以上企业负责人重大事故隐患知识专项考试</w:t>
      </w:r>
    </w:p>
    <w:p w:rsidR="00EA7D8E" w:rsidRDefault="00D54C11">
      <w:pPr>
        <w:pStyle w:val="2"/>
        <w:jc w:val="both"/>
        <w:rPr>
          <w:rFonts w:ascii="Times New Roman" w:eastAsia="楷体_GB2312" w:hAnsi="Times New Roman"/>
        </w:rPr>
      </w:pPr>
      <w:bookmarkStart w:id="31" w:name="_Toc18744"/>
      <w:r>
        <w:rPr>
          <w:rFonts w:ascii="Times New Roman" w:eastAsia="楷体_GB2312" w:hAnsi="Times New Roman"/>
        </w:rPr>
        <w:lastRenderedPageBreak/>
        <w:t>6</w:t>
      </w:r>
      <w:r>
        <w:rPr>
          <w:rFonts w:ascii="Times New Roman" w:eastAsia="楷体_GB2312" w:hAnsi="Times New Roman" w:hint="eastAsia"/>
        </w:rPr>
        <w:t>.3</w:t>
      </w:r>
      <w:r>
        <w:rPr>
          <w:rFonts w:ascii="Times New Roman" w:eastAsia="楷体_GB2312" w:hAnsi="Times New Roman" w:hint="eastAsia"/>
        </w:rPr>
        <w:t>服务乡村振兴</w:t>
      </w:r>
      <w:bookmarkEnd w:id="31"/>
    </w:p>
    <w:p w:rsidR="00EA7D8E" w:rsidRDefault="00D54C11">
      <w:pPr>
        <w:spacing w:line="560" w:lineRule="exact"/>
        <w:ind w:firstLineChars="200" w:firstLine="640"/>
        <w:rPr>
          <w:rFonts w:eastAsia="仿宋_GB2312" w:cs="仿宋"/>
          <w:sz w:val="32"/>
          <w:szCs w:val="32"/>
        </w:rPr>
      </w:pPr>
      <w:r>
        <w:rPr>
          <w:rFonts w:eastAsia="仿宋_GB2312" w:cs="仿宋"/>
          <w:sz w:val="32"/>
          <w:szCs w:val="32"/>
        </w:rPr>
        <w:t>学校根据乡村发展的需求，开设相关课程和专业，培养更多的乡村振兴人才，提供专业支持和技术服务。其次，学校与农村合作共建实训基地</w:t>
      </w:r>
      <w:r>
        <w:rPr>
          <w:rFonts w:eastAsia="仿宋_GB2312" w:cs="仿宋" w:hint="eastAsia"/>
          <w:sz w:val="32"/>
          <w:szCs w:val="32"/>
        </w:rPr>
        <w:t>，</w:t>
      </w:r>
      <w:r>
        <w:rPr>
          <w:rFonts w:eastAsia="仿宋_GB2312" w:cs="仿宋"/>
          <w:sz w:val="32"/>
          <w:szCs w:val="32"/>
        </w:rPr>
        <w:t>通过与农业企业、合作社等乡村组织合作，建立实训基地，为学生提供实践和实训机会，同时为乡村提供技术指导和科技支持，推动农业产业的升级和现代化。</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针对县域经济结构状况，学校积极与淄博大芦湖文化传播有限公司对接，签署合作办学协议，助力乡村振兴。</w:t>
      </w:r>
    </w:p>
    <w:p w:rsidR="00EA7D8E" w:rsidRDefault="00D54C11">
      <w:pPr>
        <w:spacing w:line="560" w:lineRule="exact"/>
        <w:ind w:firstLineChars="200" w:firstLine="420"/>
        <w:rPr>
          <w:rFonts w:ascii="仿宋" w:eastAsia="仿宋" w:hAnsi="仿宋" w:cs="仿宋"/>
          <w:sz w:val="32"/>
          <w:szCs w:val="32"/>
        </w:rPr>
      </w:pPr>
      <w:r>
        <w:rPr>
          <w:noProof/>
        </w:rPr>
        <w:drawing>
          <wp:anchor distT="0" distB="0" distL="114300" distR="114300" simplePos="0" relativeHeight="251633152" behindDoc="0" locked="0" layoutInCell="1" allowOverlap="1">
            <wp:simplePos x="0" y="0"/>
            <wp:positionH relativeFrom="column">
              <wp:posOffset>487045</wp:posOffset>
            </wp:positionH>
            <wp:positionV relativeFrom="paragraph">
              <wp:posOffset>112395</wp:posOffset>
            </wp:positionV>
            <wp:extent cx="4708525" cy="2804160"/>
            <wp:effectExtent l="0" t="0" r="0" b="0"/>
            <wp:wrapNone/>
            <wp:docPr id="4" name="图片 4" descr="3ffb3ced7569491bb67fd148766a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ffb3ced7569491bb67fd148766a09c"/>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rPr>
          <w:rFonts w:ascii="仿宋" w:eastAsia="仿宋" w:hAnsi="仿宋" w:cs="仿宋"/>
          <w:sz w:val="32"/>
          <w:szCs w:val="32"/>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52-</w:t>
      </w:r>
      <w:r>
        <w:rPr>
          <w:rFonts w:eastAsia="仿宋_GB2312" w:cs="仿宋" w:hint="eastAsia"/>
          <w:sz w:val="28"/>
          <w:szCs w:val="28"/>
        </w:rPr>
        <w:t>学校领导到大芦湖文化传播有限公司调研</w:t>
      </w:r>
    </w:p>
    <w:p w:rsidR="00EA7D8E" w:rsidRDefault="00D54C11">
      <w:pPr>
        <w:pStyle w:val="2"/>
        <w:jc w:val="both"/>
        <w:rPr>
          <w:rFonts w:ascii="Times New Roman" w:eastAsia="楷体_GB2312" w:hAnsi="Times New Roman"/>
        </w:rPr>
      </w:pPr>
      <w:bookmarkStart w:id="32" w:name="_Toc24068"/>
      <w:r>
        <w:rPr>
          <w:rFonts w:ascii="Times New Roman" w:eastAsia="楷体_GB2312" w:hAnsi="Times New Roman"/>
        </w:rPr>
        <w:t>6</w:t>
      </w:r>
      <w:r>
        <w:rPr>
          <w:rFonts w:ascii="Times New Roman" w:eastAsia="楷体_GB2312" w:hAnsi="Times New Roman" w:hint="eastAsia"/>
        </w:rPr>
        <w:t>.4</w:t>
      </w:r>
      <w:r>
        <w:rPr>
          <w:rFonts w:ascii="Times New Roman" w:eastAsia="楷体_GB2312" w:hAnsi="Times New Roman" w:hint="eastAsia"/>
        </w:rPr>
        <w:t>地域特色的服务</w:t>
      </w:r>
      <w:bookmarkEnd w:id="32"/>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高青社区教育学院在县教育局的领导下，依托学校开展相关业务，</w:t>
      </w:r>
      <w:r>
        <w:rPr>
          <w:rFonts w:eastAsia="仿宋_GB2312" w:cs="仿宋" w:hint="eastAsia"/>
          <w:sz w:val="32"/>
          <w:szCs w:val="32"/>
        </w:rPr>
        <w:t>2023</w:t>
      </w:r>
      <w:r>
        <w:rPr>
          <w:rFonts w:eastAsia="仿宋_GB2312" w:cs="仿宋" w:hint="eastAsia"/>
          <w:sz w:val="32"/>
          <w:szCs w:val="32"/>
        </w:rPr>
        <w:t>年根据市县主管部门要求，积极开展老年人智能设备应用培训、安全教育、健康教育等活动，年度培训超</w:t>
      </w:r>
      <w:r>
        <w:rPr>
          <w:rFonts w:eastAsia="仿宋_GB2312" w:cs="仿宋" w:hint="eastAsia"/>
          <w:sz w:val="32"/>
          <w:szCs w:val="32"/>
        </w:rPr>
        <w:t>400</w:t>
      </w:r>
      <w:r>
        <w:rPr>
          <w:rFonts w:eastAsia="仿宋_GB2312" w:cs="仿宋" w:hint="eastAsia"/>
          <w:sz w:val="32"/>
          <w:szCs w:val="32"/>
        </w:rPr>
        <w:t>人次。</w:t>
      </w:r>
    </w:p>
    <w:p w:rsidR="00EA7D8E" w:rsidRDefault="00EA7D8E">
      <w:pPr>
        <w:spacing w:line="560" w:lineRule="exact"/>
        <w:ind w:firstLineChars="200" w:firstLine="640"/>
        <w:rPr>
          <w:rFonts w:ascii="仿宋_GB2312" w:eastAsia="仿宋_GB2312" w:hAnsi="仿宋" w:cs="仿宋"/>
          <w:sz w:val="32"/>
          <w:szCs w:val="32"/>
        </w:rPr>
      </w:pPr>
    </w:p>
    <w:p w:rsidR="00EA7D8E" w:rsidRDefault="00EA7D8E">
      <w:pPr>
        <w:spacing w:line="560" w:lineRule="exact"/>
        <w:ind w:firstLineChars="200" w:firstLine="640"/>
        <w:rPr>
          <w:rFonts w:ascii="仿宋_GB2312" w:eastAsia="仿宋_GB2312" w:hAnsi="仿宋" w:cs="仿宋"/>
          <w:sz w:val="32"/>
          <w:szCs w:val="32"/>
        </w:rPr>
      </w:pPr>
    </w:p>
    <w:p w:rsidR="00EA7D8E" w:rsidRDefault="00EA7D8E">
      <w:pPr>
        <w:spacing w:line="560" w:lineRule="exact"/>
        <w:ind w:firstLineChars="200" w:firstLine="640"/>
        <w:rPr>
          <w:rFonts w:ascii="仿宋_GB2312" w:eastAsia="仿宋_GB2312" w:hAnsi="仿宋" w:cs="仿宋"/>
          <w:sz w:val="32"/>
          <w:szCs w:val="32"/>
        </w:rPr>
      </w:pPr>
    </w:p>
    <w:p w:rsidR="00EA7D8E" w:rsidRDefault="00D54C11">
      <w:pPr>
        <w:spacing w:line="560" w:lineRule="exact"/>
        <w:ind w:firstLineChars="200" w:firstLine="640"/>
        <w:rPr>
          <w:rFonts w:ascii="仿宋_GB2312" w:eastAsia="仿宋_GB2312" w:hAnsi="仿宋" w:cs="仿宋"/>
          <w:sz w:val="32"/>
          <w:szCs w:val="32"/>
        </w:rPr>
      </w:pPr>
      <w:r>
        <w:rPr>
          <w:rFonts w:ascii="仿宋" w:eastAsia="仿宋" w:hAnsi="仿宋" w:cs="仿宋"/>
          <w:noProof/>
          <w:sz w:val="32"/>
          <w:szCs w:val="32"/>
        </w:rPr>
        <w:drawing>
          <wp:anchor distT="0" distB="0" distL="114300" distR="114300" simplePos="0" relativeHeight="251655680" behindDoc="0" locked="0" layoutInCell="1" allowOverlap="1">
            <wp:simplePos x="0" y="0"/>
            <wp:positionH relativeFrom="column">
              <wp:posOffset>392430</wp:posOffset>
            </wp:positionH>
            <wp:positionV relativeFrom="paragraph">
              <wp:posOffset>-236220</wp:posOffset>
            </wp:positionV>
            <wp:extent cx="4708525" cy="2804160"/>
            <wp:effectExtent l="0" t="0" r="0" b="0"/>
            <wp:wrapNone/>
            <wp:docPr id="92" name="图片 92" descr="微信图片_2023112409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图片_2023112409040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spacing w:line="560" w:lineRule="exact"/>
        <w:ind w:firstLineChars="200" w:firstLine="640"/>
        <w:rPr>
          <w:rFonts w:ascii="仿宋_GB2312" w:eastAsia="仿宋_GB2312" w:hAnsi="仿宋" w:cs="仿宋"/>
          <w:sz w:val="32"/>
          <w:szCs w:val="32"/>
        </w:rPr>
      </w:pPr>
    </w:p>
    <w:p w:rsidR="00EA7D8E" w:rsidRDefault="00EA7D8E">
      <w:pPr>
        <w:spacing w:line="560" w:lineRule="exact"/>
        <w:ind w:firstLineChars="200" w:firstLine="640"/>
        <w:rPr>
          <w:rFonts w:ascii="仿宋_GB2312" w:eastAsia="仿宋_GB2312" w:hAnsi="仿宋" w:cs="仿宋"/>
          <w:sz w:val="32"/>
          <w:szCs w:val="32"/>
        </w:rPr>
      </w:pPr>
    </w:p>
    <w:p w:rsidR="00EA7D8E" w:rsidRDefault="00EA7D8E">
      <w:pPr>
        <w:spacing w:line="560" w:lineRule="exact"/>
        <w:ind w:firstLineChars="200" w:firstLine="640"/>
        <w:rPr>
          <w:rFonts w:ascii="仿宋_GB2312" w:eastAsia="仿宋_GB2312" w:hAnsi="仿宋" w:cs="仿宋"/>
          <w:sz w:val="32"/>
          <w:szCs w:val="32"/>
        </w:rPr>
      </w:pPr>
    </w:p>
    <w:p w:rsidR="00EA7D8E" w:rsidRDefault="00EA7D8E">
      <w:pPr>
        <w:spacing w:line="560" w:lineRule="exact"/>
        <w:ind w:firstLineChars="200" w:firstLine="640"/>
        <w:rPr>
          <w:rFonts w:ascii="仿宋_GB2312" w:eastAsia="仿宋_GB2312" w:hAnsi="仿宋" w:cs="仿宋"/>
          <w:sz w:val="32"/>
          <w:szCs w:val="32"/>
        </w:rPr>
      </w:pPr>
    </w:p>
    <w:p w:rsidR="00EA7D8E" w:rsidRDefault="00EA7D8E">
      <w:pPr>
        <w:spacing w:line="560" w:lineRule="exact"/>
        <w:ind w:firstLineChars="200" w:firstLine="640"/>
        <w:rPr>
          <w:rFonts w:ascii="仿宋_GB2312" w:eastAsia="仿宋_GB2312" w:hAnsi="仿宋" w:cs="仿宋"/>
          <w:sz w:val="32"/>
          <w:szCs w:val="32"/>
        </w:rPr>
      </w:pPr>
    </w:p>
    <w:p w:rsidR="00EA7D8E" w:rsidRDefault="00EA7D8E">
      <w:pPr>
        <w:spacing w:line="560" w:lineRule="exact"/>
        <w:ind w:firstLineChars="200" w:firstLine="640"/>
        <w:rPr>
          <w:rFonts w:ascii="仿宋_GB2312" w:eastAsia="仿宋_GB2312" w:hAnsi="仿宋" w:cs="仿宋"/>
          <w:sz w:val="32"/>
          <w:szCs w:val="32"/>
        </w:rPr>
      </w:pPr>
    </w:p>
    <w:p w:rsidR="00EA7D8E" w:rsidRDefault="00D54C11">
      <w:pPr>
        <w:jc w:val="center"/>
        <w:rPr>
          <w:rFonts w:eastAsia="仿宋_GB2312" w:cs="仿宋"/>
          <w:sz w:val="28"/>
          <w:szCs w:val="28"/>
        </w:rPr>
      </w:pPr>
      <w:r>
        <w:rPr>
          <w:rFonts w:ascii="仿宋" w:eastAsia="仿宋" w:hAnsi="仿宋" w:cs="仿宋" w:hint="eastAsia"/>
          <w:noProof/>
          <w:sz w:val="32"/>
          <w:szCs w:val="32"/>
        </w:rPr>
        <w:drawing>
          <wp:anchor distT="0" distB="0" distL="114300" distR="114300" simplePos="0" relativeHeight="251643392" behindDoc="0" locked="0" layoutInCell="1" allowOverlap="1">
            <wp:simplePos x="0" y="0"/>
            <wp:positionH relativeFrom="column">
              <wp:posOffset>417830</wp:posOffset>
            </wp:positionH>
            <wp:positionV relativeFrom="paragraph">
              <wp:posOffset>375920</wp:posOffset>
            </wp:positionV>
            <wp:extent cx="4708525" cy="2804160"/>
            <wp:effectExtent l="0" t="0" r="0" b="0"/>
            <wp:wrapNone/>
            <wp:docPr id="93" name="图片 93" descr="微信图片_2023112409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微信图片_202311240902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r>
        <w:rPr>
          <w:rFonts w:eastAsia="仿宋_GB2312" w:cs="仿宋" w:hint="eastAsia"/>
          <w:sz w:val="28"/>
          <w:szCs w:val="28"/>
        </w:rPr>
        <w:t>图</w:t>
      </w:r>
      <w:r>
        <w:rPr>
          <w:rFonts w:eastAsia="仿宋_GB2312" w:cs="仿宋" w:hint="eastAsia"/>
          <w:sz w:val="28"/>
          <w:szCs w:val="28"/>
        </w:rPr>
        <w:t>53-</w:t>
      </w:r>
      <w:r>
        <w:rPr>
          <w:rFonts w:eastAsia="仿宋_GB2312" w:cs="仿宋" w:hint="eastAsia"/>
          <w:sz w:val="28"/>
          <w:szCs w:val="28"/>
        </w:rPr>
        <w:t>老年人智能技术应用培训进社区</w:t>
      </w:r>
    </w:p>
    <w:p w:rsidR="00EA7D8E" w:rsidRDefault="00EA7D8E">
      <w:pPr>
        <w:rPr>
          <w:rFonts w:ascii="仿宋" w:eastAsia="仿宋" w:hAnsi="仿宋" w:cs="仿宋"/>
          <w:sz w:val="32"/>
          <w:szCs w:val="32"/>
        </w:rPr>
      </w:pPr>
    </w:p>
    <w:p w:rsidR="00EA7D8E" w:rsidRDefault="00EA7D8E">
      <w:pPr>
        <w:rPr>
          <w:rFonts w:ascii="仿宋" w:eastAsia="仿宋" w:hAnsi="仿宋" w:cs="仿宋"/>
          <w:sz w:val="32"/>
          <w:szCs w:val="32"/>
        </w:rPr>
      </w:pPr>
    </w:p>
    <w:p w:rsidR="00EA7D8E" w:rsidRDefault="00EA7D8E">
      <w:pPr>
        <w:rPr>
          <w:rFonts w:ascii="仿宋" w:eastAsia="仿宋" w:hAnsi="仿宋" w:cs="仿宋"/>
          <w:sz w:val="32"/>
          <w:szCs w:val="32"/>
        </w:rPr>
      </w:pPr>
    </w:p>
    <w:p w:rsidR="00EA7D8E" w:rsidRDefault="00EA7D8E">
      <w:pPr>
        <w:rPr>
          <w:rFonts w:ascii="仿宋" w:eastAsia="仿宋" w:hAnsi="仿宋" w:cs="仿宋"/>
          <w:sz w:val="32"/>
          <w:szCs w:val="32"/>
        </w:rPr>
      </w:pPr>
    </w:p>
    <w:p w:rsidR="00EA7D8E" w:rsidRDefault="00EA7D8E">
      <w:pPr>
        <w:rPr>
          <w:rFonts w:ascii="仿宋" w:eastAsia="仿宋" w:hAnsi="仿宋" w:cs="仿宋"/>
          <w:sz w:val="32"/>
          <w:szCs w:val="32"/>
        </w:rPr>
      </w:pPr>
    </w:p>
    <w:p w:rsidR="00EA7D8E" w:rsidRDefault="00EA7D8E">
      <w:pPr>
        <w:rPr>
          <w:rFonts w:ascii="仿宋" w:eastAsia="仿宋" w:hAnsi="仿宋" w:cs="仿宋"/>
          <w:sz w:val="32"/>
          <w:szCs w:val="32"/>
        </w:rPr>
      </w:pPr>
    </w:p>
    <w:p w:rsidR="00EA7D8E" w:rsidRDefault="00EA7D8E">
      <w:pPr>
        <w:rPr>
          <w:rFonts w:ascii="仿宋" w:eastAsia="仿宋" w:hAnsi="仿宋" w:cs="仿宋"/>
          <w:sz w:val="32"/>
          <w:szCs w:val="32"/>
        </w:rPr>
      </w:pPr>
    </w:p>
    <w:p w:rsidR="00EA7D8E" w:rsidRDefault="00D54C11">
      <w:pPr>
        <w:jc w:val="center"/>
        <w:rPr>
          <w:rFonts w:eastAsia="仿宋_GB2312" w:cs="仿宋"/>
          <w:sz w:val="28"/>
          <w:szCs w:val="32"/>
        </w:rPr>
      </w:pPr>
      <w:r>
        <w:rPr>
          <w:rFonts w:eastAsia="仿宋_GB2312" w:cs="仿宋" w:hint="eastAsia"/>
          <w:sz w:val="28"/>
          <w:szCs w:val="28"/>
        </w:rPr>
        <w:t>图</w:t>
      </w:r>
      <w:r>
        <w:rPr>
          <w:rFonts w:eastAsia="仿宋_GB2312" w:cs="仿宋" w:hint="eastAsia"/>
          <w:sz w:val="28"/>
          <w:szCs w:val="28"/>
        </w:rPr>
        <w:t>54-</w:t>
      </w:r>
      <w:r>
        <w:rPr>
          <w:rFonts w:eastAsia="仿宋_GB2312" w:cs="仿宋" w:hint="eastAsia"/>
          <w:sz w:val="28"/>
          <w:szCs w:val="28"/>
        </w:rPr>
        <w:t>健康教育宣讲进社区</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为大力宣传终身教育理念，倡导全民读书学习的良好习惯，建成学习型社会，学校联合高青县社区教育学院举行了高青县全民终身学习活动周启动仪式，并以“博学”为理念，组织开展了</w:t>
      </w:r>
      <w:r>
        <w:rPr>
          <w:rFonts w:eastAsia="仿宋_GB2312" w:cs="仿宋" w:hint="eastAsia"/>
          <w:sz w:val="32"/>
          <w:szCs w:val="32"/>
        </w:rPr>
        <w:lastRenderedPageBreak/>
        <w:t>丰富多彩的全民学习活动，把全民阅读学习融入到社区教育的实践路径中。</w:t>
      </w:r>
    </w:p>
    <w:p w:rsidR="00EA7D8E" w:rsidRDefault="00D54C11">
      <w:pPr>
        <w:ind w:firstLineChars="200" w:firstLine="640"/>
        <w:rPr>
          <w:rFonts w:ascii="仿宋" w:eastAsia="仿宋" w:hAnsi="仿宋" w:cs="仿宋"/>
          <w:color w:val="000000"/>
          <w:spacing w:val="15"/>
          <w:sz w:val="32"/>
          <w:szCs w:val="32"/>
        </w:rPr>
      </w:pPr>
      <w:r>
        <w:rPr>
          <w:rFonts w:ascii="仿宋" w:eastAsia="仿宋" w:hAnsi="仿宋" w:cs="仿宋"/>
          <w:noProof/>
          <w:color w:val="000000"/>
          <w:spacing w:val="15"/>
          <w:sz w:val="32"/>
          <w:szCs w:val="32"/>
        </w:rPr>
        <w:drawing>
          <wp:inline distT="0" distB="0" distL="0" distR="0">
            <wp:extent cx="4708525" cy="2804160"/>
            <wp:effectExtent l="0" t="0" r="0" b="0"/>
            <wp:docPr id="89" name="图片 89" descr="微信图片_2023100910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微信图片_202310091043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a:effectLst/>
                  </pic:spPr>
                </pic:pic>
              </a:graphicData>
            </a:graphic>
          </wp:inline>
        </w:drawing>
      </w:r>
    </w:p>
    <w:p w:rsidR="00EA7D8E" w:rsidRDefault="00D54C11">
      <w:pPr>
        <w:jc w:val="center"/>
        <w:rPr>
          <w:rFonts w:eastAsia="仿宋_GB2312" w:cs="仿宋"/>
          <w:color w:val="000000"/>
          <w:spacing w:val="15"/>
          <w:sz w:val="28"/>
          <w:szCs w:val="28"/>
        </w:rPr>
      </w:pPr>
      <w:r>
        <w:rPr>
          <w:rFonts w:eastAsia="仿宋_GB2312" w:cs="仿宋" w:hint="eastAsia"/>
          <w:sz w:val="28"/>
          <w:szCs w:val="28"/>
        </w:rPr>
        <w:t>图</w:t>
      </w:r>
      <w:r>
        <w:rPr>
          <w:rFonts w:eastAsia="仿宋_GB2312" w:cs="仿宋" w:hint="eastAsia"/>
          <w:sz w:val="28"/>
          <w:szCs w:val="28"/>
        </w:rPr>
        <w:t>55-</w:t>
      </w:r>
      <w:r>
        <w:rPr>
          <w:rFonts w:eastAsia="仿宋_GB2312" w:cs="仿宋" w:hint="eastAsia"/>
          <w:sz w:val="28"/>
          <w:szCs w:val="28"/>
        </w:rPr>
        <w:t>县全民学习活动周启动仪式</w:t>
      </w:r>
    </w:p>
    <w:p w:rsidR="00EA7D8E" w:rsidRDefault="00D54C11">
      <w:pPr>
        <w:ind w:firstLineChars="200" w:firstLine="640"/>
        <w:rPr>
          <w:rFonts w:ascii="仿宋" w:eastAsia="仿宋" w:hAnsi="仿宋" w:cs="仿宋"/>
          <w:color w:val="000000"/>
          <w:kern w:val="0"/>
          <w:sz w:val="32"/>
          <w:szCs w:val="32"/>
        </w:rPr>
      </w:pPr>
      <w:r>
        <w:rPr>
          <w:rFonts w:ascii="仿宋" w:eastAsia="仿宋" w:hAnsi="仿宋" w:cs="仿宋"/>
          <w:noProof/>
          <w:color w:val="000000"/>
          <w:kern w:val="0"/>
          <w:sz w:val="32"/>
          <w:szCs w:val="32"/>
        </w:rPr>
        <w:drawing>
          <wp:inline distT="0" distB="0" distL="0" distR="0">
            <wp:extent cx="4708525" cy="2804160"/>
            <wp:effectExtent l="0" t="0" r="0" b="0"/>
            <wp:docPr id="88" name="图片 88" descr="C:\Users\Administrator\Desktop\全民学习照片\297535ccafe7f154479e9fe63ad7a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strator\Desktop\全民学习照片\297535ccafe7f154479e9fe63ad7a9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a:effectLst/>
                  </pic:spPr>
                </pic:pic>
              </a:graphicData>
            </a:graphic>
          </wp:inline>
        </w:drawing>
      </w:r>
    </w:p>
    <w:p w:rsidR="00EA7D8E" w:rsidRDefault="00D54C11">
      <w:pPr>
        <w:jc w:val="center"/>
        <w:rPr>
          <w:rFonts w:eastAsia="仿宋_GB2312" w:cs="仿宋"/>
          <w:color w:val="000000"/>
          <w:kern w:val="0"/>
          <w:sz w:val="28"/>
          <w:szCs w:val="32"/>
        </w:rPr>
      </w:pPr>
      <w:r>
        <w:rPr>
          <w:rFonts w:eastAsia="仿宋_GB2312" w:cs="仿宋" w:hint="eastAsia"/>
          <w:sz w:val="28"/>
          <w:szCs w:val="28"/>
        </w:rPr>
        <w:t>图</w:t>
      </w:r>
      <w:r>
        <w:rPr>
          <w:rFonts w:eastAsia="仿宋_GB2312" w:cs="仿宋" w:hint="eastAsia"/>
          <w:sz w:val="28"/>
          <w:szCs w:val="28"/>
        </w:rPr>
        <w:t>56-</w:t>
      </w:r>
      <w:r>
        <w:rPr>
          <w:rFonts w:eastAsia="仿宋_GB2312" w:cs="仿宋" w:hint="eastAsia"/>
          <w:color w:val="000000"/>
          <w:kern w:val="0"/>
          <w:sz w:val="28"/>
          <w:szCs w:val="32"/>
        </w:rPr>
        <w:t>全民阅读学习活动</w:t>
      </w:r>
    </w:p>
    <w:p w:rsidR="00EA7D8E" w:rsidRDefault="00D54C11">
      <w:pPr>
        <w:pStyle w:val="1"/>
        <w:spacing w:before="0" w:beforeAutospacing="0" w:after="0" w:afterAutospacing="0" w:line="560" w:lineRule="exact"/>
        <w:jc w:val="both"/>
        <w:rPr>
          <w:rFonts w:ascii="Times New Roman" w:eastAsia="黑体" w:hAnsi="Times New Roman"/>
          <w:b w:val="0"/>
          <w:sz w:val="32"/>
          <w:szCs w:val="32"/>
        </w:rPr>
      </w:pPr>
      <w:bookmarkStart w:id="33" w:name="_Toc29339"/>
      <w:r>
        <w:rPr>
          <w:rFonts w:ascii="Times New Roman" w:eastAsia="黑体" w:hAnsi="Times New Roman"/>
          <w:b w:val="0"/>
          <w:sz w:val="32"/>
          <w:szCs w:val="32"/>
        </w:rPr>
        <w:t>7</w:t>
      </w:r>
      <w:r>
        <w:rPr>
          <w:rFonts w:ascii="Times New Roman" w:eastAsia="黑体" w:hAnsi="Times New Roman" w:hint="eastAsia"/>
          <w:b w:val="0"/>
          <w:sz w:val="32"/>
          <w:szCs w:val="32"/>
        </w:rPr>
        <w:t>.</w:t>
      </w:r>
      <w:r>
        <w:rPr>
          <w:rFonts w:ascii="Times New Roman" w:eastAsia="黑体" w:hAnsi="Times New Roman" w:hint="eastAsia"/>
          <w:b w:val="0"/>
          <w:sz w:val="32"/>
          <w:szCs w:val="32"/>
        </w:rPr>
        <w:t>政策落实质量</w:t>
      </w:r>
      <w:bookmarkEnd w:id="33"/>
    </w:p>
    <w:p w:rsidR="00EA7D8E" w:rsidRDefault="00D54C11">
      <w:pPr>
        <w:pStyle w:val="2"/>
        <w:jc w:val="both"/>
        <w:rPr>
          <w:rFonts w:ascii="Times New Roman" w:eastAsia="楷体_GB2312" w:hAnsi="Times New Roman"/>
        </w:rPr>
      </w:pPr>
      <w:bookmarkStart w:id="34" w:name="_Toc15249"/>
      <w:r>
        <w:rPr>
          <w:rFonts w:ascii="Times New Roman" w:eastAsia="楷体_GB2312" w:hAnsi="Times New Roman"/>
        </w:rPr>
        <w:lastRenderedPageBreak/>
        <w:t>7</w:t>
      </w:r>
      <w:r>
        <w:rPr>
          <w:rFonts w:ascii="Times New Roman" w:eastAsia="楷体_GB2312" w:hAnsi="Times New Roman" w:hint="eastAsia"/>
        </w:rPr>
        <w:t>.1</w:t>
      </w:r>
      <w:r>
        <w:rPr>
          <w:rFonts w:ascii="Times New Roman" w:eastAsia="楷体_GB2312" w:hAnsi="Times New Roman" w:hint="eastAsia"/>
        </w:rPr>
        <w:t>国家政策落实</w:t>
      </w:r>
      <w:bookmarkEnd w:id="34"/>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近年来，国家对学生资助工作越来越重视，中职学校在校生除免除学杂费外，同时高一、高二家庭经济困难学生以及涉农专业学校还享受</w:t>
      </w:r>
      <w:r>
        <w:rPr>
          <w:rFonts w:eastAsia="仿宋_GB2312" w:cs="仿宋" w:hint="eastAsia"/>
          <w:sz w:val="32"/>
          <w:szCs w:val="32"/>
        </w:rPr>
        <w:t>2000</w:t>
      </w:r>
      <w:r>
        <w:rPr>
          <w:rFonts w:eastAsia="仿宋_GB2312" w:cs="仿宋" w:hint="eastAsia"/>
          <w:sz w:val="32"/>
          <w:szCs w:val="32"/>
        </w:rPr>
        <w:t>元国家助学金，用以帮助学生完成在校学业。学校积极响应国家号召，制定了相关资助政策，并严格按照认定流程开展家庭经济困难学生认定和资金发放工作，做到了精准资助。</w:t>
      </w:r>
    </w:p>
    <w:p w:rsidR="00EA7D8E" w:rsidRDefault="00D54C11">
      <w:pPr>
        <w:spacing w:line="560" w:lineRule="exact"/>
        <w:ind w:firstLineChars="200" w:firstLine="640"/>
        <w:rPr>
          <w:rFonts w:eastAsia="仿宋_GB2312"/>
          <w:sz w:val="32"/>
          <w:szCs w:val="32"/>
        </w:rPr>
      </w:pPr>
      <w:r>
        <w:rPr>
          <w:rFonts w:eastAsia="仿宋_GB2312" w:cs="仿宋"/>
          <w:bCs/>
          <w:sz w:val="32"/>
          <w:szCs w:val="32"/>
        </w:rPr>
        <w:t>7</w:t>
      </w:r>
      <w:r>
        <w:rPr>
          <w:rFonts w:eastAsia="仿宋_GB2312" w:cs="仿宋" w:hint="eastAsia"/>
          <w:bCs/>
          <w:sz w:val="32"/>
          <w:szCs w:val="32"/>
        </w:rPr>
        <w:t>.1.</w:t>
      </w:r>
      <w:r>
        <w:rPr>
          <w:rFonts w:eastAsia="仿宋_GB2312" w:hint="eastAsia"/>
          <w:sz w:val="32"/>
          <w:szCs w:val="32"/>
        </w:rPr>
        <w:t>1</w:t>
      </w:r>
      <w:r>
        <w:rPr>
          <w:rFonts w:eastAsia="仿宋_GB2312"/>
          <w:sz w:val="32"/>
          <w:szCs w:val="32"/>
        </w:rPr>
        <w:t>免学费和助学金落实情况</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本学年学校在校生</w:t>
      </w:r>
      <w:r>
        <w:rPr>
          <w:rFonts w:eastAsia="仿宋_GB2312" w:cs="仿宋" w:hint="eastAsia"/>
          <w:sz w:val="32"/>
          <w:szCs w:val="32"/>
        </w:rPr>
        <w:t>1033</w:t>
      </w:r>
      <w:r>
        <w:rPr>
          <w:rFonts w:eastAsia="仿宋_GB2312" w:cs="仿宋" w:hint="eastAsia"/>
          <w:sz w:val="32"/>
          <w:szCs w:val="32"/>
        </w:rPr>
        <w:t>人，全部享受免学费政策，</w:t>
      </w:r>
      <w:r>
        <w:rPr>
          <w:rFonts w:eastAsia="仿宋_GB2312" w:cs="仿宋"/>
          <w:sz w:val="32"/>
          <w:szCs w:val="32"/>
        </w:rPr>
        <w:t>享受</w:t>
      </w:r>
      <w:r>
        <w:rPr>
          <w:rFonts w:eastAsia="仿宋_GB2312" w:cs="仿宋" w:hint="eastAsia"/>
          <w:sz w:val="32"/>
          <w:szCs w:val="32"/>
        </w:rPr>
        <w:t>国家助学金</w:t>
      </w:r>
      <w:r>
        <w:rPr>
          <w:rFonts w:eastAsia="仿宋_GB2312" w:cs="仿宋" w:hint="eastAsia"/>
          <w:sz w:val="32"/>
          <w:szCs w:val="32"/>
        </w:rPr>
        <w:t>182</w:t>
      </w:r>
      <w:r>
        <w:rPr>
          <w:rFonts w:eastAsia="仿宋_GB2312" w:cs="仿宋"/>
          <w:sz w:val="32"/>
          <w:szCs w:val="32"/>
        </w:rPr>
        <w:t>人</w:t>
      </w:r>
      <w:r>
        <w:rPr>
          <w:rFonts w:eastAsia="仿宋_GB2312" w:cs="仿宋" w:hint="eastAsia"/>
          <w:sz w:val="32"/>
          <w:szCs w:val="32"/>
        </w:rPr>
        <w:t>，合计资金</w:t>
      </w:r>
      <w:r>
        <w:rPr>
          <w:rFonts w:eastAsia="仿宋_GB2312" w:cs="仿宋" w:hint="eastAsia"/>
          <w:sz w:val="32"/>
          <w:szCs w:val="32"/>
        </w:rPr>
        <w:t>2</w:t>
      </w:r>
      <w:r>
        <w:rPr>
          <w:rFonts w:eastAsia="仿宋_GB2312" w:cs="仿宋"/>
          <w:sz w:val="32"/>
          <w:szCs w:val="32"/>
        </w:rPr>
        <w:t>1.25</w:t>
      </w:r>
      <w:r>
        <w:rPr>
          <w:rFonts w:eastAsia="仿宋_GB2312" w:cs="仿宋" w:hint="eastAsia"/>
          <w:sz w:val="32"/>
          <w:szCs w:val="32"/>
        </w:rPr>
        <w:t>万元，</w:t>
      </w:r>
      <w:r>
        <w:rPr>
          <w:rFonts w:eastAsia="仿宋_GB2312" w:cs="仿宋"/>
          <w:sz w:val="32"/>
          <w:szCs w:val="32"/>
        </w:rPr>
        <w:t>其中家庭经济困难学生</w:t>
      </w:r>
      <w:r>
        <w:rPr>
          <w:rFonts w:eastAsia="仿宋_GB2312" w:cs="仿宋" w:hint="eastAsia"/>
          <w:sz w:val="32"/>
          <w:szCs w:val="32"/>
        </w:rPr>
        <w:t>80</w:t>
      </w:r>
      <w:r>
        <w:rPr>
          <w:rFonts w:eastAsia="仿宋_GB2312" w:cs="仿宋"/>
          <w:sz w:val="32"/>
          <w:szCs w:val="32"/>
        </w:rPr>
        <w:t>人，涉农专业学生</w:t>
      </w:r>
      <w:r>
        <w:rPr>
          <w:rFonts w:eastAsia="仿宋_GB2312" w:cs="仿宋" w:hint="eastAsia"/>
          <w:sz w:val="32"/>
          <w:szCs w:val="32"/>
        </w:rPr>
        <w:t>102</w:t>
      </w:r>
      <w:r>
        <w:rPr>
          <w:rFonts w:eastAsia="仿宋_GB2312" w:cs="仿宋"/>
          <w:sz w:val="32"/>
          <w:szCs w:val="32"/>
        </w:rPr>
        <w:t>人</w:t>
      </w:r>
      <w:r>
        <w:rPr>
          <w:rFonts w:eastAsia="仿宋_GB2312" w:cs="仿宋" w:hint="eastAsia"/>
          <w:sz w:val="32"/>
          <w:szCs w:val="32"/>
        </w:rPr>
        <w:t>，建档立卡、低保等家庭经济特别困难学生做到了全覆盖。</w:t>
      </w:r>
    </w:p>
    <w:p w:rsidR="00EA7D8E" w:rsidRDefault="00D54C11">
      <w:pPr>
        <w:ind w:leftChars="-3" w:hangingChars="3" w:hanging="6"/>
        <w:jc w:val="center"/>
        <w:rPr>
          <w:rFonts w:ascii="仿宋" w:eastAsia="仿宋" w:hAnsi="仿宋"/>
          <w:szCs w:val="32"/>
        </w:rPr>
      </w:pPr>
      <w:r>
        <w:rPr>
          <w:rFonts w:ascii="仿宋" w:eastAsia="仿宋" w:hAnsi="仿宋"/>
          <w:noProof/>
          <w:szCs w:val="32"/>
        </w:rPr>
        <w:drawing>
          <wp:inline distT="0" distB="0" distL="0" distR="0">
            <wp:extent cx="4708525" cy="2804160"/>
            <wp:effectExtent l="0" t="0" r="0" b="0"/>
            <wp:docPr id="94" name="图片 94" descr="C:\Users\Administrator\Documents\WeChat Files\wxid_7yuukzja86s122\FileStorage\Temp\c55998cdbef280d75660c0e4a46a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istrator\Documents\WeChat Files\wxid_7yuukzja86s122\FileStorage\Temp\c55998cdbef280d75660c0e4a46a56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inline>
        </w:drawing>
      </w:r>
    </w:p>
    <w:p w:rsidR="00EA7D8E" w:rsidRDefault="00D54C11">
      <w:pPr>
        <w:ind w:leftChars="-3" w:left="-6"/>
        <w:jc w:val="center"/>
        <w:rPr>
          <w:rFonts w:eastAsia="仿宋_GB2312" w:cs="仿宋"/>
          <w:sz w:val="28"/>
          <w:szCs w:val="32"/>
        </w:rPr>
      </w:pPr>
      <w:r>
        <w:rPr>
          <w:rFonts w:eastAsia="仿宋_GB2312" w:cs="仿宋" w:hint="eastAsia"/>
          <w:sz w:val="28"/>
          <w:szCs w:val="28"/>
        </w:rPr>
        <w:t>图</w:t>
      </w:r>
      <w:r>
        <w:rPr>
          <w:rFonts w:eastAsia="仿宋_GB2312" w:cs="仿宋" w:hint="eastAsia"/>
          <w:sz w:val="28"/>
          <w:szCs w:val="28"/>
        </w:rPr>
        <w:t>57-</w:t>
      </w:r>
      <w:r>
        <w:rPr>
          <w:rFonts w:eastAsia="仿宋_GB2312" w:cs="仿宋" w:hint="eastAsia"/>
          <w:sz w:val="28"/>
          <w:szCs w:val="28"/>
        </w:rPr>
        <w:t>受资助学生签字确认</w:t>
      </w:r>
    </w:p>
    <w:p w:rsidR="00EA7D8E" w:rsidRDefault="00D54C11">
      <w:pPr>
        <w:spacing w:line="560" w:lineRule="exact"/>
        <w:ind w:firstLineChars="200" w:firstLine="640"/>
        <w:rPr>
          <w:rFonts w:eastAsia="仿宋_GB2312" w:cs="仿宋"/>
          <w:sz w:val="32"/>
          <w:szCs w:val="32"/>
        </w:rPr>
      </w:pPr>
      <w:r>
        <w:rPr>
          <w:rFonts w:eastAsia="仿宋_GB2312" w:cs="仿宋" w:hint="eastAsia"/>
          <w:sz w:val="32"/>
          <w:szCs w:val="32"/>
        </w:rPr>
        <w:t>7.1.2</w:t>
      </w:r>
      <w:r>
        <w:rPr>
          <w:rFonts w:eastAsia="仿宋_GB2312" w:cs="仿宋" w:hint="eastAsia"/>
          <w:sz w:val="32"/>
          <w:szCs w:val="32"/>
        </w:rPr>
        <w:t>严格落实“三级认定”，实现精准资助</w:t>
      </w:r>
    </w:p>
    <w:p w:rsidR="00EA7D8E" w:rsidRDefault="00D54C11">
      <w:pPr>
        <w:spacing w:line="560" w:lineRule="exact"/>
        <w:ind w:firstLineChars="200" w:firstLine="640"/>
        <w:rPr>
          <w:rFonts w:eastAsia="仿宋_GB2312" w:cs="仿宋"/>
          <w:sz w:val="32"/>
          <w:szCs w:val="32"/>
        </w:rPr>
      </w:pPr>
      <w:r>
        <w:rPr>
          <w:rFonts w:eastAsia="仿宋_GB2312"/>
          <w:noProof/>
          <w:sz w:val="32"/>
          <w:szCs w:val="32"/>
        </w:rPr>
        <w:lastRenderedPageBreak/>
        <w:drawing>
          <wp:anchor distT="0" distB="0" distL="114300" distR="114300" simplePos="0" relativeHeight="251674112" behindDoc="0" locked="0" layoutInCell="1" allowOverlap="1">
            <wp:simplePos x="0" y="0"/>
            <wp:positionH relativeFrom="column">
              <wp:posOffset>459105</wp:posOffset>
            </wp:positionH>
            <wp:positionV relativeFrom="paragraph">
              <wp:posOffset>1607820</wp:posOffset>
            </wp:positionV>
            <wp:extent cx="4708525" cy="2804160"/>
            <wp:effectExtent l="0" t="0" r="0" b="0"/>
            <wp:wrapNone/>
            <wp:docPr id="95" name="图片 95" descr="\\Hyg\政教处公共文件库\王甜甜\资助政策宣传月\宣传月照片\开学第一课\开学第一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Hyg\政教处公共文件库\王甜甜\资助政策宣传月\宣传月照片\开学第一课\开学第一课.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r>
        <w:rPr>
          <w:rFonts w:eastAsia="仿宋_GB2312" w:cs="仿宋" w:hint="eastAsia"/>
          <w:sz w:val="32"/>
          <w:szCs w:val="32"/>
        </w:rPr>
        <w:t>为了让学生及家长充分了解中职国家资助政策，领会政策的含义以及家庭经济困难学生的认定流程，学校开展了资助政策宣传第一课、资助政策宣传班会、发放一封信等资助宣传工作，同时组织开展大家访活动，严格按照“三级认定”流程开展认定工作。</w:t>
      </w:r>
    </w:p>
    <w:p w:rsidR="00EA7D8E" w:rsidRDefault="00EA7D8E">
      <w:pPr>
        <w:rPr>
          <w:rFonts w:ascii="仿宋" w:eastAsia="仿宋" w:hAnsi="仿宋"/>
          <w:szCs w:val="32"/>
        </w:rPr>
      </w:pPr>
    </w:p>
    <w:p w:rsidR="00EA7D8E" w:rsidRDefault="00EA7D8E">
      <w:pPr>
        <w:rPr>
          <w:rFonts w:ascii="仿宋" w:eastAsia="仿宋" w:hAnsi="仿宋"/>
          <w:szCs w:val="32"/>
        </w:rPr>
      </w:pPr>
    </w:p>
    <w:p w:rsidR="00EA7D8E" w:rsidRDefault="00EA7D8E">
      <w:pP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EA7D8E">
      <w:pPr>
        <w:jc w:val="center"/>
        <w:rPr>
          <w:rFonts w:ascii="仿宋" w:eastAsia="仿宋" w:hAnsi="仿宋"/>
          <w:szCs w:val="32"/>
        </w:rPr>
      </w:pPr>
    </w:p>
    <w:p w:rsidR="00EA7D8E" w:rsidRDefault="00D54C11">
      <w:pPr>
        <w:jc w:val="center"/>
        <w:rPr>
          <w:rFonts w:eastAsia="仿宋_GB2312"/>
          <w:sz w:val="28"/>
          <w:szCs w:val="28"/>
        </w:rPr>
      </w:pPr>
      <w:r>
        <w:rPr>
          <w:rFonts w:eastAsia="仿宋_GB2312" w:cs="仿宋" w:hint="eastAsia"/>
          <w:sz w:val="28"/>
          <w:szCs w:val="28"/>
        </w:rPr>
        <w:t>图</w:t>
      </w:r>
      <w:r>
        <w:rPr>
          <w:rFonts w:eastAsia="仿宋_GB2312" w:cs="仿宋" w:hint="eastAsia"/>
          <w:sz w:val="28"/>
          <w:szCs w:val="28"/>
        </w:rPr>
        <w:t>58-</w:t>
      </w:r>
      <w:r>
        <w:rPr>
          <w:rFonts w:eastAsia="仿宋_GB2312" w:hint="eastAsia"/>
          <w:sz w:val="28"/>
          <w:szCs w:val="28"/>
        </w:rPr>
        <w:t>学校宣传资助政策</w:t>
      </w:r>
    </w:p>
    <w:p w:rsidR="00EA7D8E" w:rsidRDefault="00D54C11">
      <w:pPr>
        <w:jc w:val="center"/>
        <w:rPr>
          <w:rFonts w:ascii="仿宋" w:eastAsia="仿宋" w:hAnsi="仿宋"/>
          <w:sz w:val="28"/>
          <w:szCs w:val="28"/>
        </w:rPr>
      </w:pPr>
      <w:r>
        <w:rPr>
          <w:rFonts w:ascii="仿宋" w:eastAsia="仿宋" w:hAnsi="仿宋"/>
          <w:noProof/>
          <w:szCs w:val="32"/>
        </w:rPr>
        <w:drawing>
          <wp:anchor distT="0" distB="0" distL="114300" distR="114300" simplePos="0" relativeHeight="251675136" behindDoc="0" locked="0" layoutInCell="1" allowOverlap="1">
            <wp:simplePos x="0" y="0"/>
            <wp:positionH relativeFrom="column">
              <wp:posOffset>503555</wp:posOffset>
            </wp:positionH>
            <wp:positionV relativeFrom="paragraph">
              <wp:posOffset>27305</wp:posOffset>
            </wp:positionV>
            <wp:extent cx="4708525" cy="2804160"/>
            <wp:effectExtent l="0" t="0" r="0" b="0"/>
            <wp:wrapNone/>
            <wp:docPr id="8192" name="图片 8192" descr="\\Hyg\政教处公共文件库\王甜甜\资助政策宣传月\宣传月照片\政策宣传班会、发放一封信\班会资助政策宣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 name="图片 8192" descr="\\Hyg\政教处公共文件库\王甜甜\资助政策宣传月\宣传月照片\政策宣传班会、发放一封信\班会资助政策宣传.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EA7D8E">
      <w:pPr>
        <w:jc w:val="center"/>
        <w:rPr>
          <w:rFonts w:ascii="仿宋" w:eastAsia="仿宋" w:hAnsi="仿宋" w:cs="仿宋"/>
          <w:sz w:val="28"/>
          <w:szCs w:val="28"/>
        </w:rPr>
      </w:pPr>
    </w:p>
    <w:p w:rsidR="00EA7D8E" w:rsidRDefault="00D54C11">
      <w:pPr>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59-</w:t>
      </w:r>
      <w:r>
        <w:rPr>
          <w:rFonts w:eastAsia="仿宋_GB2312" w:cs="仿宋" w:hint="eastAsia"/>
          <w:sz w:val="28"/>
          <w:szCs w:val="28"/>
        </w:rPr>
        <w:t>班主任讲解中职国家资助政策</w:t>
      </w:r>
    </w:p>
    <w:p w:rsidR="00EA7D8E" w:rsidRDefault="00D54C11">
      <w:pPr>
        <w:adjustRightInd w:val="0"/>
        <w:snapToGrid w:val="0"/>
        <w:spacing w:line="560" w:lineRule="exact"/>
        <w:ind w:firstLineChars="200" w:firstLine="640"/>
        <w:rPr>
          <w:rFonts w:eastAsia="仿宋_GB2312"/>
          <w:sz w:val="32"/>
          <w:szCs w:val="32"/>
        </w:rPr>
      </w:pPr>
      <w:r>
        <w:rPr>
          <w:rFonts w:eastAsia="仿宋_GB2312" w:cs="仿宋" w:hint="eastAsia"/>
          <w:bCs/>
          <w:sz w:val="32"/>
          <w:szCs w:val="32"/>
        </w:rPr>
        <w:lastRenderedPageBreak/>
        <w:t>7.1.3</w:t>
      </w:r>
      <w:r>
        <w:rPr>
          <w:rFonts w:eastAsia="仿宋_GB2312" w:cs="仿宋"/>
          <w:bCs/>
          <w:sz w:val="32"/>
          <w:szCs w:val="32"/>
        </w:rPr>
        <w:t>组织开展</w:t>
      </w:r>
      <w:r>
        <w:rPr>
          <w:rFonts w:eastAsia="仿宋_GB2312" w:cs="仿宋" w:hint="eastAsia"/>
          <w:bCs/>
          <w:sz w:val="32"/>
          <w:szCs w:val="32"/>
        </w:rPr>
        <w:t>中职国家奖学金报名及评审工作</w:t>
      </w:r>
    </w:p>
    <w:p w:rsidR="00EA7D8E" w:rsidRDefault="00D54C11">
      <w:pPr>
        <w:spacing w:line="560" w:lineRule="exact"/>
        <w:ind w:firstLineChars="200" w:firstLine="640"/>
        <w:rPr>
          <w:rFonts w:eastAsia="仿宋_GB2312" w:cs="仿宋"/>
          <w:bCs/>
          <w:sz w:val="32"/>
          <w:szCs w:val="32"/>
        </w:rPr>
      </w:pPr>
      <w:r>
        <w:rPr>
          <w:rFonts w:eastAsia="仿宋_GB2312"/>
          <w:noProof/>
          <w:sz w:val="32"/>
          <w:szCs w:val="32"/>
        </w:rPr>
        <w:drawing>
          <wp:anchor distT="0" distB="0" distL="114300" distR="114300" simplePos="0" relativeHeight="251635200" behindDoc="0" locked="0" layoutInCell="1" allowOverlap="1">
            <wp:simplePos x="0" y="0"/>
            <wp:positionH relativeFrom="column">
              <wp:posOffset>434975</wp:posOffset>
            </wp:positionH>
            <wp:positionV relativeFrom="paragraph">
              <wp:posOffset>1410970</wp:posOffset>
            </wp:positionV>
            <wp:extent cx="4708525" cy="2804160"/>
            <wp:effectExtent l="0" t="0" r="0" b="0"/>
            <wp:wrapNone/>
            <wp:docPr id="8193" name="图片 8193" descr="E:\资助\2023年学生资助工作\淄博科技学校学子喜领中职国家奖学金_files\87bf1f711678344428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 name="图片 8193" descr="E:\资助\2023年学生资助工作\淄博科技学校学子喜领中职国家奖学金_files\87bf1f71167834442840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r>
        <w:rPr>
          <w:rFonts w:eastAsia="仿宋_GB2312" w:cs="仿宋"/>
          <w:bCs/>
          <w:sz w:val="32"/>
          <w:szCs w:val="32"/>
        </w:rPr>
        <w:t>为</w:t>
      </w:r>
      <w:r>
        <w:rPr>
          <w:rFonts w:eastAsia="仿宋_GB2312" w:cs="仿宋" w:hint="eastAsia"/>
          <w:bCs/>
          <w:sz w:val="32"/>
          <w:szCs w:val="32"/>
        </w:rPr>
        <w:t>充分</w:t>
      </w:r>
      <w:r>
        <w:rPr>
          <w:rFonts w:eastAsia="仿宋_GB2312" w:cs="仿宋"/>
          <w:bCs/>
          <w:sz w:val="32"/>
          <w:szCs w:val="32"/>
        </w:rPr>
        <w:t>调动学生学习的积极性和主动性</w:t>
      </w:r>
      <w:r>
        <w:rPr>
          <w:rFonts w:eastAsia="仿宋_GB2312" w:cs="仿宋" w:hint="eastAsia"/>
          <w:bCs/>
          <w:sz w:val="32"/>
          <w:szCs w:val="32"/>
        </w:rPr>
        <w:t>，</w:t>
      </w:r>
      <w:r>
        <w:rPr>
          <w:rFonts w:eastAsia="仿宋_GB2312" w:cs="仿宋"/>
          <w:bCs/>
          <w:sz w:val="32"/>
          <w:szCs w:val="32"/>
        </w:rPr>
        <w:t>营造勤奋进取的学习氛围</w:t>
      </w:r>
      <w:r>
        <w:rPr>
          <w:rFonts w:eastAsia="仿宋_GB2312" w:cs="仿宋" w:hint="eastAsia"/>
          <w:bCs/>
          <w:sz w:val="32"/>
          <w:szCs w:val="32"/>
        </w:rPr>
        <w:t>，</w:t>
      </w:r>
      <w:r>
        <w:rPr>
          <w:rFonts w:eastAsia="仿宋_GB2312" w:cs="仿宋"/>
          <w:bCs/>
          <w:sz w:val="32"/>
          <w:szCs w:val="32"/>
        </w:rPr>
        <w:t>促进学生在德</w:t>
      </w:r>
      <w:r>
        <w:rPr>
          <w:rFonts w:eastAsia="仿宋_GB2312" w:cs="仿宋" w:hint="eastAsia"/>
          <w:bCs/>
          <w:sz w:val="32"/>
          <w:szCs w:val="32"/>
        </w:rPr>
        <w:t>、</w:t>
      </w:r>
      <w:r>
        <w:rPr>
          <w:rFonts w:eastAsia="仿宋_GB2312" w:cs="仿宋"/>
          <w:bCs/>
          <w:sz w:val="32"/>
          <w:szCs w:val="32"/>
        </w:rPr>
        <w:t>智</w:t>
      </w:r>
      <w:r>
        <w:rPr>
          <w:rFonts w:eastAsia="仿宋_GB2312" w:cs="仿宋" w:hint="eastAsia"/>
          <w:bCs/>
          <w:sz w:val="32"/>
          <w:szCs w:val="32"/>
        </w:rPr>
        <w:t>、</w:t>
      </w:r>
      <w:r>
        <w:rPr>
          <w:rFonts w:eastAsia="仿宋_GB2312" w:cs="仿宋"/>
          <w:bCs/>
          <w:sz w:val="32"/>
          <w:szCs w:val="32"/>
        </w:rPr>
        <w:t>体</w:t>
      </w:r>
      <w:r>
        <w:rPr>
          <w:rFonts w:eastAsia="仿宋_GB2312" w:cs="仿宋" w:hint="eastAsia"/>
          <w:bCs/>
          <w:sz w:val="32"/>
          <w:szCs w:val="32"/>
        </w:rPr>
        <w:t>、</w:t>
      </w:r>
      <w:r>
        <w:rPr>
          <w:rFonts w:eastAsia="仿宋_GB2312" w:cs="仿宋"/>
          <w:bCs/>
          <w:sz w:val="32"/>
          <w:szCs w:val="32"/>
        </w:rPr>
        <w:t>美</w:t>
      </w:r>
      <w:r>
        <w:rPr>
          <w:rFonts w:eastAsia="仿宋_GB2312" w:cs="仿宋" w:hint="eastAsia"/>
          <w:bCs/>
          <w:sz w:val="32"/>
          <w:szCs w:val="32"/>
        </w:rPr>
        <w:t>、</w:t>
      </w:r>
      <w:r>
        <w:rPr>
          <w:rFonts w:eastAsia="仿宋_GB2312" w:cs="仿宋"/>
          <w:bCs/>
          <w:sz w:val="32"/>
          <w:szCs w:val="32"/>
        </w:rPr>
        <w:t>劳等方面全面发展</w:t>
      </w:r>
      <w:r>
        <w:rPr>
          <w:rFonts w:eastAsia="仿宋_GB2312" w:cs="仿宋" w:hint="eastAsia"/>
          <w:bCs/>
          <w:sz w:val="32"/>
          <w:szCs w:val="32"/>
        </w:rPr>
        <w:t>，</w:t>
      </w:r>
      <w:r>
        <w:rPr>
          <w:rFonts w:eastAsia="仿宋_GB2312" w:cs="仿宋"/>
          <w:bCs/>
          <w:sz w:val="32"/>
          <w:szCs w:val="32"/>
        </w:rPr>
        <w:t>学校组织开展了</w:t>
      </w:r>
      <w:r>
        <w:rPr>
          <w:rFonts w:eastAsia="仿宋_GB2312" w:cs="仿宋" w:hint="eastAsia"/>
          <w:bCs/>
          <w:sz w:val="32"/>
          <w:szCs w:val="32"/>
        </w:rPr>
        <w:t>中职国家奖学金报名及评审工作。学校高三四班学生翟董飞获得了本学年中职国家奖学金</w:t>
      </w:r>
      <w:r>
        <w:rPr>
          <w:rFonts w:eastAsia="仿宋_GB2312" w:cs="仿宋" w:hint="eastAsia"/>
          <w:bCs/>
          <w:sz w:val="32"/>
          <w:szCs w:val="32"/>
        </w:rPr>
        <w:t>6000</w:t>
      </w:r>
      <w:r>
        <w:rPr>
          <w:rFonts w:eastAsia="仿宋_GB2312" w:cs="仿宋" w:hint="eastAsia"/>
          <w:bCs/>
          <w:sz w:val="32"/>
          <w:szCs w:val="32"/>
        </w:rPr>
        <w:t>元。</w:t>
      </w:r>
    </w:p>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60-</w:t>
      </w:r>
      <w:r>
        <w:rPr>
          <w:rFonts w:eastAsia="仿宋_GB2312" w:cs="仿宋" w:hint="eastAsia"/>
          <w:sz w:val="28"/>
          <w:szCs w:val="28"/>
        </w:rPr>
        <w:t>付豪校长为学生颁发奖学金</w:t>
      </w:r>
    </w:p>
    <w:p w:rsidR="00EA7D8E" w:rsidRDefault="00D54C11">
      <w:pPr>
        <w:jc w:val="center"/>
        <w:rPr>
          <w:rFonts w:eastAsia="仿宋_GB2312" w:cs="仿宋"/>
          <w:sz w:val="28"/>
          <w:szCs w:val="28"/>
        </w:rPr>
      </w:pPr>
      <w:r>
        <w:rPr>
          <w:rFonts w:ascii="宋体"/>
          <w:noProof/>
          <w:sz w:val="28"/>
        </w:rPr>
        <w:drawing>
          <wp:anchor distT="0" distB="0" distL="0" distR="0" simplePos="0" relativeHeight="251688448" behindDoc="0" locked="0" layoutInCell="1" allowOverlap="1">
            <wp:simplePos x="0" y="0"/>
            <wp:positionH relativeFrom="column">
              <wp:posOffset>521970</wp:posOffset>
            </wp:positionH>
            <wp:positionV relativeFrom="paragraph">
              <wp:posOffset>3810</wp:posOffset>
            </wp:positionV>
            <wp:extent cx="4708525" cy="2804160"/>
            <wp:effectExtent l="0" t="0" r="15875" b="15240"/>
            <wp:wrapNone/>
            <wp:docPr id="8194" name="图片 8194" descr="\\Hyg\政教处公共文件库\王甜甜\资助政策宣传月\宣传月照片\家访\家访照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图片 8194" descr="\\Hyg\政教处公共文件库\王甜甜\资助政策宣传月\宣传月照片\家访\家访照片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Pr>
        <w:jc w:val="center"/>
        <w:rPr>
          <w:rFonts w:eastAsia="仿宋_GB2312" w:cs="仿宋"/>
          <w:sz w:val="28"/>
          <w:szCs w:val="28"/>
        </w:rPr>
      </w:pPr>
    </w:p>
    <w:p w:rsidR="00EA7D8E" w:rsidRDefault="00EA7D8E">
      <w:pPr>
        <w:jc w:val="center"/>
        <w:rPr>
          <w:rFonts w:eastAsia="仿宋_GB2312" w:cs="仿宋"/>
          <w:sz w:val="28"/>
          <w:szCs w:val="28"/>
        </w:rPr>
      </w:pPr>
    </w:p>
    <w:p w:rsidR="00EA7D8E" w:rsidRDefault="00EA7D8E">
      <w:pPr>
        <w:jc w:val="center"/>
        <w:rPr>
          <w:rFonts w:eastAsia="仿宋_GB2312" w:cs="仿宋"/>
          <w:sz w:val="28"/>
          <w:szCs w:val="28"/>
        </w:rPr>
      </w:pPr>
    </w:p>
    <w:p w:rsidR="00EA7D8E" w:rsidRDefault="00EA7D8E">
      <w:pPr>
        <w:jc w:val="center"/>
        <w:rPr>
          <w:rFonts w:eastAsia="仿宋_GB2312" w:cs="仿宋"/>
          <w:sz w:val="28"/>
          <w:szCs w:val="28"/>
        </w:rPr>
      </w:pPr>
    </w:p>
    <w:p w:rsidR="00EA7D8E" w:rsidRDefault="00EA7D8E">
      <w:pPr>
        <w:jc w:val="center"/>
        <w:rPr>
          <w:rFonts w:eastAsia="仿宋_GB2312" w:cs="仿宋"/>
          <w:sz w:val="28"/>
          <w:szCs w:val="28"/>
        </w:rPr>
      </w:pPr>
    </w:p>
    <w:p w:rsidR="00EA7D8E" w:rsidRDefault="00EA7D8E">
      <w:pPr>
        <w:jc w:val="center"/>
        <w:rPr>
          <w:rFonts w:ascii="宋体"/>
          <w:sz w:val="28"/>
        </w:rPr>
      </w:pPr>
    </w:p>
    <w:p w:rsidR="00EA7D8E" w:rsidRDefault="00D54C11">
      <w:pPr>
        <w:jc w:val="center"/>
        <w:rPr>
          <w:rFonts w:eastAsia="仿宋_GB2312"/>
          <w:sz w:val="28"/>
        </w:rPr>
      </w:pPr>
      <w:r>
        <w:rPr>
          <w:rFonts w:eastAsia="仿宋_GB2312" w:cs="仿宋" w:hint="eastAsia"/>
          <w:sz w:val="28"/>
          <w:szCs w:val="28"/>
        </w:rPr>
        <w:t>图</w:t>
      </w:r>
      <w:r>
        <w:rPr>
          <w:rFonts w:eastAsia="仿宋_GB2312" w:cs="仿宋" w:hint="eastAsia"/>
          <w:sz w:val="28"/>
          <w:szCs w:val="28"/>
        </w:rPr>
        <w:t>61-</w:t>
      </w:r>
      <w:r>
        <w:rPr>
          <w:rFonts w:eastAsia="仿宋_GB2312" w:hint="eastAsia"/>
          <w:sz w:val="28"/>
        </w:rPr>
        <w:t>资助政策入户宣传</w:t>
      </w:r>
    </w:p>
    <w:p w:rsidR="00EA7D8E" w:rsidRDefault="00D54C11">
      <w:pPr>
        <w:pStyle w:val="2"/>
        <w:jc w:val="both"/>
        <w:rPr>
          <w:rFonts w:ascii="Times New Roman" w:eastAsia="楷体_GB2312" w:hAnsi="Times New Roman"/>
        </w:rPr>
      </w:pPr>
      <w:bookmarkStart w:id="35" w:name="_Toc3436"/>
      <w:r>
        <w:rPr>
          <w:rFonts w:ascii="Times New Roman" w:eastAsia="楷体_GB2312" w:hAnsi="Times New Roman"/>
        </w:rPr>
        <w:lastRenderedPageBreak/>
        <w:t>7.2</w:t>
      </w:r>
      <w:r>
        <w:rPr>
          <w:rFonts w:ascii="Times New Roman" w:eastAsia="楷体_GB2312" w:hAnsi="Times New Roman" w:hint="eastAsia"/>
        </w:rPr>
        <w:t>地方政策落实</w:t>
      </w:r>
      <w:bookmarkEnd w:id="35"/>
    </w:p>
    <w:p w:rsidR="00EA7D8E" w:rsidRDefault="00D54C11">
      <w:pPr>
        <w:spacing w:line="560" w:lineRule="exact"/>
        <w:ind w:firstLineChars="200" w:firstLine="640"/>
        <w:rPr>
          <w:rFonts w:eastAsia="仿宋_GB2312" w:cs="仿宋"/>
          <w:bCs/>
          <w:sz w:val="32"/>
          <w:szCs w:val="32"/>
        </w:rPr>
      </w:pPr>
      <w:r>
        <w:rPr>
          <w:rFonts w:eastAsia="仿宋_GB2312" w:cs="仿宋" w:hint="eastAsia"/>
          <w:bCs/>
          <w:sz w:val="32"/>
          <w:szCs w:val="32"/>
        </w:rPr>
        <w:t>为贯彻落实《山东省人民政府关于进一步强化就业优先政策做好稳就业保就业工作的通知》等文件要求，学校积极开展了政策宣传，同时帮助</w:t>
      </w:r>
      <w:r>
        <w:rPr>
          <w:rFonts w:eastAsia="仿宋_GB2312" w:cs="仿宋" w:hint="eastAsia"/>
          <w:bCs/>
          <w:sz w:val="32"/>
          <w:szCs w:val="32"/>
        </w:rPr>
        <w:t>2023</w:t>
      </w:r>
      <w:r>
        <w:rPr>
          <w:rFonts w:eastAsia="仿宋_GB2312" w:cs="仿宋" w:hint="eastAsia"/>
          <w:bCs/>
          <w:sz w:val="32"/>
          <w:szCs w:val="32"/>
        </w:rPr>
        <w:t>届毕业生中有求职创业意向的</w:t>
      </w:r>
      <w:r>
        <w:rPr>
          <w:rFonts w:eastAsia="仿宋_GB2312" w:cs="仿宋" w:hint="eastAsia"/>
          <w:bCs/>
          <w:sz w:val="32"/>
          <w:szCs w:val="32"/>
        </w:rPr>
        <w:t>22</w:t>
      </w:r>
      <w:r>
        <w:rPr>
          <w:rFonts w:eastAsia="仿宋_GB2312" w:cs="仿宋" w:hint="eastAsia"/>
          <w:bCs/>
          <w:sz w:val="32"/>
          <w:szCs w:val="32"/>
        </w:rPr>
        <w:t>名家庭经济特别困难学生申请了求职创业补贴，共计</w:t>
      </w:r>
      <w:r>
        <w:rPr>
          <w:rFonts w:eastAsia="仿宋_GB2312" w:cs="仿宋" w:hint="eastAsia"/>
          <w:bCs/>
          <w:sz w:val="32"/>
          <w:szCs w:val="32"/>
        </w:rPr>
        <w:t>2</w:t>
      </w:r>
      <w:r>
        <w:rPr>
          <w:rFonts w:eastAsia="仿宋_GB2312" w:cs="仿宋"/>
          <w:bCs/>
          <w:sz w:val="32"/>
          <w:szCs w:val="32"/>
        </w:rPr>
        <w:t>2000</w:t>
      </w:r>
      <w:r>
        <w:rPr>
          <w:rFonts w:eastAsia="仿宋_GB2312" w:cs="仿宋" w:hint="eastAsia"/>
          <w:bCs/>
          <w:sz w:val="32"/>
          <w:szCs w:val="32"/>
        </w:rPr>
        <w:t>元。</w:t>
      </w:r>
    </w:p>
    <w:p w:rsidR="00EA7D8E" w:rsidRDefault="00D54C11">
      <w:pPr>
        <w:spacing w:line="560" w:lineRule="exact"/>
        <w:ind w:firstLineChars="200" w:firstLine="640"/>
        <w:rPr>
          <w:rFonts w:eastAsia="仿宋_GB2312" w:cs="仿宋"/>
          <w:bCs/>
          <w:sz w:val="32"/>
          <w:szCs w:val="32"/>
        </w:rPr>
      </w:pPr>
      <w:r>
        <w:rPr>
          <w:rFonts w:eastAsia="仿宋_GB2312" w:cs="仿宋" w:hint="eastAsia"/>
          <w:bCs/>
          <w:sz w:val="32"/>
          <w:szCs w:val="32"/>
        </w:rPr>
        <w:t>本学年，学校</w:t>
      </w:r>
      <w:r>
        <w:rPr>
          <w:rFonts w:eastAsia="仿宋_GB2312" w:cs="仿宋" w:hint="eastAsia"/>
          <w:bCs/>
          <w:sz w:val="32"/>
          <w:szCs w:val="32"/>
        </w:rPr>
        <w:t>72</w:t>
      </w:r>
      <w:r>
        <w:rPr>
          <w:rFonts w:eastAsia="仿宋_GB2312" w:cs="仿宋" w:hint="eastAsia"/>
          <w:bCs/>
          <w:sz w:val="32"/>
          <w:szCs w:val="32"/>
        </w:rPr>
        <w:t>名建档立卡、低保等特别困难学生均享受到了“爱心一日捐”专项资助金，共计发放资助金</w:t>
      </w:r>
      <w:r>
        <w:rPr>
          <w:rFonts w:eastAsia="仿宋_GB2312" w:cs="仿宋" w:hint="eastAsia"/>
          <w:bCs/>
          <w:sz w:val="32"/>
          <w:szCs w:val="32"/>
        </w:rPr>
        <w:t>5.76</w:t>
      </w:r>
      <w:r>
        <w:rPr>
          <w:rFonts w:eastAsia="仿宋_GB2312" w:cs="仿宋" w:hint="eastAsia"/>
          <w:bCs/>
          <w:sz w:val="32"/>
          <w:szCs w:val="32"/>
        </w:rPr>
        <w:t>万元。</w:t>
      </w:r>
    </w:p>
    <w:p w:rsidR="00EA7D8E" w:rsidRDefault="00D54C11">
      <w:pPr>
        <w:pStyle w:val="2"/>
        <w:jc w:val="both"/>
        <w:rPr>
          <w:rFonts w:ascii="Times New Roman" w:eastAsia="楷体_GB2312" w:hAnsi="Times New Roman"/>
        </w:rPr>
      </w:pPr>
      <w:bookmarkStart w:id="36" w:name="_Toc3794"/>
      <w:r>
        <w:rPr>
          <w:rFonts w:ascii="Times New Roman" w:eastAsia="楷体_GB2312" w:hAnsi="Times New Roman"/>
        </w:rPr>
        <w:t>7.3</w:t>
      </w:r>
      <w:r>
        <w:rPr>
          <w:rFonts w:ascii="Times New Roman" w:eastAsia="楷体_GB2312" w:hAnsi="Times New Roman" w:hint="eastAsia"/>
        </w:rPr>
        <w:t>学校治理</w:t>
      </w:r>
      <w:bookmarkEnd w:id="36"/>
    </w:p>
    <w:p w:rsidR="00EA7D8E" w:rsidRDefault="00D54C11">
      <w:pPr>
        <w:spacing w:line="560" w:lineRule="exact"/>
        <w:ind w:firstLineChars="200" w:firstLine="640"/>
        <w:rPr>
          <w:rFonts w:eastAsia="仿宋_GB2312" w:cs="仿宋"/>
          <w:bCs/>
          <w:sz w:val="32"/>
          <w:szCs w:val="32"/>
        </w:rPr>
      </w:pPr>
      <w:r>
        <w:rPr>
          <w:rFonts w:eastAsia="仿宋_GB2312" w:cs="仿宋" w:hint="eastAsia"/>
          <w:bCs/>
          <w:sz w:val="32"/>
          <w:szCs w:val="32"/>
        </w:rPr>
        <w:t>7.3.1</w:t>
      </w:r>
      <w:r>
        <w:rPr>
          <w:rFonts w:eastAsia="仿宋_GB2312" w:cs="仿宋" w:hint="eastAsia"/>
          <w:bCs/>
          <w:sz w:val="32"/>
          <w:szCs w:val="32"/>
        </w:rPr>
        <w:t>安全教育是学校工作顺利开展的基础。学校政教处在学生管理中，严格落实安全教育要求，特别是按照要求认真执行“</w:t>
      </w:r>
      <w:r>
        <w:rPr>
          <w:rFonts w:eastAsia="仿宋_GB2312" w:cs="仿宋" w:hint="eastAsia"/>
          <w:bCs/>
          <w:sz w:val="32"/>
          <w:szCs w:val="32"/>
        </w:rPr>
        <w:t>1530</w:t>
      </w:r>
      <w:r>
        <w:rPr>
          <w:rFonts w:eastAsia="仿宋_GB2312" w:cs="仿宋" w:hint="eastAsia"/>
          <w:bCs/>
          <w:sz w:val="32"/>
          <w:szCs w:val="32"/>
        </w:rPr>
        <w:t>”安全教育。积极联系对接县法院、县检察院、县城派出所等司法部门、县红十字会、县先锋救援队等救援力量，请他们进校园做法治报告、救护能力培训，带领学生走进法院旁听庭审，从外到里加强学生安全教育，提高学生安全救护能力和思想意识。</w:t>
      </w:r>
    </w:p>
    <w:p w:rsidR="00EA7D8E" w:rsidRDefault="00D54C11">
      <w:pPr>
        <w:spacing w:line="340" w:lineRule="exact"/>
        <w:ind w:firstLineChars="200" w:firstLine="420"/>
        <w:rPr>
          <w:rFonts w:eastAsia="仿宋_GB2312" w:cs="仿宋"/>
          <w:bCs/>
          <w:sz w:val="32"/>
          <w:szCs w:val="32"/>
        </w:rPr>
      </w:pPr>
      <w:r>
        <w:rPr>
          <w:noProof/>
        </w:rPr>
        <w:drawing>
          <wp:anchor distT="0" distB="0" distL="114300" distR="114300" simplePos="0" relativeHeight="251686400" behindDoc="0" locked="0" layoutInCell="1" allowOverlap="1">
            <wp:simplePos x="0" y="0"/>
            <wp:positionH relativeFrom="column">
              <wp:posOffset>560070</wp:posOffset>
            </wp:positionH>
            <wp:positionV relativeFrom="paragraph">
              <wp:posOffset>57150</wp:posOffset>
            </wp:positionV>
            <wp:extent cx="4708525" cy="2804160"/>
            <wp:effectExtent l="0" t="0" r="15875" b="15240"/>
            <wp:wrapNone/>
            <wp:docPr id="8198" name="图片 8198" descr="ad1cba974677217b56da5663414d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图片 8198" descr="ad1cba974677217b56da5663414d8b7"/>
                    <pic:cNvPicPr>
                      <a:picLocks noChangeAspect="1"/>
                    </pic:cNvPicPr>
                  </pic:nvPicPr>
                  <pic:blipFill>
                    <a:blip r:embed="rId76"/>
                    <a:stretch>
                      <a:fillRect/>
                    </a:stretch>
                  </pic:blipFill>
                  <pic:spPr>
                    <a:xfrm>
                      <a:off x="0" y="0"/>
                      <a:ext cx="4708800" cy="2804400"/>
                    </a:xfrm>
                    <a:prstGeom prst="rect">
                      <a:avLst/>
                    </a:prstGeom>
                  </pic:spPr>
                </pic:pic>
              </a:graphicData>
            </a:graphic>
          </wp:anchor>
        </w:drawing>
      </w:r>
    </w:p>
    <w:p w:rsidR="00EA7D8E" w:rsidRDefault="00EA7D8E">
      <w:pPr>
        <w:spacing w:line="420" w:lineRule="exact"/>
        <w:ind w:firstLineChars="200" w:firstLine="640"/>
        <w:rPr>
          <w:rFonts w:eastAsia="仿宋_GB2312" w:cs="仿宋"/>
          <w:bCs/>
          <w:sz w:val="32"/>
          <w:szCs w:val="32"/>
        </w:rPr>
      </w:pPr>
    </w:p>
    <w:p w:rsidR="00EA7D8E" w:rsidRDefault="00EA7D8E">
      <w:pPr>
        <w:spacing w:line="420" w:lineRule="exact"/>
        <w:ind w:firstLineChars="200" w:firstLine="640"/>
        <w:rPr>
          <w:rFonts w:eastAsia="仿宋_GB2312" w:cs="仿宋"/>
          <w:bCs/>
          <w:sz w:val="32"/>
          <w:szCs w:val="32"/>
        </w:rPr>
      </w:pPr>
    </w:p>
    <w:p w:rsidR="00EA7D8E" w:rsidRDefault="00EA7D8E">
      <w:pPr>
        <w:spacing w:line="420" w:lineRule="exact"/>
        <w:ind w:firstLineChars="200" w:firstLine="640"/>
        <w:rPr>
          <w:rFonts w:eastAsia="仿宋_GB2312" w:cs="仿宋"/>
          <w:bCs/>
          <w:sz w:val="32"/>
          <w:szCs w:val="32"/>
        </w:rPr>
      </w:pPr>
    </w:p>
    <w:p w:rsidR="00EA7D8E" w:rsidRDefault="00EA7D8E">
      <w:pPr>
        <w:spacing w:line="420" w:lineRule="exact"/>
        <w:ind w:firstLineChars="200" w:firstLine="640"/>
        <w:rPr>
          <w:rFonts w:eastAsia="仿宋_GB2312" w:cs="仿宋"/>
          <w:bCs/>
          <w:sz w:val="32"/>
          <w:szCs w:val="32"/>
        </w:rPr>
      </w:pPr>
    </w:p>
    <w:p w:rsidR="00EA7D8E" w:rsidRDefault="00EA7D8E">
      <w:pPr>
        <w:spacing w:line="420" w:lineRule="exact"/>
        <w:ind w:firstLineChars="200" w:firstLine="640"/>
        <w:rPr>
          <w:rFonts w:eastAsia="仿宋_GB2312" w:cs="仿宋"/>
          <w:bCs/>
          <w:sz w:val="32"/>
          <w:szCs w:val="32"/>
        </w:rPr>
      </w:pPr>
    </w:p>
    <w:p w:rsidR="00EA7D8E" w:rsidRDefault="00EA7D8E">
      <w:pPr>
        <w:spacing w:line="420" w:lineRule="exact"/>
        <w:ind w:firstLineChars="200" w:firstLine="640"/>
        <w:rPr>
          <w:rFonts w:eastAsia="仿宋_GB2312" w:cs="仿宋"/>
          <w:bCs/>
          <w:sz w:val="32"/>
          <w:szCs w:val="32"/>
        </w:rPr>
      </w:pPr>
    </w:p>
    <w:p w:rsidR="00EA7D8E" w:rsidRDefault="00EA7D8E">
      <w:pPr>
        <w:spacing w:line="420" w:lineRule="exact"/>
        <w:ind w:firstLineChars="200" w:firstLine="640"/>
        <w:rPr>
          <w:rFonts w:eastAsia="仿宋_GB2312" w:cs="仿宋"/>
          <w:bCs/>
          <w:sz w:val="32"/>
          <w:szCs w:val="32"/>
        </w:rPr>
      </w:pPr>
    </w:p>
    <w:p w:rsidR="00EA7D8E" w:rsidRDefault="00EA7D8E">
      <w:pPr>
        <w:spacing w:line="400" w:lineRule="exact"/>
        <w:ind w:firstLineChars="200" w:firstLine="640"/>
        <w:rPr>
          <w:rFonts w:eastAsia="仿宋_GB2312" w:cs="仿宋"/>
          <w:bCs/>
          <w:sz w:val="32"/>
          <w:szCs w:val="32"/>
        </w:rPr>
      </w:pPr>
    </w:p>
    <w:p w:rsidR="00EA7D8E" w:rsidRDefault="00EA7D8E">
      <w:pPr>
        <w:spacing w:line="400" w:lineRule="exact"/>
        <w:ind w:firstLineChars="200" w:firstLine="640"/>
        <w:rPr>
          <w:rFonts w:eastAsia="仿宋_GB2312" w:cs="仿宋"/>
          <w:bCs/>
          <w:sz w:val="32"/>
          <w:szCs w:val="32"/>
        </w:rPr>
      </w:pPr>
    </w:p>
    <w:p w:rsidR="00EA7D8E" w:rsidRDefault="00EA7D8E">
      <w:pPr>
        <w:jc w:val="center"/>
      </w:pPr>
    </w:p>
    <w:p w:rsidR="00EA7D8E" w:rsidRDefault="00D54C11">
      <w:pPr>
        <w:jc w:val="center"/>
        <w:rPr>
          <w:rFonts w:eastAsia="仿宋_GB2312"/>
          <w:sz w:val="28"/>
          <w:szCs w:val="28"/>
        </w:rPr>
      </w:pPr>
      <w:r>
        <w:rPr>
          <w:rFonts w:eastAsia="仿宋_GB2312" w:cs="仿宋" w:hint="eastAsia"/>
          <w:sz w:val="28"/>
          <w:szCs w:val="28"/>
        </w:rPr>
        <w:t>图</w:t>
      </w:r>
      <w:r>
        <w:rPr>
          <w:rFonts w:eastAsia="仿宋_GB2312" w:cs="仿宋" w:hint="eastAsia"/>
          <w:sz w:val="28"/>
          <w:szCs w:val="28"/>
        </w:rPr>
        <w:t>62-</w:t>
      </w:r>
      <w:r>
        <w:rPr>
          <w:rFonts w:eastAsia="仿宋_GB2312" w:hint="eastAsia"/>
          <w:sz w:val="28"/>
          <w:szCs w:val="28"/>
        </w:rPr>
        <w:t>重要节假日安全教育</w:t>
      </w:r>
    </w:p>
    <w:p w:rsidR="00EA7D8E" w:rsidRDefault="00D54C11">
      <w:pPr>
        <w:jc w:val="center"/>
        <w:rPr>
          <w:rFonts w:eastAsia="仿宋_GB2312"/>
          <w:sz w:val="28"/>
          <w:szCs w:val="28"/>
        </w:rPr>
      </w:pPr>
      <w:r>
        <w:rPr>
          <w:noProof/>
        </w:rPr>
        <w:lastRenderedPageBreak/>
        <w:drawing>
          <wp:anchor distT="0" distB="0" distL="114300" distR="114300" simplePos="0" relativeHeight="251687424" behindDoc="0" locked="0" layoutInCell="1" allowOverlap="1">
            <wp:simplePos x="0" y="0"/>
            <wp:positionH relativeFrom="column">
              <wp:posOffset>569595</wp:posOffset>
            </wp:positionH>
            <wp:positionV relativeFrom="paragraph">
              <wp:posOffset>-182880</wp:posOffset>
            </wp:positionV>
            <wp:extent cx="4708525" cy="2804160"/>
            <wp:effectExtent l="0" t="0" r="15875" b="15240"/>
            <wp:wrapNone/>
            <wp:docPr id="8199" name="图片 8199" descr="43e8a24d0a07a6c4a80bccf8ae14d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图片 8199" descr="43e8a24d0a07a6c4a80bccf8ae14dd7"/>
                    <pic:cNvPicPr>
                      <a:picLocks noChangeAspect="1"/>
                    </pic:cNvPicPr>
                  </pic:nvPicPr>
                  <pic:blipFill>
                    <a:blip r:embed="rId77"/>
                    <a:stretch>
                      <a:fillRect/>
                    </a:stretch>
                  </pic:blipFill>
                  <pic:spPr>
                    <a:xfrm>
                      <a:off x="0" y="0"/>
                      <a:ext cx="4708800" cy="2804400"/>
                    </a:xfrm>
                    <a:prstGeom prst="rect">
                      <a:avLst/>
                    </a:prstGeom>
                  </pic:spPr>
                </pic:pic>
              </a:graphicData>
            </a:graphic>
          </wp:anchor>
        </w:drawing>
      </w:r>
    </w:p>
    <w:p w:rsidR="00EA7D8E" w:rsidRDefault="00EA7D8E">
      <w:pPr>
        <w:jc w:val="center"/>
        <w:rPr>
          <w:rFonts w:eastAsia="仿宋_GB2312"/>
          <w:sz w:val="28"/>
          <w:szCs w:val="28"/>
        </w:rPr>
      </w:pPr>
    </w:p>
    <w:p w:rsidR="00EA7D8E" w:rsidRDefault="00EA7D8E">
      <w:pPr>
        <w:jc w:val="center"/>
        <w:rPr>
          <w:rFonts w:eastAsia="仿宋_GB2312"/>
          <w:sz w:val="28"/>
          <w:szCs w:val="28"/>
        </w:rPr>
      </w:pPr>
    </w:p>
    <w:p w:rsidR="00EA7D8E" w:rsidRDefault="00EA7D8E">
      <w:pPr>
        <w:jc w:val="center"/>
        <w:rPr>
          <w:rFonts w:eastAsia="仿宋_GB2312"/>
          <w:sz w:val="28"/>
          <w:szCs w:val="28"/>
        </w:rPr>
      </w:pPr>
    </w:p>
    <w:p w:rsidR="00EA7D8E" w:rsidRDefault="00EA7D8E">
      <w:pPr>
        <w:jc w:val="center"/>
        <w:rPr>
          <w:rFonts w:eastAsia="仿宋_GB2312"/>
          <w:sz w:val="28"/>
          <w:szCs w:val="28"/>
        </w:rPr>
      </w:pPr>
    </w:p>
    <w:p w:rsidR="00EA7D8E" w:rsidRDefault="00EA7D8E">
      <w:pPr>
        <w:jc w:val="center"/>
        <w:rPr>
          <w:rFonts w:eastAsia="仿宋_GB2312"/>
          <w:sz w:val="28"/>
          <w:szCs w:val="28"/>
        </w:rPr>
      </w:pPr>
    </w:p>
    <w:p w:rsidR="00EA7D8E" w:rsidRDefault="00EA7D8E">
      <w:pPr>
        <w:jc w:val="center"/>
      </w:pPr>
    </w:p>
    <w:p w:rsidR="00EA7D8E" w:rsidRDefault="00D54C11">
      <w:pPr>
        <w:spacing w:line="560" w:lineRule="exact"/>
        <w:jc w:val="center"/>
        <w:rPr>
          <w:rFonts w:eastAsia="仿宋_GB2312"/>
          <w:sz w:val="28"/>
        </w:rPr>
      </w:pPr>
      <w:r>
        <w:rPr>
          <w:rFonts w:eastAsia="仿宋_GB2312" w:cs="仿宋" w:hint="eastAsia"/>
          <w:sz w:val="28"/>
          <w:szCs w:val="28"/>
        </w:rPr>
        <w:t>图</w:t>
      </w:r>
      <w:r>
        <w:rPr>
          <w:rFonts w:eastAsia="仿宋_GB2312" w:cs="仿宋" w:hint="eastAsia"/>
          <w:sz w:val="28"/>
          <w:szCs w:val="28"/>
        </w:rPr>
        <w:t>63-</w:t>
      </w:r>
      <w:r>
        <w:rPr>
          <w:rFonts w:eastAsia="仿宋_GB2312" w:cs="仿宋" w:hint="eastAsia"/>
          <w:sz w:val="28"/>
          <w:szCs w:val="28"/>
        </w:rPr>
        <w:t>预防校园欺凌安全教育</w:t>
      </w:r>
    </w:p>
    <w:p w:rsidR="00EA7D8E" w:rsidRDefault="00D54C11">
      <w:pPr>
        <w:spacing w:line="560" w:lineRule="exact"/>
        <w:ind w:firstLineChars="200" w:firstLine="643"/>
        <w:rPr>
          <w:rFonts w:eastAsia="仿宋_GB2312" w:cs="仿宋"/>
          <w:sz w:val="32"/>
          <w:szCs w:val="32"/>
        </w:rPr>
      </w:pPr>
      <w:r>
        <w:rPr>
          <w:b/>
          <w:noProof/>
          <w:sz w:val="32"/>
          <w:szCs w:val="32"/>
        </w:rPr>
        <w:drawing>
          <wp:anchor distT="0" distB="0" distL="114300" distR="114300" simplePos="0" relativeHeight="251636224" behindDoc="0" locked="0" layoutInCell="1" allowOverlap="1">
            <wp:simplePos x="0" y="0"/>
            <wp:positionH relativeFrom="column">
              <wp:posOffset>570865</wp:posOffset>
            </wp:positionH>
            <wp:positionV relativeFrom="paragraph">
              <wp:posOffset>2103120</wp:posOffset>
            </wp:positionV>
            <wp:extent cx="4708525" cy="2804160"/>
            <wp:effectExtent l="0" t="0" r="0" b="0"/>
            <wp:wrapNone/>
            <wp:docPr id="8202" name="图片 8202" descr="C:\Users\Administrator\Desktop\2023下半年安全工作\校长走流程\10月\微信图片_2023100910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 name="图片 8202" descr="C:\Users\Administrator\Desktop\2023下半年安全工作\校长走流程\10月\微信图片_2023100910172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4708525" cy="2804160"/>
                    </a:xfrm>
                    <a:prstGeom prst="rect">
                      <a:avLst/>
                    </a:prstGeom>
                    <a:noFill/>
                    <a:ln>
                      <a:noFill/>
                    </a:ln>
                  </pic:spPr>
                </pic:pic>
              </a:graphicData>
            </a:graphic>
          </wp:anchor>
        </w:drawing>
      </w:r>
      <w:r>
        <w:rPr>
          <w:rFonts w:eastAsia="仿宋_GB2312" w:cs="仿宋" w:hint="eastAsia"/>
          <w:sz w:val="32"/>
          <w:szCs w:val="32"/>
        </w:rPr>
        <w:t>7</w:t>
      </w:r>
      <w:r>
        <w:rPr>
          <w:rFonts w:eastAsia="仿宋_GB2312" w:cs="仿宋"/>
          <w:sz w:val="32"/>
          <w:szCs w:val="32"/>
        </w:rPr>
        <w:t>.3</w:t>
      </w:r>
      <w:r>
        <w:rPr>
          <w:rFonts w:eastAsia="仿宋_GB2312" w:cs="仿宋" w:hint="eastAsia"/>
          <w:sz w:val="32"/>
          <w:szCs w:val="32"/>
        </w:rPr>
        <w:t>.2</w:t>
      </w:r>
      <w:r>
        <w:rPr>
          <w:rFonts w:eastAsia="仿宋_GB2312" w:cs="仿宋" w:hint="eastAsia"/>
          <w:sz w:val="32"/>
          <w:szCs w:val="32"/>
        </w:rPr>
        <w:t>每月组织相关人员集中开展校园安全隐患的排查工作，对发现的隐患问题及时梳理，建立问题清单和整改台账，做到了即查即改、即知即改，对一时不能整改到位的制定整改措施和防范措施，明确整改时限和整改责任人并及时上报；定期与辖区派出所联系，加强了校园周边的巡查力度，提高隐患排查的专业性，与派出所共同做好校园及周边的安全工作。</w:t>
      </w: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rPr>
          <w:rFonts w:ascii="仿宋" w:eastAsia="仿宋" w:hAnsi="仿宋" w:cs="仿宋"/>
          <w:sz w:val="32"/>
          <w:szCs w:val="32"/>
        </w:rPr>
      </w:pPr>
    </w:p>
    <w:p w:rsidR="00EA7D8E" w:rsidRDefault="00EA7D8E">
      <w:pPr>
        <w:spacing w:line="380" w:lineRule="exact"/>
      </w:pPr>
    </w:p>
    <w:p w:rsidR="00EA7D8E" w:rsidRDefault="00D54C11">
      <w:pPr>
        <w:spacing w:line="560" w:lineRule="exact"/>
        <w:jc w:val="center"/>
        <w:rPr>
          <w:rFonts w:eastAsia="仿宋_GB2312" w:cs="仿宋"/>
          <w:bCs/>
          <w:sz w:val="28"/>
          <w:szCs w:val="32"/>
        </w:rPr>
      </w:pPr>
      <w:r>
        <w:rPr>
          <w:rFonts w:eastAsia="仿宋_GB2312" w:cs="仿宋" w:hint="eastAsia"/>
          <w:sz w:val="28"/>
          <w:szCs w:val="28"/>
        </w:rPr>
        <w:t>图</w:t>
      </w:r>
      <w:r>
        <w:rPr>
          <w:rFonts w:eastAsia="仿宋_GB2312" w:cs="仿宋" w:hint="eastAsia"/>
          <w:sz w:val="28"/>
          <w:szCs w:val="28"/>
        </w:rPr>
        <w:t>64-</w:t>
      </w:r>
      <w:r>
        <w:rPr>
          <w:rFonts w:eastAsia="仿宋_GB2312" w:cs="仿宋" w:hint="eastAsia"/>
          <w:sz w:val="28"/>
          <w:szCs w:val="28"/>
        </w:rPr>
        <w:t>学校领导进行校园安全隐患排查</w:t>
      </w:r>
    </w:p>
    <w:p w:rsidR="00EA7D8E" w:rsidRDefault="00EA7D8E"/>
    <w:p w:rsidR="00EA7D8E" w:rsidRDefault="00EA7D8E">
      <w:pPr>
        <w:spacing w:line="560" w:lineRule="exact"/>
        <w:ind w:firstLineChars="200" w:firstLine="640"/>
        <w:jc w:val="center"/>
        <w:rPr>
          <w:rFonts w:ascii="楷体" w:eastAsia="楷体" w:hAnsi="楷体" w:cs="仿宋"/>
          <w:bCs/>
          <w:sz w:val="32"/>
          <w:szCs w:val="32"/>
        </w:rPr>
      </w:pPr>
    </w:p>
    <w:p w:rsidR="00EA7D8E" w:rsidRDefault="00EA7D8E"/>
    <w:p w:rsidR="00EA7D8E" w:rsidRDefault="00D54C11">
      <w:r>
        <w:rPr>
          <w:noProof/>
        </w:rPr>
        <w:drawing>
          <wp:anchor distT="0" distB="0" distL="114300" distR="114300" simplePos="0" relativeHeight="251644416" behindDoc="0" locked="0" layoutInCell="1" allowOverlap="1">
            <wp:simplePos x="0" y="0"/>
            <wp:positionH relativeFrom="column">
              <wp:posOffset>433070</wp:posOffset>
            </wp:positionH>
            <wp:positionV relativeFrom="paragraph">
              <wp:posOffset>-517525</wp:posOffset>
            </wp:positionV>
            <wp:extent cx="4708525" cy="2804160"/>
            <wp:effectExtent l="0" t="0" r="0" b="0"/>
            <wp:wrapNone/>
            <wp:docPr id="8203" name="图片 8203" descr="C:\Users\Administrator\Desktop\新建文件夹\8.1.1安全隐患排查\8月份校长走流程\be9a076fc62a107b046523df61a5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 name="图片 8203" descr="C:\Users\Administrator\Desktop\新建文件夹\8.1.1安全隐患排查\8月份校长走流程\be9a076fc62a107b046523df61a532c.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708800" cy="2804400"/>
                    </a:xfrm>
                    <a:prstGeom prst="rect">
                      <a:avLst/>
                    </a:prstGeom>
                    <a:noFill/>
                    <a:ln>
                      <a:noFill/>
                    </a:ln>
                  </pic:spPr>
                </pic:pic>
              </a:graphicData>
            </a:graphic>
          </wp:anchor>
        </w:drawing>
      </w:r>
    </w:p>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Pr>
        <w:jc w:val="center"/>
        <w:rPr>
          <w:rFonts w:ascii="仿宋" w:eastAsia="仿宋" w:hAnsi="仿宋" w:cs="仿宋"/>
          <w:sz w:val="28"/>
          <w:szCs w:val="28"/>
        </w:rPr>
      </w:pPr>
    </w:p>
    <w:p w:rsidR="00EA7D8E" w:rsidRDefault="00D54C11">
      <w:pPr>
        <w:spacing w:line="560" w:lineRule="exact"/>
        <w:jc w:val="center"/>
        <w:rPr>
          <w:rFonts w:eastAsia="仿宋_GB2312" w:cs="仿宋"/>
          <w:sz w:val="28"/>
          <w:szCs w:val="28"/>
        </w:rPr>
      </w:pPr>
      <w:r>
        <w:rPr>
          <w:rFonts w:eastAsia="仿宋_GB2312" w:cs="仿宋" w:hint="eastAsia"/>
          <w:sz w:val="28"/>
          <w:szCs w:val="28"/>
        </w:rPr>
        <w:t>图</w:t>
      </w:r>
      <w:r>
        <w:rPr>
          <w:rFonts w:eastAsia="仿宋_GB2312" w:cs="仿宋" w:hint="eastAsia"/>
          <w:sz w:val="28"/>
          <w:szCs w:val="28"/>
        </w:rPr>
        <w:t>65-</w:t>
      </w:r>
      <w:r>
        <w:rPr>
          <w:rFonts w:eastAsia="仿宋_GB2312" w:cs="仿宋" w:hint="eastAsia"/>
          <w:sz w:val="28"/>
          <w:szCs w:val="28"/>
        </w:rPr>
        <w:t>学校领导进行校园周边安全隐患排查</w:t>
      </w:r>
    </w:p>
    <w:p w:rsidR="00EA7D8E" w:rsidRDefault="00D54C11">
      <w:pPr>
        <w:pStyle w:val="2"/>
        <w:jc w:val="both"/>
        <w:rPr>
          <w:rFonts w:ascii="Times New Roman" w:eastAsia="楷体_GB2312" w:hAnsi="Times New Roman"/>
        </w:rPr>
      </w:pPr>
      <w:bookmarkStart w:id="37" w:name="_Toc28203"/>
      <w:r>
        <w:rPr>
          <w:rFonts w:ascii="Times New Roman" w:eastAsia="楷体_GB2312" w:hAnsi="Times New Roman"/>
        </w:rPr>
        <w:t>7</w:t>
      </w:r>
      <w:r>
        <w:rPr>
          <w:rFonts w:ascii="Times New Roman" w:eastAsia="楷体_GB2312" w:hAnsi="Times New Roman" w:hint="eastAsia"/>
        </w:rPr>
        <w:t>.4</w:t>
      </w:r>
      <w:r>
        <w:rPr>
          <w:rFonts w:ascii="Times New Roman" w:eastAsia="楷体_GB2312" w:hAnsi="Times New Roman" w:hint="eastAsia"/>
        </w:rPr>
        <w:t>质量保障体系建设</w:t>
      </w:r>
      <w:bookmarkEnd w:id="37"/>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仿宋_GB2312" w:hAnsi="Times New Roman" w:cs="仿宋"/>
          <w:bCs/>
          <w:kern w:val="2"/>
          <w:sz w:val="32"/>
          <w:szCs w:val="32"/>
        </w:rPr>
      </w:pPr>
      <w:r>
        <w:rPr>
          <w:rFonts w:ascii="Times New Roman" w:eastAsia="仿宋_GB2312" w:hAnsi="Times New Roman" w:cs="仿宋" w:hint="eastAsia"/>
          <w:bCs/>
          <w:kern w:val="2"/>
          <w:sz w:val="32"/>
          <w:szCs w:val="32"/>
        </w:rPr>
        <w:t>质量保障体系包括教学管理、学生管理、财务管理、后勤管理、安全管理、科研管理和管理队伍建设、管理信息化水平等。</w:t>
      </w:r>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仿宋_GB2312" w:hAnsi="Times New Roman" w:cs="仿宋"/>
          <w:sz w:val="32"/>
          <w:szCs w:val="32"/>
        </w:rPr>
      </w:pPr>
      <w:r>
        <w:rPr>
          <w:rFonts w:ascii="Times New Roman" w:eastAsia="仿宋_GB2312" w:hAnsi="Times New Roman" w:cs="仿宋" w:hint="eastAsia"/>
          <w:bCs/>
          <w:kern w:val="2"/>
          <w:sz w:val="32"/>
          <w:szCs w:val="32"/>
        </w:rPr>
        <w:t>7.4.1</w:t>
      </w:r>
      <w:r>
        <w:rPr>
          <w:rFonts w:ascii="Times New Roman" w:eastAsia="仿宋_GB2312" w:hAnsi="Times New Roman" w:cs="楷体" w:hint="eastAsia"/>
          <w:sz w:val="32"/>
          <w:szCs w:val="32"/>
        </w:rPr>
        <w:t>落</w:t>
      </w:r>
      <w:r>
        <w:rPr>
          <w:rFonts w:ascii="Times New Roman" w:eastAsia="仿宋_GB2312" w:hAnsi="Times New Roman" w:cs="仿宋" w:hint="eastAsia"/>
          <w:sz w:val="32"/>
          <w:szCs w:val="32"/>
        </w:rPr>
        <w:t>实教学常规，加强教研活动管理。不断细化教学常规管理制度，创新教研活动组织形式，每周分学科组织教研活动日，取得良好效果。通过组织教师进行教学研究，总结交流教学经验，进一步转变了教育教学思想，有效提高了教师的业务水平和教学能力。</w:t>
      </w:r>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仿宋_GB2312" w:hAnsi="Times New Roman" w:cs="仿宋"/>
          <w:bCs/>
          <w:kern w:val="2"/>
          <w:sz w:val="32"/>
          <w:szCs w:val="32"/>
        </w:rPr>
      </w:pPr>
      <w:r>
        <w:rPr>
          <w:rFonts w:ascii="Times New Roman" w:eastAsia="仿宋_GB2312" w:hAnsi="Times New Roman" w:cs="仿宋" w:hint="eastAsia"/>
          <w:sz w:val="32"/>
          <w:szCs w:val="32"/>
        </w:rPr>
        <w:t>7.4.2</w:t>
      </w:r>
      <w:r>
        <w:rPr>
          <w:rFonts w:ascii="Times New Roman" w:eastAsia="仿宋_GB2312" w:hAnsi="Times New Roman" w:cs="仿宋" w:hint="eastAsia"/>
          <w:sz w:val="32"/>
          <w:szCs w:val="32"/>
        </w:rPr>
        <w:t>加强教师培训，提高教师业务能力。年内组织参加省培</w:t>
      </w:r>
      <w:r>
        <w:rPr>
          <w:rFonts w:ascii="Times New Roman" w:eastAsia="仿宋_GB2312" w:hAnsi="Times New Roman" w:cs="仿宋" w:hint="eastAsia"/>
          <w:sz w:val="32"/>
          <w:szCs w:val="32"/>
        </w:rPr>
        <w:t>18</w:t>
      </w:r>
      <w:r>
        <w:rPr>
          <w:rFonts w:ascii="Times New Roman" w:eastAsia="仿宋_GB2312" w:hAnsi="Times New Roman" w:cs="仿宋" w:hint="eastAsia"/>
          <w:sz w:val="32"/>
          <w:szCs w:val="32"/>
        </w:rPr>
        <w:t>人次，国培</w:t>
      </w:r>
      <w:r>
        <w:rPr>
          <w:rFonts w:ascii="Times New Roman" w:eastAsia="仿宋_GB2312" w:hAnsi="Times New Roman" w:cs="仿宋" w:hint="eastAsia"/>
          <w:sz w:val="32"/>
          <w:szCs w:val="32"/>
        </w:rPr>
        <w:t>14</w:t>
      </w:r>
      <w:r>
        <w:rPr>
          <w:rFonts w:ascii="Times New Roman" w:eastAsia="仿宋_GB2312" w:hAnsi="Times New Roman" w:cs="仿宋" w:hint="eastAsia"/>
          <w:sz w:val="32"/>
          <w:szCs w:val="32"/>
        </w:rPr>
        <w:t>人次，市级骨干教师培训</w:t>
      </w:r>
      <w:r>
        <w:rPr>
          <w:rFonts w:ascii="Times New Roman" w:eastAsia="仿宋_GB2312" w:hAnsi="Times New Roman" w:cs="仿宋" w:hint="eastAsia"/>
          <w:sz w:val="32"/>
          <w:szCs w:val="32"/>
        </w:rPr>
        <w:t>8</w:t>
      </w:r>
      <w:r>
        <w:rPr>
          <w:rFonts w:ascii="Times New Roman" w:eastAsia="仿宋_GB2312" w:hAnsi="Times New Roman" w:cs="仿宋" w:hint="eastAsia"/>
          <w:sz w:val="32"/>
          <w:szCs w:val="32"/>
        </w:rPr>
        <w:t>人次。</w:t>
      </w:r>
      <w:r>
        <w:rPr>
          <w:rFonts w:ascii="Times New Roman" w:eastAsia="仿宋_GB2312" w:hAnsi="Times New Roman" w:cs="仿宋" w:hint="eastAsia"/>
          <w:sz w:val="32"/>
          <w:szCs w:val="32"/>
        </w:rPr>
        <w:t>2023</w:t>
      </w:r>
      <w:r>
        <w:rPr>
          <w:rFonts w:ascii="Times New Roman" w:eastAsia="仿宋_GB2312" w:hAnsi="Times New Roman" w:cs="仿宋" w:hint="eastAsia"/>
          <w:sz w:val="32"/>
          <w:szCs w:val="32"/>
        </w:rPr>
        <w:t>年双师型教师达到</w:t>
      </w:r>
      <w:r>
        <w:rPr>
          <w:rFonts w:ascii="Times New Roman" w:eastAsia="仿宋_GB2312" w:hAnsi="Times New Roman" w:cs="仿宋" w:hint="eastAsia"/>
          <w:sz w:val="32"/>
          <w:szCs w:val="32"/>
        </w:rPr>
        <w:t>67</w:t>
      </w:r>
      <w:r>
        <w:rPr>
          <w:rFonts w:ascii="Times New Roman" w:eastAsia="仿宋_GB2312" w:hAnsi="Times New Roman" w:cs="仿宋" w:hint="eastAsia"/>
          <w:sz w:val="32"/>
          <w:szCs w:val="32"/>
        </w:rPr>
        <w:t>人，比</w:t>
      </w:r>
      <w:r>
        <w:rPr>
          <w:rFonts w:ascii="Times New Roman" w:eastAsia="仿宋_GB2312" w:hAnsi="Times New Roman" w:cs="仿宋" w:hint="eastAsia"/>
          <w:sz w:val="32"/>
          <w:szCs w:val="32"/>
        </w:rPr>
        <w:t>2022</w:t>
      </w:r>
      <w:r>
        <w:rPr>
          <w:rFonts w:ascii="Times New Roman" w:eastAsia="仿宋_GB2312" w:hAnsi="Times New Roman" w:cs="仿宋" w:hint="eastAsia"/>
          <w:sz w:val="32"/>
          <w:szCs w:val="32"/>
        </w:rPr>
        <w:t>年增加</w:t>
      </w:r>
      <w:r>
        <w:rPr>
          <w:rFonts w:ascii="Times New Roman" w:eastAsia="仿宋_GB2312" w:hAnsi="Times New Roman" w:cs="仿宋" w:hint="eastAsia"/>
          <w:sz w:val="32"/>
          <w:szCs w:val="32"/>
        </w:rPr>
        <w:t>7</w:t>
      </w:r>
      <w:r>
        <w:rPr>
          <w:rFonts w:ascii="Times New Roman" w:eastAsia="仿宋_GB2312" w:hAnsi="Times New Roman" w:cs="仿宋" w:hint="eastAsia"/>
          <w:sz w:val="32"/>
          <w:szCs w:val="32"/>
        </w:rPr>
        <w:t>人。实行</w:t>
      </w:r>
      <w:r>
        <w:rPr>
          <w:rFonts w:ascii="Times New Roman" w:eastAsia="仿宋_GB2312" w:hAnsi="Times New Roman" w:cs="仿宋" w:hint="eastAsia"/>
          <w:sz w:val="32"/>
          <w:szCs w:val="32"/>
        </w:rPr>
        <w:t>青蓝工结对子帮扶工程，利用校内优秀教师资源，促进年轻教师的快速成长。</w:t>
      </w:r>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仿宋_GB2312" w:hAnsi="Times New Roman" w:cs="仿宋"/>
          <w:bCs/>
          <w:kern w:val="2"/>
          <w:sz w:val="32"/>
          <w:szCs w:val="32"/>
        </w:rPr>
      </w:pPr>
      <w:r>
        <w:rPr>
          <w:rFonts w:ascii="Times New Roman" w:eastAsia="仿宋_GB2312" w:hAnsi="Times New Roman" w:cs="仿宋" w:hint="eastAsia"/>
          <w:bCs/>
          <w:kern w:val="2"/>
          <w:sz w:val="32"/>
          <w:szCs w:val="32"/>
        </w:rPr>
        <w:lastRenderedPageBreak/>
        <w:t>7.4.3</w:t>
      </w:r>
      <w:r>
        <w:rPr>
          <w:rFonts w:ascii="Times New Roman" w:eastAsia="仿宋_GB2312" w:hAnsi="Times New Roman" w:cs="仿宋" w:hint="eastAsia"/>
          <w:bCs/>
          <w:kern w:val="2"/>
          <w:sz w:val="32"/>
          <w:szCs w:val="32"/>
        </w:rPr>
        <w:t>狠抓学生德育管理，提升育人水平。</w:t>
      </w:r>
      <w:r>
        <w:rPr>
          <w:rFonts w:ascii="Times New Roman" w:eastAsia="仿宋_GB2312" w:hAnsi="Times New Roman" w:cs="仿宋" w:hint="eastAsia"/>
          <w:kern w:val="2"/>
          <w:sz w:val="32"/>
          <w:szCs w:val="32"/>
        </w:rPr>
        <w:t>加强班主任队伍梯队建设，积极组织参加心理教师培训、班主任能力大赛；到淄博工业学校、滨州高级技工学校、淄博电子工程学校参观学习；邀请齐鲁名班主任袁红艳一行到校交流；启动探索正副班主任管理模式，申报研究课题，提高德育管理水平。班主任的政治素质、业务素质、科研能力均得到提升，程飞飞被评为淄博市名班主任建设工程人选。</w:t>
      </w:r>
    </w:p>
    <w:p w:rsidR="00EA7D8E" w:rsidRDefault="00D54C11">
      <w:pPr>
        <w:spacing w:line="560" w:lineRule="exact"/>
        <w:ind w:firstLineChars="200" w:firstLine="640"/>
        <w:rPr>
          <w:rFonts w:eastAsia="仿宋_GB2312" w:cs="仿宋"/>
          <w:bCs/>
          <w:sz w:val="32"/>
          <w:szCs w:val="32"/>
        </w:rPr>
      </w:pPr>
      <w:r>
        <w:rPr>
          <w:rFonts w:eastAsia="仿宋_GB2312" w:cs="仿宋" w:hint="eastAsia"/>
          <w:bCs/>
          <w:sz w:val="32"/>
          <w:szCs w:val="32"/>
        </w:rPr>
        <w:t>7.4.4</w:t>
      </w:r>
      <w:r>
        <w:rPr>
          <w:rFonts w:eastAsia="仿宋_GB2312" w:cs="仿宋" w:hint="eastAsia"/>
          <w:bCs/>
          <w:sz w:val="32"/>
          <w:szCs w:val="32"/>
        </w:rPr>
        <w:t>加强财务工作管理，提升财务运行效率。组织财务人员参加省市县组织的会计培训、内审培训和业务培训，掌握最新财经法规和会计业务，提高业务水平。制定修订完善财务管理制度，规范财务管理。进一步加强内部控制管理，明确审批流程，规范管理，提高经费使用效益。</w:t>
      </w:r>
    </w:p>
    <w:p w:rsidR="00EA7D8E" w:rsidRDefault="00D54C11">
      <w:pPr>
        <w:spacing w:line="560" w:lineRule="exact"/>
        <w:ind w:firstLineChars="200" w:firstLine="640"/>
        <w:rPr>
          <w:rFonts w:eastAsia="仿宋_GB2312" w:cs="仿宋"/>
          <w:bCs/>
          <w:sz w:val="32"/>
          <w:szCs w:val="32"/>
        </w:rPr>
      </w:pPr>
      <w:r>
        <w:rPr>
          <w:rFonts w:eastAsia="仿宋_GB2312" w:cs="仿宋" w:hint="eastAsia"/>
          <w:bCs/>
          <w:sz w:val="32"/>
          <w:szCs w:val="32"/>
        </w:rPr>
        <w:t>7.4.5</w:t>
      </w:r>
      <w:r>
        <w:rPr>
          <w:rFonts w:eastAsia="仿宋_GB2312" w:cs="仿宋" w:hint="eastAsia"/>
          <w:bCs/>
          <w:sz w:val="32"/>
          <w:szCs w:val="32"/>
        </w:rPr>
        <w:t>提高后勤服务质量，创建绿色校园。</w:t>
      </w:r>
      <w:r>
        <w:rPr>
          <w:rFonts w:eastAsia="仿宋_GB2312" w:hint="eastAsia"/>
          <w:sz w:val="32"/>
          <w:szCs w:val="32"/>
        </w:rPr>
        <w:t>以创建师生满意后勤为工作目标，在坚持“后勤保障，物尽其用，杜绝浪费，教学所需，文明高效”的服务原则下，强化服务意识，坚决做好后勤保障。年内以争创健康营养学校、星级食堂为契机，努力改善教学和办公条件。本着开源节流的原则</w:t>
      </w:r>
      <w:r>
        <w:rPr>
          <w:rFonts w:eastAsia="仿宋_GB2312" w:hint="eastAsia"/>
          <w:sz w:val="32"/>
          <w:szCs w:val="32"/>
        </w:rPr>
        <w:t>，做好各校舍、设备和资产的维护修缮工作，为学校的教育教学顺利开展提供了强有力的基础保障。</w:t>
      </w:r>
    </w:p>
    <w:p w:rsidR="00EA7D8E" w:rsidRDefault="00D54C11">
      <w:pPr>
        <w:spacing w:line="560" w:lineRule="exact"/>
        <w:ind w:firstLineChars="200" w:firstLine="640"/>
        <w:rPr>
          <w:rFonts w:eastAsia="仿宋_GB2312" w:cs="仿宋"/>
          <w:sz w:val="32"/>
          <w:szCs w:val="32"/>
        </w:rPr>
      </w:pPr>
      <w:r>
        <w:rPr>
          <w:rFonts w:eastAsia="仿宋_GB2312" w:cs="仿宋" w:hint="eastAsia"/>
          <w:bCs/>
          <w:sz w:val="32"/>
          <w:szCs w:val="32"/>
        </w:rPr>
        <w:t>7.4.6</w:t>
      </w:r>
      <w:r>
        <w:rPr>
          <w:rFonts w:eastAsia="仿宋_GB2312" w:cs="仿宋" w:hint="eastAsia"/>
          <w:sz w:val="32"/>
          <w:szCs w:val="32"/>
        </w:rPr>
        <w:t>加强智慧校园建设</w:t>
      </w:r>
      <w:r>
        <w:rPr>
          <w:rFonts w:eastAsia="仿宋_GB2312" w:cs="仿宋"/>
          <w:sz w:val="32"/>
          <w:szCs w:val="32"/>
        </w:rPr>
        <w:t>，提升信息化服务水平。</w:t>
      </w:r>
      <w:r>
        <w:rPr>
          <w:rFonts w:eastAsia="仿宋_GB2312" w:cs="仿宋" w:hint="eastAsia"/>
          <w:sz w:val="32"/>
          <w:szCs w:val="32"/>
        </w:rPr>
        <w:t>本年度对学校信息化硬件设施、广播系统、监控系统、网络系统等进行了大刀阔斧的建设和改造，投资</w:t>
      </w:r>
      <w:r>
        <w:rPr>
          <w:rFonts w:eastAsia="仿宋_GB2312" w:cs="仿宋" w:hint="eastAsia"/>
          <w:sz w:val="32"/>
          <w:szCs w:val="32"/>
        </w:rPr>
        <w:t>25</w:t>
      </w:r>
      <w:r>
        <w:rPr>
          <w:rFonts w:eastAsia="仿宋_GB2312" w:cs="仿宋" w:hint="eastAsia"/>
          <w:sz w:val="32"/>
          <w:szCs w:val="32"/>
        </w:rPr>
        <w:t>万余元完成第五微机室升级改</w:t>
      </w:r>
      <w:r>
        <w:rPr>
          <w:rFonts w:eastAsia="仿宋_GB2312" w:cs="仿宋" w:hint="eastAsia"/>
          <w:sz w:val="32"/>
          <w:szCs w:val="32"/>
        </w:rPr>
        <w:lastRenderedPageBreak/>
        <w:t>造，改造后先后承接全县文秘写作比武、承接县广播局招考、人社局部门培训、安全管理员考试等多项大型活动。投资</w:t>
      </w:r>
      <w:r>
        <w:rPr>
          <w:rFonts w:eastAsia="仿宋_GB2312" w:cs="仿宋" w:hint="eastAsia"/>
          <w:sz w:val="32"/>
          <w:szCs w:val="32"/>
        </w:rPr>
        <w:t>5</w:t>
      </w:r>
      <w:r>
        <w:rPr>
          <w:rFonts w:eastAsia="仿宋_GB2312" w:cs="仿宋" w:hint="eastAsia"/>
          <w:sz w:val="32"/>
          <w:szCs w:val="32"/>
        </w:rPr>
        <w:t>万余元新安装监控摄像头</w:t>
      </w:r>
      <w:r>
        <w:rPr>
          <w:rFonts w:eastAsia="仿宋_GB2312" w:cs="仿宋" w:hint="eastAsia"/>
          <w:sz w:val="32"/>
          <w:szCs w:val="32"/>
        </w:rPr>
        <w:t>53</w:t>
      </w:r>
      <w:r>
        <w:rPr>
          <w:rFonts w:eastAsia="仿宋_GB2312" w:cs="仿宋" w:hint="eastAsia"/>
          <w:sz w:val="32"/>
          <w:szCs w:val="32"/>
        </w:rPr>
        <w:t>个，完成教学楼、实训楼、运动场、校园主干道等场所的监控全覆盖。</w:t>
      </w:r>
      <w:r>
        <w:rPr>
          <w:rFonts w:eastAsia="仿宋_GB2312" w:cs="仿宋"/>
          <w:sz w:val="32"/>
          <w:szCs w:val="32"/>
        </w:rPr>
        <w:t>投</w:t>
      </w:r>
      <w:r>
        <w:rPr>
          <w:rFonts w:eastAsia="仿宋_GB2312" w:cs="仿宋" w:hint="eastAsia"/>
          <w:sz w:val="32"/>
          <w:szCs w:val="32"/>
        </w:rPr>
        <w:t>资</w:t>
      </w:r>
      <w:r>
        <w:rPr>
          <w:rFonts w:eastAsia="仿宋_GB2312" w:cs="仿宋" w:hint="eastAsia"/>
          <w:sz w:val="32"/>
          <w:szCs w:val="32"/>
        </w:rPr>
        <w:t>29.5</w:t>
      </w:r>
      <w:r>
        <w:rPr>
          <w:rFonts w:eastAsia="仿宋_GB2312" w:cs="仿宋" w:hint="eastAsia"/>
          <w:sz w:val="32"/>
          <w:szCs w:val="32"/>
        </w:rPr>
        <w:t>万元安装报告厅全彩</w:t>
      </w:r>
      <w:r>
        <w:rPr>
          <w:rFonts w:eastAsia="仿宋_GB2312" w:cs="仿宋" w:hint="eastAsia"/>
          <w:sz w:val="32"/>
          <w:szCs w:val="32"/>
        </w:rPr>
        <w:t>LED</w:t>
      </w:r>
      <w:r>
        <w:rPr>
          <w:rFonts w:eastAsia="仿宋_GB2312" w:cs="仿宋" w:hint="eastAsia"/>
          <w:sz w:val="32"/>
          <w:szCs w:val="32"/>
        </w:rPr>
        <w:t>屏系统，成功</w:t>
      </w:r>
      <w:r>
        <w:rPr>
          <w:rFonts w:eastAsia="仿宋_GB2312" w:cs="仿宋"/>
          <w:sz w:val="32"/>
          <w:szCs w:val="32"/>
        </w:rPr>
        <w:t>召开</w:t>
      </w:r>
      <w:r>
        <w:rPr>
          <w:rFonts w:eastAsia="仿宋_GB2312" w:cs="仿宋" w:hint="eastAsia"/>
          <w:sz w:val="32"/>
          <w:szCs w:val="32"/>
        </w:rPr>
        <w:t>市县</w:t>
      </w:r>
      <w:r>
        <w:rPr>
          <w:rFonts w:eastAsia="仿宋_GB2312" w:cs="仿宋"/>
          <w:sz w:val="32"/>
          <w:szCs w:val="32"/>
        </w:rPr>
        <w:t>各类</w:t>
      </w:r>
      <w:r>
        <w:rPr>
          <w:rFonts w:eastAsia="仿宋_GB2312" w:cs="仿宋"/>
          <w:sz w:val="32"/>
          <w:szCs w:val="32"/>
        </w:rPr>
        <w:t>型会议、报告和讲座共</w:t>
      </w:r>
      <w:r>
        <w:rPr>
          <w:rFonts w:eastAsia="仿宋_GB2312" w:cs="仿宋" w:hint="eastAsia"/>
          <w:sz w:val="32"/>
          <w:szCs w:val="32"/>
        </w:rPr>
        <w:t>8</w:t>
      </w:r>
      <w:r>
        <w:rPr>
          <w:rFonts w:eastAsia="仿宋_GB2312" w:cs="仿宋"/>
          <w:sz w:val="32"/>
          <w:szCs w:val="32"/>
        </w:rPr>
        <w:t>场，</w:t>
      </w:r>
      <w:r>
        <w:rPr>
          <w:rFonts w:eastAsia="仿宋_GB2312" w:cs="仿宋" w:hint="eastAsia"/>
          <w:sz w:val="32"/>
          <w:szCs w:val="32"/>
        </w:rPr>
        <w:t>成为学校靓丽的宣传窗口。同时开展网络教学应用、网络安全培训、中职信息平台填报工作，有效提升了教师信息化教学能力，被评为“淄博市智慧校园”。</w:t>
      </w:r>
    </w:p>
    <w:p w:rsidR="00EA7D8E" w:rsidRDefault="00D54C11">
      <w:pPr>
        <w:spacing w:line="560" w:lineRule="exact"/>
        <w:ind w:firstLineChars="200" w:firstLine="640"/>
        <w:rPr>
          <w:rFonts w:eastAsia="仿宋_GB2312"/>
          <w:sz w:val="32"/>
          <w:szCs w:val="32"/>
        </w:rPr>
      </w:pPr>
      <w:r>
        <w:rPr>
          <w:rFonts w:eastAsia="仿宋_GB2312" w:hint="eastAsia"/>
          <w:sz w:val="32"/>
          <w:szCs w:val="32"/>
        </w:rPr>
        <w:t>7.4.7</w:t>
      </w:r>
      <w:r>
        <w:rPr>
          <w:rFonts w:eastAsia="仿宋_GB2312" w:hint="eastAsia"/>
          <w:sz w:val="32"/>
          <w:szCs w:val="32"/>
        </w:rPr>
        <w:t>强化安全管理，创建星级平安校园。加强安全隐患排查，进一步明确安全职责，完善工作制度，加强监督检查，狠抓细节落实。健全安全管理机制，建立健全应对各类突发公共事件的指挥机制、快速反应机制和救援机制。校内先后组织了消防、防震、防溺水等应急演练工作，校外承担了全县学校安全应急演练防涝桌面推演任务。落实安全管理责任，按照“谁主管、谁负责”和“一</w:t>
      </w:r>
      <w:r>
        <w:rPr>
          <w:rFonts w:eastAsia="仿宋_GB2312" w:hint="eastAsia"/>
          <w:sz w:val="32"/>
          <w:szCs w:val="32"/>
        </w:rPr>
        <w:t>岗双责”原则，建立健全安全责任体系，确保学校安全。坚守问题整改措施，坚持每月校长走流程，对校园全覆盖安全检查；坚持做到“一月一排查、一月一研判”，对发现的隐患问题及时梳理，建立问题清单和整改台账，做到即查即改、即知即改，对一时不能整改到位的制定整改措施和防范措施，明确整改时限和整改责任人并及时上报。</w:t>
      </w:r>
    </w:p>
    <w:p w:rsidR="00EA7D8E" w:rsidRDefault="00D54C11">
      <w:pPr>
        <w:spacing w:line="560" w:lineRule="exact"/>
        <w:ind w:firstLineChars="200" w:firstLine="640"/>
        <w:rPr>
          <w:rFonts w:eastAsia="仿宋_GB2312"/>
          <w:sz w:val="32"/>
          <w:szCs w:val="32"/>
        </w:rPr>
      </w:pPr>
      <w:r>
        <w:rPr>
          <w:rFonts w:eastAsia="仿宋_GB2312" w:hint="eastAsia"/>
          <w:sz w:val="32"/>
          <w:szCs w:val="32"/>
        </w:rPr>
        <w:t>7.4.8</w:t>
      </w:r>
      <w:r>
        <w:rPr>
          <w:rFonts w:eastAsia="仿宋_GB2312" w:hint="eastAsia"/>
          <w:sz w:val="32"/>
          <w:szCs w:val="32"/>
        </w:rPr>
        <w:t>加大对外宣传报道力度，提高学校声誉度。宣传科对学校的新闻信息和教育教学成果进行及时广泛的报道，大力宣传</w:t>
      </w:r>
      <w:r>
        <w:rPr>
          <w:rFonts w:eastAsia="仿宋_GB2312" w:hint="eastAsia"/>
          <w:sz w:val="32"/>
          <w:szCs w:val="32"/>
        </w:rPr>
        <w:lastRenderedPageBreak/>
        <w:t>学校各项成就和先进事迹，为学校的教学管理等各项工作的开展提供思想保证和舆论支持，有效提升了学校的社</w:t>
      </w:r>
      <w:r>
        <w:rPr>
          <w:rFonts w:eastAsia="仿宋_GB2312" w:hint="eastAsia"/>
          <w:sz w:val="32"/>
          <w:szCs w:val="32"/>
        </w:rPr>
        <w:t>会知名度。本年度在县级及以上媒体如《中国教育报》《德育报》《山东教育报》《淄博晚报》《今日高青》，搜狐网、凤凰网、中华网、山东商报、齐鲁网、山东教育新闻网、博览新闻、淄博新闻网、淄博教育信息网、高青县人民政府网、最高青、高青党建、高青教育发布、高青教育网等媒体发稿</w:t>
      </w:r>
      <w:r>
        <w:rPr>
          <w:rFonts w:eastAsia="仿宋_GB2312" w:hint="eastAsia"/>
          <w:sz w:val="32"/>
          <w:szCs w:val="32"/>
        </w:rPr>
        <w:t>8</w:t>
      </w:r>
      <w:r>
        <w:rPr>
          <w:rFonts w:eastAsia="仿宋_GB2312"/>
          <w:sz w:val="32"/>
          <w:szCs w:val="32"/>
        </w:rPr>
        <w:t>2</w:t>
      </w:r>
      <w:r>
        <w:rPr>
          <w:rFonts w:eastAsia="仿宋_GB2312"/>
          <w:sz w:val="32"/>
          <w:szCs w:val="32"/>
        </w:rPr>
        <w:t>篇，成效明显。</w:t>
      </w:r>
    </w:p>
    <w:p w:rsidR="00EA7D8E" w:rsidRDefault="00D54C11">
      <w:pPr>
        <w:pStyle w:val="2"/>
        <w:jc w:val="both"/>
        <w:rPr>
          <w:rFonts w:ascii="Times New Roman" w:eastAsia="楷体_GB2312" w:hAnsi="Times New Roman"/>
        </w:rPr>
      </w:pPr>
      <w:bookmarkStart w:id="38" w:name="_Toc3122"/>
      <w:r>
        <w:rPr>
          <w:rFonts w:ascii="Times New Roman" w:eastAsia="楷体_GB2312" w:hAnsi="Times New Roman"/>
        </w:rPr>
        <w:t>7.5</w:t>
      </w:r>
      <w:r>
        <w:rPr>
          <w:rFonts w:ascii="Times New Roman" w:eastAsia="楷体_GB2312" w:hAnsi="Times New Roman"/>
        </w:rPr>
        <w:t>经费投入</w:t>
      </w:r>
      <w:bookmarkEnd w:id="38"/>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黑体"/>
          <w:kern w:val="0"/>
          <w:sz w:val="32"/>
          <w:szCs w:val="32"/>
        </w:rPr>
        <w:t>7</w:t>
      </w:r>
      <w:r>
        <w:rPr>
          <w:rFonts w:eastAsia="仿宋_GB2312" w:cs="黑体" w:hint="eastAsia"/>
          <w:kern w:val="0"/>
          <w:sz w:val="32"/>
          <w:szCs w:val="32"/>
        </w:rPr>
        <w:t>.5.1</w:t>
      </w:r>
      <w:r>
        <w:rPr>
          <w:rFonts w:eastAsia="仿宋_GB2312" w:cs="黑体" w:hint="eastAsia"/>
          <w:kern w:val="0"/>
          <w:sz w:val="32"/>
          <w:szCs w:val="32"/>
        </w:rPr>
        <w:t>收入支出决算总体情况说明</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1"/>
        </w:rPr>
      </w:pPr>
      <w:r>
        <w:rPr>
          <w:rFonts w:eastAsia="仿宋_GB2312" w:cs="宋体"/>
          <w:kern w:val="0"/>
          <w:sz w:val="32"/>
          <w:szCs w:val="32"/>
        </w:rPr>
        <w:t>2022</w:t>
      </w:r>
      <w:r>
        <w:rPr>
          <w:rFonts w:eastAsia="仿宋_GB2312" w:cs="宋体" w:hint="eastAsia"/>
          <w:kern w:val="0"/>
          <w:sz w:val="32"/>
          <w:szCs w:val="32"/>
        </w:rPr>
        <w:t>年度收支总计均为</w:t>
      </w:r>
      <w:r>
        <w:rPr>
          <w:rFonts w:eastAsia="仿宋_GB2312" w:cs="宋体"/>
          <w:kern w:val="0"/>
          <w:sz w:val="32"/>
          <w:szCs w:val="32"/>
        </w:rPr>
        <w:t>3,048.76</w:t>
      </w:r>
      <w:r>
        <w:rPr>
          <w:rFonts w:eastAsia="仿宋_GB2312" w:cs="宋体" w:hint="eastAsia"/>
          <w:kern w:val="0"/>
          <w:sz w:val="32"/>
          <w:szCs w:val="32"/>
        </w:rPr>
        <w:t>万元。与</w:t>
      </w:r>
      <w:r>
        <w:rPr>
          <w:rFonts w:eastAsia="仿宋_GB2312" w:cs="宋体"/>
          <w:kern w:val="0"/>
          <w:sz w:val="32"/>
          <w:szCs w:val="32"/>
        </w:rPr>
        <w:t>2021</w:t>
      </w:r>
      <w:r>
        <w:rPr>
          <w:rFonts w:eastAsia="仿宋_GB2312" w:cs="宋体" w:hint="eastAsia"/>
          <w:kern w:val="0"/>
          <w:sz w:val="32"/>
          <w:szCs w:val="32"/>
        </w:rPr>
        <w:t>年度相比，收支总计各减少</w:t>
      </w:r>
      <w:r>
        <w:rPr>
          <w:rFonts w:eastAsia="仿宋_GB2312" w:cs="宋体"/>
          <w:kern w:val="0"/>
          <w:sz w:val="32"/>
          <w:szCs w:val="32"/>
        </w:rPr>
        <w:t>632.25</w:t>
      </w:r>
      <w:r>
        <w:rPr>
          <w:rFonts w:eastAsia="仿宋_GB2312" w:cs="宋体" w:hint="eastAsia"/>
          <w:kern w:val="0"/>
          <w:sz w:val="32"/>
          <w:szCs w:val="32"/>
        </w:rPr>
        <w:t>万元，下降</w:t>
      </w:r>
      <w:r>
        <w:rPr>
          <w:rFonts w:eastAsia="仿宋_GB2312" w:cs="宋体"/>
          <w:kern w:val="0"/>
          <w:sz w:val="32"/>
          <w:szCs w:val="32"/>
        </w:rPr>
        <w:t>17.18%</w:t>
      </w:r>
      <w:r>
        <w:rPr>
          <w:rFonts w:eastAsia="仿宋_GB2312" w:cs="宋体" w:hint="eastAsia"/>
          <w:kern w:val="0"/>
          <w:sz w:val="32"/>
          <w:szCs w:val="32"/>
        </w:rPr>
        <w:t>。主要是本年度项目支出减少</w:t>
      </w:r>
      <w:r>
        <w:rPr>
          <w:rFonts w:eastAsia="仿宋_GB2312" w:cs="宋体" w:hint="eastAsia"/>
          <w:kern w:val="0"/>
          <w:sz w:val="32"/>
          <w:szCs w:val="31"/>
        </w:rPr>
        <w:t>。</w:t>
      </w: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D54C11">
      <w:pPr>
        <w:kinsoku w:val="0"/>
        <w:overflowPunct w:val="0"/>
        <w:autoSpaceDE w:val="0"/>
        <w:autoSpaceDN w:val="0"/>
        <w:adjustRightInd w:val="0"/>
        <w:spacing w:line="560" w:lineRule="exact"/>
        <w:ind w:left="108" w:right="130" w:firstLine="629"/>
        <w:rPr>
          <w:rFonts w:ascii="宋体" w:cs="宋体"/>
          <w:kern w:val="0"/>
          <w:sz w:val="31"/>
          <w:szCs w:val="31"/>
        </w:rPr>
      </w:pPr>
      <w:r>
        <w:rPr>
          <w:rFonts w:ascii="宋体" w:cs="宋体"/>
          <w:noProof/>
          <w:kern w:val="0"/>
          <w:sz w:val="31"/>
          <w:szCs w:val="31"/>
        </w:rPr>
        <w:drawing>
          <wp:anchor distT="0" distB="0" distL="114300" distR="114300" simplePos="0" relativeHeight="251678208" behindDoc="0" locked="0" layoutInCell="1" allowOverlap="1">
            <wp:simplePos x="0" y="0"/>
            <wp:positionH relativeFrom="column">
              <wp:posOffset>723900</wp:posOffset>
            </wp:positionH>
            <wp:positionV relativeFrom="paragraph">
              <wp:posOffset>57150</wp:posOffset>
            </wp:positionV>
            <wp:extent cx="4311650" cy="2717800"/>
            <wp:effectExtent l="0" t="0" r="0" b="6350"/>
            <wp:wrapNone/>
            <wp:docPr id="17" name="图片 17" descr="C:\Users\USER\AppData\Local\Temp\17041938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USER\AppData\Local\Temp\1704193869(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4311650" cy="2717800"/>
                    </a:xfrm>
                    <a:prstGeom prst="rect">
                      <a:avLst/>
                    </a:prstGeom>
                    <a:noFill/>
                    <a:ln>
                      <a:noFill/>
                    </a:ln>
                  </pic:spPr>
                </pic:pic>
              </a:graphicData>
            </a:graphic>
          </wp:anchor>
        </w:drawing>
      </w: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EA7D8E">
      <w:pPr>
        <w:kinsoku w:val="0"/>
        <w:overflowPunct w:val="0"/>
        <w:autoSpaceDE w:val="0"/>
        <w:autoSpaceDN w:val="0"/>
        <w:adjustRightInd w:val="0"/>
        <w:spacing w:line="560" w:lineRule="exact"/>
        <w:ind w:right="130"/>
        <w:rPr>
          <w:rFonts w:ascii="宋体" w:cs="宋体"/>
          <w:kern w:val="0"/>
          <w:sz w:val="31"/>
          <w:szCs w:val="31"/>
        </w:rPr>
      </w:pPr>
    </w:p>
    <w:p w:rsidR="00EA7D8E" w:rsidRDefault="00D54C11">
      <w:pPr>
        <w:kinsoku w:val="0"/>
        <w:overflowPunct w:val="0"/>
        <w:autoSpaceDE w:val="0"/>
        <w:autoSpaceDN w:val="0"/>
        <w:adjustRightInd w:val="0"/>
        <w:spacing w:line="560" w:lineRule="exact"/>
        <w:jc w:val="center"/>
        <w:rPr>
          <w:rFonts w:eastAsia="仿宋_GB2312" w:cs="宋体"/>
          <w:kern w:val="0"/>
          <w:sz w:val="28"/>
          <w:szCs w:val="28"/>
        </w:rPr>
      </w:pPr>
      <w:r>
        <w:rPr>
          <w:rFonts w:eastAsia="仿宋_GB2312" w:cs="宋体" w:hint="eastAsia"/>
          <w:kern w:val="0"/>
          <w:sz w:val="28"/>
          <w:szCs w:val="28"/>
        </w:rPr>
        <w:t>图</w:t>
      </w:r>
      <w:r>
        <w:rPr>
          <w:rFonts w:eastAsia="仿宋_GB2312" w:cs="宋体" w:hint="eastAsia"/>
          <w:kern w:val="0"/>
          <w:sz w:val="28"/>
          <w:szCs w:val="28"/>
        </w:rPr>
        <w:t>66</w:t>
      </w:r>
      <w:r>
        <w:rPr>
          <w:rFonts w:eastAsia="仿宋_GB2312" w:cs="宋体" w:hint="eastAsia"/>
          <w:kern w:val="0"/>
          <w:sz w:val="28"/>
          <w:szCs w:val="28"/>
        </w:rPr>
        <w:t>-</w:t>
      </w:r>
      <w:r>
        <w:rPr>
          <w:rFonts w:eastAsia="仿宋_GB2312" w:cs="宋体"/>
          <w:kern w:val="0"/>
          <w:sz w:val="28"/>
          <w:szCs w:val="28"/>
        </w:rPr>
        <w:t>收入支出决算变动情况</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仿宋"/>
          <w:bCs/>
          <w:sz w:val="32"/>
          <w:szCs w:val="32"/>
        </w:rPr>
        <w:lastRenderedPageBreak/>
        <w:t>7</w:t>
      </w:r>
      <w:r>
        <w:rPr>
          <w:rFonts w:eastAsia="仿宋_GB2312" w:cs="仿宋" w:hint="eastAsia"/>
          <w:bCs/>
          <w:sz w:val="32"/>
          <w:szCs w:val="32"/>
        </w:rPr>
        <w:t>.5.2</w:t>
      </w:r>
      <w:r>
        <w:rPr>
          <w:rFonts w:eastAsia="仿宋_GB2312" w:cs="仿宋" w:hint="eastAsia"/>
          <w:bCs/>
          <w:sz w:val="32"/>
          <w:szCs w:val="32"/>
        </w:rPr>
        <w:t>收入决算情况说明</w:t>
      </w:r>
    </w:p>
    <w:p w:rsidR="00EA7D8E" w:rsidRDefault="00D54C11">
      <w:pPr>
        <w:kinsoku w:val="0"/>
        <w:overflowPunct w:val="0"/>
        <w:autoSpaceDE w:val="0"/>
        <w:autoSpaceDN w:val="0"/>
        <w:adjustRightInd w:val="0"/>
        <w:spacing w:line="560" w:lineRule="exact"/>
        <w:ind w:firstLineChars="200" w:firstLine="640"/>
        <w:rPr>
          <w:rFonts w:eastAsia="仿宋_GB2312" w:cs="仿宋"/>
          <w:sz w:val="32"/>
          <w:szCs w:val="32"/>
        </w:rPr>
      </w:pPr>
      <w:r>
        <w:rPr>
          <w:rFonts w:eastAsia="仿宋_GB2312" w:cs="仿宋" w:hint="eastAsia"/>
          <w:sz w:val="32"/>
          <w:szCs w:val="32"/>
        </w:rPr>
        <w:t>（一）收入决算结构情况</w:t>
      </w:r>
    </w:p>
    <w:p w:rsidR="00EA7D8E" w:rsidRDefault="00D54C11">
      <w:pPr>
        <w:kinsoku w:val="0"/>
        <w:overflowPunct w:val="0"/>
        <w:autoSpaceDE w:val="0"/>
        <w:autoSpaceDN w:val="0"/>
        <w:adjustRightInd w:val="0"/>
        <w:spacing w:line="560" w:lineRule="exact"/>
        <w:ind w:firstLineChars="200" w:firstLine="640"/>
        <w:rPr>
          <w:rFonts w:eastAsia="仿宋_GB2312" w:cs="仿宋"/>
          <w:sz w:val="32"/>
          <w:szCs w:val="32"/>
        </w:rPr>
      </w:pPr>
      <w:r>
        <w:rPr>
          <w:rFonts w:eastAsia="仿宋_GB2312" w:cs="仿宋"/>
          <w:sz w:val="32"/>
          <w:szCs w:val="32"/>
        </w:rPr>
        <w:t>2022</w:t>
      </w:r>
      <w:r>
        <w:rPr>
          <w:rFonts w:eastAsia="仿宋_GB2312" w:cs="仿宋" w:hint="eastAsia"/>
          <w:sz w:val="32"/>
          <w:szCs w:val="32"/>
        </w:rPr>
        <w:t>年度收入合计</w:t>
      </w:r>
      <w:r>
        <w:rPr>
          <w:rFonts w:eastAsia="仿宋_GB2312" w:cs="仿宋"/>
          <w:sz w:val="32"/>
          <w:szCs w:val="32"/>
        </w:rPr>
        <w:t>3,048.76</w:t>
      </w:r>
      <w:r>
        <w:rPr>
          <w:rFonts w:eastAsia="仿宋_GB2312" w:cs="仿宋" w:hint="eastAsia"/>
          <w:sz w:val="32"/>
          <w:szCs w:val="32"/>
        </w:rPr>
        <w:t>万元，其中：财政拨款收入</w:t>
      </w:r>
      <w:r>
        <w:rPr>
          <w:rFonts w:eastAsia="仿宋_GB2312" w:cs="仿宋"/>
          <w:sz w:val="32"/>
          <w:szCs w:val="32"/>
        </w:rPr>
        <w:t>2,999.59</w:t>
      </w:r>
      <w:r>
        <w:rPr>
          <w:rFonts w:eastAsia="仿宋_GB2312" w:cs="仿宋" w:hint="eastAsia"/>
          <w:sz w:val="32"/>
          <w:szCs w:val="32"/>
        </w:rPr>
        <w:t>万元，占</w:t>
      </w:r>
      <w:r>
        <w:rPr>
          <w:rFonts w:eastAsia="仿宋_GB2312" w:cs="仿宋"/>
          <w:sz w:val="32"/>
          <w:szCs w:val="32"/>
        </w:rPr>
        <w:t>98.39%</w:t>
      </w:r>
      <w:r>
        <w:rPr>
          <w:rFonts w:eastAsia="仿宋_GB2312" w:cs="仿宋" w:hint="eastAsia"/>
          <w:sz w:val="32"/>
          <w:szCs w:val="32"/>
        </w:rPr>
        <w:t>；事业收入</w:t>
      </w:r>
      <w:r>
        <w:rPr>
          <w:rFonts w:eastAsia="仿宋_GB2312" w:cs="仿宋"/>
          <w:sz w:val="32"/>
          <w:szCs w:val="32"/>
        </w:rPr>
        <w:t>49.17</w:t>
      </w:r>
      <w:r>
        <w:rPr>
          <w:rFonts w:eastAsia="仿宋_GB2312" w:cs="仿宋" w:hint="eastAsia"/>
          <w:sz w:val="32"/>
          <w:szCs w:val="32"/>
        </w:rPr>
        <w:t>万元，占</w:t>
      </w:r>
      <w:r>
        <w:rPr>
          <w:rFonts w:eastAsia="仿宋_GB2312" w:cs="仿宋"/>
          <w:sz w:val="32"/>
          <w:szCs w:val="32"/>
        </w:rPr>
        <w:t>1.61%</w:t>
      </w:r>
      <w:r>
        <w:rPr>
          <w:rFonts w:eastAsia="仿宋_GB2312" w:cs="仿宋" w:hint="eastAsia"/>
          <w:sz w:val="32"/>
          <w:szCs w:val="32"/>
        </w:rPr>
        <w:t>。</w:t>
      </w:r>
    </w:p>
    <w:p w:rsidR="00EA7D8E" w:rsidRDefault="00D54C11">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r>
        <w:rPr>
          <w:rFonts w:ascii="仿宋" w:eastAsia="仿宋" w:hAnsi="仿宋" w:cs="仿宋"/>
          <w:noProof/>
          <w:sz w:val="32"/>
          <w:szCs w:val="32"/>
        </w:rPr>
        <w:drawing>
          <wp:anchor distT="0" distB="0" distL="114300" distR="114300" simplePos="0" relativeHeight="251679232" behindDoc="0" locked="0" layoutInCell="1" allowOverlap="1">
            <wp:simplePos x="0" y="0"/>
            <wp:positionH relativeFrom="column">
              <wp:posOffset>528320</wp:posOffset>
            </wp:positionH>
            <wp:positionV relativeFrom="paragraph">
              <wp:posOffset>4445</wp:posOffset>
            </wp:positionV>
            <wp:extent cx="4229100" cy="2476500"/>
            <wp:effectExtent l="0" t="0" r="0" b="0"/>
            <wp:wrapNone/>
            <wp:docPr id="42" name="图片 42" descr="C:\Users\USER\AppData\Local\Temp\1704194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USER\AppData\Local\Temp\1704194254(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229100" cy="2476500"/>
                    </a:xfrm>
                    <a:prstGeom prst="rect">
                      <a:avLst/>
                    </a:prstGeom>
                    <a:noFill/>
                    <a:ln>
                      <a:noFill/>
                    </a:ln>
                  </pic:spPr>
                </pic:pic>
              </a:graphicData>
            </a:graphic>
          </wp:anchor>
        </w:drawing>
      </w:r>
    </w:p>
    <w:p w:rsidR="00EA7D8E" w:rsidRDefault="00D54C11">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r>
        <w:rPr>
          <w:rFonts w:ascii="仿宋" w:eastAsia="仿宋" w:hAnsi="仿宋" w:cs="仿宋"/>
          <w:noProof/>
          <w:sz w:val="32"/>
          <w:szCs w:val="32"/>
        </w:rPr>
        <w:drawing>
          <wp:inline distT="0" distB="0" distL="0" distR="0">
            <wp:extent cx="3860800" cy="2298700"/>
            <wp:effectExtent l="0" t="0" r="6350" b="6350"/>
            <wp:docPr id="45" name="图片 45" descr="C:\Users\USER\AppData\Local\Temp\1704194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USER\AppData\Local\Temp\1704194254(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860800" cy="2298700"/>
                    </a:xfrm>
                    <a:prstGeom prst="rect">
                      <a:avLst/>
                    </a:prstGeom>
                    <a:noFill/>
                    <a:ln>
                      <a:noFill/>
                    </a:ln>
                  </pic:spPr>
                </pic:pic>
              </a:graphicData>
            </a:graphic>
          </wp:inline>
        </w:drawing>
      </w: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p>
    <w:p w:rsidR="00EA7D8E" w:rsidRDefault="00EA7D8E">
      <w:pPr>
        <w:kinsoku w:val="0"/>
        <w:overflowPunct w:val="0"/>
        <w:autoSpaceDE w:val="0"/>
        <w:autoSpaceDN w:val="0"/>
        <w:adjustRightInd w:val="0"/>
        <w:spacing w:line="560" w:lineRule="exact"/>
        <w:ind w:left="108" w:right="130" w:firstLine="629"/>
        <w:rPr>
          <w:rFonts w:ascii="宋体" w:cs="宋体"/>
          <w:kern w:val="0"/>
          <w:sz w:val="31"/>
          <w:szCs w:val="31"/>
        </w:rPr>
      </w:pP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p>
    <w:p w:rsidR="00EA7D8E" w:rsidRDefault="00D54C11">
      <w:pPr>
        <w:kinsoku w:val="0"/>
        <w:overflowPunct w:val="0"/>
        <w:autoSpaceDE w:val="0"/>
        <w:autoSpaceDN w:val="0"/>
        <w:adjustRightInd w:val="0"/>
        <w:jc w:val="center"/>
        <w:rPr>
          <w:rFonts w:eastAsia="仿宋_GB2312" w:cs="宋体"/>
          <w:kern w:val="0"/>
          <w:sz w:val="28"/>
          <w:szCs w:val="28"/>
        </w:rPr>
      </w:pPr>
      <w:r>
        <w:rPr>
          <w:rFonts w:eastAsia="仿宋_GB2312" w:cs="宋体" w:hint="eastAsia"/>
          <w:kern w:val="0"/>
          <w:sz w:val="28"/>
          <w:szCs w:val="28"/>
        </w:rPr>
        <w:t>图</w:t>
      </w:r>
      <w:r>
        <w:rPr>
          <w:rFonts w:eastAsia="仿宋_GB2312" w:cs="宋体" w:hint="eastAsia"/>
          <w:kern w:val="0"/>
          <w:sz w:val="28"/>
          <w:szCs w:val="28"/>
        </w:rPr>
        <w:t>67</w:t>
      </w:r>
      <w:r>
        <w:rPr>
          <w:rFonts w:eastAsia="仿宋_GB2312" w:cs="宋体" w:hint="eastAsia"/>
          <w:kern w:val="0"/>
          <w:sz w:val="28"/>
          <w:szCs w:val="28"/>
        </w:rPr>
        <w:t>-</w:t>
      </w:r>
      <w:r>
        <w:rPr>
          <w:rFonts w:eastAsia="仿宋_GB2312" w:cs="宋体"/>
          <w:kern w:val="0"/>
          <w:sz w:val="28"/>
          <w:szCs w:val="28"/>
        </w:rPr>
        <w:t>本年收入构成情况</w:t>
      </w:r>
    </w:p>
    <w:p w:rsidR="00EA7D8E" w:rsidRDefault="00D54C11">
      <w:pPr>
        <w:kinsoku w:val="0"/>
        <w:overflowPunct w:val="0"/>
        <w:autoSpaceDE w:val="0"/>
        <w:autoSpaceDN w:val="0"/>
        <w:adjustRightInd w:val="0"/>
        <w:spacing w:line="560" w:lineRule="exact"/>
        <w:ind w:firstLineChars="200" w:firstLine="640"/>
        <w:rPr>
          <w:rFonts w:eastAsia="仿宋_GB2312" w:cs="仿宋"/>
          <w:bCs/>
          <w:sz w:val="32"/>
          <w:szCs w:val="32"/>
        </w:rPr>
      </w:pPr>
      <w:r>
        <w:rPr>
          <w:rFonts w:eastAsia="仿宋_GB2312" w:cs="仿宋" w:hint="eastAsia"/>
          <w:sz w:val="32"/>
          <w:szCs w:val="32"/>
        </w:rPr>
        <w:t>（二）</w:t>
      </w:r>
      <w:r>
        <w:rPr>
          <w:rFonts w:eastAsia="仿宋_GB2312" w:cs="仿宋" w:hint="eastAsia"/>
          <w:bCs/>
          <w:sz w:val="32"/>
          <w:szCs w:val="32"/>
        </w:rPr>
        <w:t>收入决算具体情况</w:t>
      </w:r>
    </w:p>
    <w:p w:rsidR="00EA7D8E" w:rsidRDefault="00D54C11">
      <w:pPr>
        <w:kinsoku w:val="0"/>
        <w:overflowPunct w:val="0"/>
        <w:autoSpaceDE w:val="0"/>
        <w:autoSpaceDN w:val="0"/>
        <w:adjustRightInd w:val="0"/>
        <w:spacing w:line="560" w:lineRule="exact"/>
        <w:ind w:firstLineChars="200" w:firstLine="640"/>
        <w:rPr>
          <w:rFonts w:eastAsia="仿宋_GB2312" w:cs="仿宋"/>
          <w:bCs/>
          <w:sz w:val="32"/>
          <w:szCs w:val="32"/>
        </w:rPr>
      </w:pPr>
      <w:r>
        <w:rPr>
          <w:rFonts w:eastAsia="仿宋_GB2312" w:cs="仿宋"/>
          <w:bCs/>
          <w:sz w:val="32"/>
          <w:szCs w:val="32"/>
        </w:rPr>
        <w:t>1</w:t>
      </w:r>
      <w:r>
        <w:rPr>
          <w:rFonts w:eastAsia="仿宋_GB2312" w:cs="仿宋" w:hint="eastAsia"/>
          <w:bCs/>
          <w:sz w:val="32"/>
          <w:szCs w:val="32"/>
        </w:rPr>
        <w:t>.</w:t>
      </w:r>
      <w:r>
        <w:rPr>
          <w:rFonts w:eastAsia="仿宋_GB2312" w:cs="仿宋" w:hint="eastAsia"/>
          <w:bCs/>
          <w:sz w:val="32"/>
          <w:szCs w:val="32"/>
        </w:rPr>
        <w:t>财政拨款收入</w:t>
      </w:r>
      <w:r>
        <w:rPr>
          <w:rFonts w:eastAsia="仿宋_GB2312" w:cs="仿宋"/>
          <w:bCs/>
          <w:sz w:val="32"/>
          <w:szCs w:val="32"/>
        </w:rPr>
        <w:t>2,999.59</w:t>
      </w:r>
      <w:r>
        <w:rPr>
          <w:rFonts w:eastAsia="仿宋_GB2312" w:cs="仿宋" w:hint="eastAsia"/>
          <w:bCs/>
          <w:sz w:val="32"/>
          <w:szCs w:val="32"/>
        </w:rPr>
        <w:t>万元。与</w:t>
      </w:r>
      <w:r>
        <w:rPr>
          <w:rFonts w:eastAsia="仿宋_GB2312" w:cs="仿宋"/>
          <w:bCs/>
          <w:sz w:val="32"/>
          <w:szCs w:val="32"/>
        </w:rPr>
        <w:t>2021</w:t>
      </w:r>
      <w:r>
        <w:rPr>
          <w:rFonts w:eastAsia="仿宋_GB2312" w:cs="仿宋" w:hint="eastAsia"/>
          <w:bCs/>
          <w:sz w:val="32"/>
          <w:szCs w:val="32"/>
        </w:rPr>
        <w:t>年度相比，减少</w:t>
      </w:r>
      <w:r>
        <w:rPr>
          <w:rFonts w:eastAsia="仿宋_GB2312" w:cs="仿宋"/>
          <w:bCs/>
          <w:sz w:val="32"/>
          <w:szCs w:val="32"/>
        </w:rPr>
        <w:t>678.58</w:t>
      </w:r>
      <w:r>
        <w:rPr>
          <w:rFonts w:eastAsia="仿宋_GB2312" w:cs="仿宋" w:hint="eastAsia"/>
          <w:bCs/>
          <w:sz w:val="32"/>
          <w:szCs w:val="32"/>
        </w:rPr>
        <w:t>万元，下降</w:t>
      </w:r>
      <w:r>
        <w:rPr>
          <w:rFonts w:eastAsia="仿宋_GB2312" w:cs="仿宋"/>
          <w:bCs/>
          <w:sz w:val="32"/>
          <w:szCs w:val="32"/>
        </w:rPr>
        <w:t>18.45%</w:t>
      </w:r>
      <w:r>
        <w:rPr>
          <w:rFonts w:eastAsia="仿宋_GB2312" w:cs="仿宋" w:hint="eastAsia"/>
          <w:bCs/>
          <w:sz w:val="32"/>
          <w:szCs w:val="32"/>
        </w:rPr>
        <w:t>。主要是本年度项目支出减少。</w:t>
      </w:r>
    </w:p>
    <w:p w:rsidR="00EA7D8E" w:rsidRDefault="00D54C11">
      <w:pPr>
        <w:kinsoku w:val="0"/>
        <w:overflowPunct w:val="0"/>
        <w:autoSpaceDE w:val="0"/>
        <w:autoSpaceDN w:val="0"/>
        <w:adjustRightInd w:val="0"/>
        <w:spacing w:line="560" w:lineRule="exact"/>
        <w:ind w:firstLineChars="200" w:firstLine="640"/>
        <w:rPr>
          <w:rFonts w:eastAsia="仿宋_GB2312" w:cs="仿宋"/>
          <w:bCs/>
          <w:sz w:val="32"/>
          <w:szCs w:val="32"/>
        </w:rPr>
      </w:pPr>
      <w:r>
        <w:rPr>
          <w:rFonts w:eastAsia="仿宋_GB2312" w:cs="仿宋"/>
          <w:bCs/>
          <w:sz w:val="32"/>
          <w:szCs w:val="32"/>
        </w:rPr>
        <w:t>2</w:t>
      </w:r>
      <w:r>
        <w:rPr>
          <w:rFonts w:eastAsia="仿宋_GB2312" w:cs="仿宋" w:hint="eastAsia"/>
          <w:bCs/>
          <w:sz w:val="32"/>
          <w:szCs w:val="32"/>
        </w:rPr>
        <w:t>.</w:t>
      </w:r>
      <w:r>
        <w:rPr>
          <w:rFonts w:eastAsia="仿宋_GB2312" w:cs="仿宋" w:hint="eastAsia"/>
          <w:bCs/>
          <w:sz w:val="32"/>
          <w:szCs w:val="32"/>
        </w:rPr>
        <w:t>上级补助收入</w:t>
      </w:r>
      <w:r>
        <w:rPr>
          <w:rFonts w:eastAsia="仿宋_GB2312" w:cs="仿宋"/>
          <w:bCs/>
          <w:sz w:val="32"/>
          <w:szCs w:val="32"/>
        </w:rPr>
        <w:t>0</w:t>
      </w:r>
      <w:r>
        <w:rPr>
          <w:rFonts w:eastAsia="仿宋_GB2312" w:cs="仿宋" w:hint="eastAsia"/>
          <w:bCs/>
          <w:sz w:val="32"/>
          <w:szCs w:val="32"/>
        </w:rPr>
        <w:t>万元。与上年决算数一致。</w:t>
      </w:r>
    </w:p>
    <w:p w:rsidR="00EA7D8E" w:rsidRDefault="00D54C11">
      <w:pPr>
        <w:kinsoku w:val="0"/>
        <w:overflowPunct w:val="0"/>
        <w:autoSpaceDE w:val="0"/>
        <w:autoSpaceDN w:val="0"/>
        <w:adjustRightInd w:val="0"/>
        <w:spacing w:line="560" w:lineRule="exact"/>
        <w:ind w:firstLineChars="200" w:firstLine="640"/>
        <w:rPr>
          <w:rFonts w:eastAsia="仿宋_GB2312" w:cs="仿宋"/>
          <w:bCs/>
          <w:sz w:val="32"/>
          <w:szCs w:val="32"/>
        </w:rPr>
      </w:pPr>
      <w:r>
        <w:rPr>
          <w:rFonts w:eastAsia="仿宋_GB2312" w:cs="仿宋"/>
          <w:bCs/>
          <w:sz w:val="32"/>
          <w:szCs w:val="32"/>
        </w:rPr>
        <w:t>3</w:t>
      </w:r>
      <w:r>
        <w:rPr>
          <w:rFonts w:eastAsia="仿宋_GB2312" w:cs="仿宋" w:hint="eastAsia"/>
          <w:bCs/>
          <w:sz w:val="32"/>
          <w:szCs w:val="32"/>
        </w:rPr>
        <w:t>.</w:t>
      </w:r>
      <w:r>
        <w:rPr>
          <w:rFonts w:eastAsia="仿宋_GB2312" w:cs="仿宋" w:hint="eastAsia"/>
          <w:bCs/>
          <w:sz w:val="32"/>
          <w:szCs w:val="32"/>
        </w:rPr>
        <w:t>事业收入</w:t>
      </w:r>
      <w:r>
        <w:rPr>
          <w:rFonts w:eastAsia="仿宋_GB2312" w:cs="仿宋"/>
          <w:bCs/>
          <w:sz w:val="32"/>
          <w:szCs w:val="32"/>
        </w:rPr>
        <w:t>49.17</w:t>
      </w:r>
      <w:r>
        <w:rPr>
          <w:rFonts w:eastAsia="仿宋_GB2312" w:cs="仿宋" w:hint="eastAsia"/>
          <w:bCs/>
          <w:sz w:val="32"/>
          <w:szCs w:val="32"/>
        </w:rPr>
        <w:t>万元。与</w:t>
      </w:r>
      <w:r>
        <w:rPr>
          <w:rFonts w:eastAsia="仿宋_GB2312" w:cs="仿宋"/>
          <w:bCs/>
          <w:sz w:val="32"/>
          <w:szCs w:val="32"/>
        </w:rPr>
        <w:t>2021</w:t>
      </w:r>
      <w:r>
        <w:rPr>
          <w:rFonts w:eastAsia="仿宋_GB2312" w:cs="仿宋" w:hint="eastAsia"/>
          <w:bCs/>
          <w:sz w:val="32"/>
          <w:szCs w:val="32"/>
        </w:rPr>
        <w:t>年度相比，增加</w:t>
      </w:r>
      <w:r>
        <w:rPr>
          <w:rFonts w:eastAsia="仿宋_GB2312" w:cs="仿宋"/>
          <w:bCs/>
          <w:sz w:val="32"/>
          <w:szCs w:val="32"/>
        </w:rPr>
        <w:t>46.33</w:t>
      </w:r>
      <w:r>
        <w:rPr>
          <w:rFonts w:eastAsia="仿宋_GB2312" w:cs="仿宋" w:hint="eastAsia"/>
          <w:bCs/>
          <w:sz w:val="32"/>
          <w:szCs w:val="32"/>
        </w:rPr>
        <w:t>万元，增长</w:t>
      </w:r>
      <w:r>
        <w:rPr>
          <w:rFonts w:eastAsia="仿宋_GB2312" w:cs="仿宋"/>
          <w:bCs/>
          <w:sz w:val="32"/>
          <w:szCs w:val="32"/>
        </w:rPr>
        <w:t>1,631.34%</w:t>
      </w:r>
      <w:r>
        <w:rPr>
          <w:rFonts w:eastAsia="仿宋_GB2312" w:cs="仿宋" w:hint="eastAsia"/>
          <w:bCs/>
          <w:sz w:val="32"/>
          <w:szCs w:val="32"/>
        </w:rPr>
        <w:t>。主要是本年度培训收入增加。</w:t>
      </w:r>
    </w:p>
    <w:p w:rsidR="00EA7D8E" w:rsidRDefault="00D54C11">
      <w:pPr>
        <w:kinsoku w:val="0"/>
        <w:overflowPunct w:val="0"/>
        <w:autoSpaceDE w:val="0"/>
        <w:autoSpaceDN w:val="0"/>
        <w:adjustRightInd w:val="0"/>
        <w:spacing w:line="560" w:lineRule="exact"/>
        <w:ind w:firstLineChars="200" w:firstLine="640"/>
        <w:rPr>
          <w:rFonts w:eastAsia="仿宋_GB2312" w:cs="仿宋"/>
          <w:bCs/>
          <w:sz w:val="32"/>
          <w:szCs w:val="32"/>
        </w:rPr>
      </w:pPr>
      <w:r>
        <w:rPr>
          <w:rFonts w:eastAsia="仿宋_GB2312" w:cs="仿宋"/>
          <w:bCs/>
          <w:sz w:val="32"/>
          <w:szCs w:val="32"/>
        </w:rPr>
        <w:t>4</w:t>
      </w:r>
      <w:r>
        <w:rPr>
          <w:rFonts w:eastAsia="仿宋_GB2312" w:cs="仿宋" w:hint="eastAsia"/>
          <w:bCs/>
          <w:sz w:val="32"/>
          <w:szCs w:val="32"/>
        </w:rPr>
        <w:t>.</w:t>
      </w:r>
      <w:r>
        <w:rPr>
          <w:rFonts w:eastAsia="仿宋_GB2312" w:cs="仿宋" w:hint="eastAsia"/>
          <w:bCs/>
          <w:sz w:val="32"/>
          <w:szCs w:val="32"/>
        </w:rPr>
        <w:t>经营收入</w:t>
      </w:r>
      <w:r>
        <w:rPr>
          <w:rFonts w:eastAsia="仿宋_GB2312" w:cs="仿宋"/>
          <w:bCs/>
          <w:sz w:val="32"/>
          <w:szCs w:val="32"/>
        </w:rPr>
        <w:t>0</w:t>
      </w:r>
      <w:r>
        <w:rPr>
          <w:rFonts w:eastAsia="仿宋_GB2312" w:cs="仿宋" w:hint="eastAsia"/>
          <w:bCs/>
          <w:sz w:val="32"/>
          <w:szCs w:val="32"/>
        </w:rPr>
        <w:t>万元。与上年决算数一致。</w:t>
      </w:r>
    </w:p>
    <w:p w:rsidR="00EA7D8E" w:rsidRDefault="00D54C11">
      <w:pPr>
        <w:kinsoku w:val="0"/>
        <w:overflowPunct w:val="0"/>
        <w:autoSpaceDE w:val="0"/>
        <w:autoSpaceDN w:val="0"/>
        <w:adjustRightInd w:val="0"/>
        <w:spacing w:line="560" w:lineRule="exact"/>
        <w:ind w:firstLineChars="200" w:firstLine="640"/>
        <w:rPr>
          <w:rFonts w:eastAsia="仿宋_GB2312" w:cs="仿宋"/>
          <w:bCs/>
          <w:sz w:val="32"/>
          <w:szCs w:val="32"/>
        </w:rPr>
      </w:pPr>
      <w:r>
        <w:rPr>
          <w:rFonts w:eastAsia="仿宋_GB2312" w:cs="仿宋"/>
          <w:bCs/>
          <w:sz w:val="32"/>
          <w:szCs w:val="32"/>
        </w:rPr>
        <w:t>5</w:t>
      </w:r>
      <w:r>
        <w:rPr>
          <w:rFonts w:eastAsia="仿宋_GB2312" w:cs="仿宋" w:hint="eastAsia"/>
          <w:bCs/>
          <w:sz w:val="32"/>
          <w:szCs w:val="32"/>
        </w:rPr>
        <w:t>.</w:t>
      </w:r>
      <w:r>
        <w:rPr>
          <w:rFonts w:eastAsia="仿宋_GB2312" w:cs="仿宋" w:hint="eastAsia"/>
          <w:bCs/>
          <w:sz w:val="32"/>
          <w:szCs w:val="32"/>
        </w:rPr>
        <w:t>附属单位上缴收入</w:t>
      </w:r>
      <w:r>
        <w:rPr>
          <w:rFonts w:eastAsia="仿宋_GB2312" w:cs="仿宋"/>
          <w:bCs/>
          <w:sz w:val="32"/>
          <w:szCs w:val="32"/>
        </w:rPr>
        <w:t>0</w:t>
      </w:r>
      <w:r>
        <w:rPr>
          <w:rFonts w:eastAsia="仿宋_GB2312" w:cs="仿宋" w:hint="eastAsia"/>
          <w:bCs/>
          <w:sz w:val="32"/>
          <w:szCs w:val="32"/>
        </w:rPr>
        <w:t>万元。与上年决算数一致。</w:t>
      </w:r>
    </w:p>
    <w:p w:rsidR="00EA7D8E" w:rsidRDefault="00D54C11">
      <w:pPr>
        <w:kinsoku w:val="0"/>
        <w:overflowPunct w:val="0"/>
        <w:autoSpaceDE w:val="0"/>
        <w:autoSpaceDN w:val="0"/>
        <w:adjustRightInd w:val="0"/>
        <w:spacing w:line="560" w:lineRule="exact"/>
        <w:ind w:firstLineChars="200" w:firstLine="640"/>
        <w:rPr>
          <w:rFonts w:eastAsia="仿宋_GB2312" w:cs="仿宋"/>
          <w:bCs/>
          <w:sz w:val="32"/>
          <w:szCs w:val="32"/>
        </w:rPr>
      </w:pPr>
      <w:r>
        <w:rPr>
          <w:rFonts w:eastAsia="仿宋_GB2312" w:cs="仿宋"/>
          <w:bCs/>
          <w:sz w:val="32"/>
          <w:szCs w:val="32"/>
        </w:rPr>
        <w:t>6</w:t>
      </w:r>
      <w:r>
        <w:rPr>
          <w:rFonts w:eastAsia="仿宋_GB2312" w:cs="仿宋" w:hint="eastAsia"/>
          <w:bCs/>
          <w:sz w:val="32"/>
          <w:szCs w:val="32"/>
        </w:rPr>
        <w:t>.</w:t>
      </w:r>
      <w:r>
        <w:rPr>
          <w:rFonts w:eastAsia="仿宋_GB2312" w:cs="仿宋" w:hint="eastAsia"/>
          <w:bCs/>
          <w:sz w:val="32"/>
          <w:szCs w:val="32"/>
        </w:rPr>
        <w:t>其他收入</w:t>
      </w:r>
      <w:r>
        <w:rPr>
          <w:rFonts w:eastAsia="仿宋_GB2312" w:cs="仿宋"/>
          <w:bCs/>
          <w:sz w:val="32"/>
          <w:szCs w:val="32"/>
        </w:rPr>
        <w:t>0</w:t>
      </w:r>
      <w:r>
        <w:rPr>
          <w:rFonts w:eastAsia="仿宋_GB2312" w:cs="仿宋" w:hint="eastAsia"/>
          <w:bCs/>
          <w:sz w:val="32"/>
          <w:szCs w:val="32"/>
        </w:rPr>
        <w:t>万元。与上年决算数一致。</w:t>
      </w:r>
    </w:p>
    <w:p w:rsidR="00EA7D8E" w:rsidRDefault="00D54C11">
      <w:pPr>
        <w:spacing w:line="560" w:lineRule="exact"/>
        <w:ind w:firstLineChars="200" w:firstLine="640"/>
        <w:rPr>
          <w:rFonts w:eastAsia="仿宋_GB2312" w:cs="黑体"/>
          <w:bCs/>
          <w:kern w:val="0"/>
          <w:sz w:val="32"/>
          <w:szCs w:val="32"/>
        </w:rPr>
      </w:pPr>
      <w:r>
        <w:rPr>
          <w:rFonts w:eastAsia="仿宋_GB2312" w:cs="黑体"/>
          <w:bCs/>
          <w:kern w:val="0"/>
          <w:sz w:val="32"/>
          <w:szCs w:val="32"/>
        </w:rPr>
        <w:t>7</w:t>
      </w:r>
      <w:r>
        <w:rPr>
          <w:rFonts w:eastAsia="仿宋_GB2312" w:cs="黑体" w:hint="eastAsia"/>
          <w:bCs/>
          <w:kern w:val="0"/>
          <w:sz w:val="32"/>
          <w:szCs w:val="32"/>
        </w:rPr>
        <w:t>.5.3</w:t>
      </w:r>
      <w:r>
        <w:rPr>
          <w:rFonts w:eastAsia="仿宋_GB2312" w:cs="黑体" w:hint="eastAsia"/>
          <w:bCs/>
          <w:kern w:val="0"/>
          <w:sz w:val="32"/>
          <w:szCs w:val="32"/>
        </w:rPr>
        <w:t>支出决算情况说明</w:t>
      </w:r>
    </w:p>
    <w:p w:rsidR="00EA7D8E" w:rsidRDefault="00D54C11">
      <w:pPr>
        <w:kinsoku w:val="0"/>
        <w:overflowPunct w:val="0"/>
        <w:autoSpaceDE w:val="0"/>
        <w:autoSpaceDN w:val="0"/>
        <w:adjustRightInd w:val="0"/>
        <w:spacing w:line="560" w:lineRule="exact"/>
        <w:ind w:firstLineChars="200" w:firstLine="640"/>
        <w:rPr>
          <w:rFonts w:eastAsia="仿宋_GB2312" w:cs="宋体"/>
          <w:bCs/>
          <w:kern w:val="0"/>
          <w:sz w:val="32"/>
          <w:szCs w:val="32"/>
        </w:rPr>
      </w:pPr>
      <w:r>
        <w:rPr>
          <w:rFonts w:eastAsia="仿宋_GB2312" w:cs="宋体" w:hint="eastAsia"/>
          <w:bCs/>
          <w:kern w:val="0"/>
          <w:sz w:val="32"/>
          <w:szCs w:val="32"/>
        </w:rPr>
        <w:lastRenderedPageBreak/>
        <w:t>（一）支出决算结构情况</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仿宋"/>
          <w:bCs/>
          <w:noProof/>
          <w:sz w:val="32"/>
          <w:szCs w:val="32"/>
        </w:rPr>
        <w:drawing>
          <wp:anchor distT="0" distB="0" distL="114300" distR="114300" simplePos="0" relativeHeight="251680256" behindDoc="0" locked="0" layoutInCell="1" allowOverlap="1">
            <wp:simplePos x="0" y="0"/>
            <wp:positionH relativeFrom="column">
              <wp:posOffset>674370</wp:posOffset>
            </wp:positionH>
            <wp:positionV relativeFrom="paragraph">
              <wp:posOffset>696595</wp:posOffset>
            </wp:positionV>
            <wp:extent cx="4254500" cy="2228850"/>
            <wp:effectExtent l="0" t="0" r="0" b="0"/>
            <wp:wrapNone/>
            <wp:docPr id="47" name="图片 47" descr="C:\Users\USER\AppData\Local\Temp\17041945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USER\AppData\Local\Temp\1704194525(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254500" cy="2228850"/>
                    </a:xfrm>
                    <a:prstGeom prst="rect">
                      <a:avLst/>
                    </a:prstGeom>
                    <a:noFill/>
                    <a:ln>
                      <a:noFill/>
                    </a:ln>
                  </pic:spPr>
                </pic:pic>
              </a:graphicData>
            </a:graphic>
          </wp:anchor>
        </w:drawing>
      </w:r>
      <w:r>
        <w:rPr>
          <w:rFonts w:eastAsia="仿宋_GB2312" w:cs="宋体"/>
          <w:kern w:val="0"/>
          <w:sz w:val="32"/>
          <w:szCs w:val="32"/>
        </w:rPr>
        <w:t>2022</w:t>
      </w:r>
      <w:r>
        <w:rPr>
          <w:rFonts w:eastAsia="仿宋_GB2312" w:cs="宋体" w:hint="eastAsia"/>
          <w:kern w:val="0"/>
          <w:sz w:val="32"/>
          <w:szCs w:val="32"/>
        </w:rPr>
        <w:t>年度支出合计</w:t>
      </w:r>
      <w:r>
        <w:rPr>
          <w:rFonts w:eastAsia="仿宋_GB2312" w:cs="宋体"/>
          <w:kern w:val="0"/>
          <w:sz w:val="32"/>
          <w:szCs w:val="32"/>
        </w:rPr>
        <w:t>3,048.76</w:t>
      </w:r>
      <w:r>
        <w:rPr>
          <w:rFonts w:eastAsia="仿宋_GB2312" w:cs="宋体" w:hint="eastAsia"/>
          <w:kern w:val="0"/>
          <w:sz w:val="32"/>
          <w:szCs w:val="32"/>
        </w:rPr>
        <w:t>万元，其中：基本支出</w:t>
      </w:r>
      <w:r>
        <w:rPr>
          <w:rFonts w:eastAsia="仿宋_GB2312" w:cs="宋体"/>
          <w:kern w:val="0"/>
          <w:sz w:val="32"/>
          <w:szCs w:val="32"/>
        </w:rPr>
        <w:t>3,048.76</w:t>
      </w:r>
      <w:r>
        <w:rPr>
          <w:rFonts w:eastAsia="仿宋_GB2312" w:cs="宋体" w:hint="eastAsia"/>
          <w:kern w:val="0"/>
          <w:sz w:val="32"/>
          <w:szCs w:val="32"/>
        </w:rPr>
        <w:t>万元，占</w:t>
      </w:r>
      <w:r>
        <w:rPr>
          <w:rFonts w:eastAsia="仿宋_GB2312" w:cs="宋体"/>
          <w:kern w:val="0"/>
          <w:sz w:val="32"/>
          <w:szCs w:val="32"/>
        </w:rPr>
        <w:t>100%</w:t>
      </w:r>
      <w:r>
        <w:rPr>
          <w:rFonts w:eastAsia="仿宋_GB2312" w:cs="宋体" w:hint="eastAsia"/>
          <w:kern w:val="0"/>
          <w:sz w:val="32"/>
          <w:szCs w:val="32"/>
        </w:rPr>
        <w:t>。</w:t>
      </w: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bCs/>
          <w:sz w:val="32"/>
          <w:szCs w:val="32"/>
        </w:rPr>
      </w:pP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bCs/>
          <w:sz w:val="32"/>
          <w:szCs w:val="32"/>
        </w:rPr>
      </w:pP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bCs/>
          <w:sz w:val="32"/>
          <w:szCs w:val="32"/>
        </w:rPr>
      </w:pP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p>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仿宋"/>
          <w:sz w:val="32"/>
          <w:szCs w:val="32"/>
        </w:rPr>
      </w:pPr>
    </w:p>
    <w:p w:rsidR="00EA7D8E" w:rsidRDefault="00EA7D8E">
      <w:pPr>
        <w:kinsoku w:val="0"/>
        <w:overflowPunct w:val="0"/>
        <w:autoSpaceDE w:val="0"/>
        <w:autoSpaceDN w:val="0"/>
        <w:adjustRightInd w:val="0"/>
        <w:spacing w:line="560" w:lineRule="exact"/>
        <w:jc w:val="left"/>
        <w:rPr>
          <w:rFonts w:ascii="仿宋" w:eastAsia="仿宋" w:hAnsi="仿宋" w:cs="仿宋"/>
          <w:sz w:val="32"/>
          <w:szCs w:val="32"/>
        </w:rPr>
      </w:pPr>
    </w:p>
    <w:p w:rsidR="00EA7D8E" w:rsidRDefault="00D54C11">
      <w:pPr>
        <w:kinsoku w:val="0"/>
        <w:overflowPunct w:val="0"/>
        <w:autoSpaceDE w:val="0"/>
        <w:autoSpaceDN w:val="0"/>
        <w:adjustRightInd w:val="0"/>
        <w:spacing w:line="560" w:lineRule="exact"/>
        <w:jc w:val="center"/>
        <w:rPr>
          <w:rFonts w:eastAsia="仿宋_GB2312" w:cs="仿宋"/>
          <w:bCs/>
          <w:sz w:val="28"/>
          <w:szCs w:val="28"/>
        </w:rPr>
      </w:pPr>
      <w:r>
        <w:rPr>
          <w:rFonts w:eastAsia="仿宋_GB2312" w:cs="仿宋" w:hint="eastAsia"/>
          <w:bCs/>
          <w:sz w:val="28"/>
          <w:szCs w:val="28"/>
        </w:rPr>
        <w:t>图</w:t>
      </w:r>
      <w:r>
        <w:rPr>
          <w:rFonts w:eastAsia="仿宋_GB2312" w:cs="仿宋" w:hint="eastAsia"/>
          <w:bCs/>
          <w:sz w:val="28"/>
          <w:szCs w:val="28"/>
        </w:rPr>
        <w:t>68</w:t>
      </w:r>
      <w:r>
        <w:rPr>
          <w:rFonts w:eastAsia="仿宋_GB2312" w:cs="仿宋" w:hint="eastAsia"/>
          <w:bCs/>
          <w:sz w:val="28"/>
          <w:szCs w:val="28"/>
        </w:rPr>
        <w:t>-</w:t>
      </w:r>
      <w:r>
        <w:rPr>
          <w:rFonts w:eastAsia="仿宋_GB2312" w:cs="仿宋" w:hint="eastAsia"/>
          <w:bCs/>
          <w:sz w:val="28"/>
          <w:szCs w:val="28"/>
        </w:rPr>
        <w:t>本年支出构成情况</w:t>
      </w:r>
    </w:p>
    <w:p w:rsidR="00EA7D8E" w:rsidRDefault="00D54C11">
      <w:pPr>
        <w:kinsoku w:val="0"/>
        <w:overflowPunct w:val="0"/>
        <w:autoSpaceDE w:val="0"/>
        <w:autoSpaceDN w:val="0"/>
        <w:adjustRightInd w:val="0"/>
        <w:spacing w:line="560" w:lineRule="exact"/>
        <w:ind w:firstLineChars="200" w:firstLine="640"/>
        <w:rPr>
          <w:rStyle w:val="2Char"/>
          <w:rFonts w:ascii="Times New Roman" w:eastAsia="仿宋_GB2312" w:hAnsi="Times New Roman"/>
        </w:rPr>
      </w:pPr>
      <w:r>
        <w:rPr>
          <w:rStyle w:val="2Char"/>
          <w:rFonts w:ascii="Times New Roman" w:eastAsia="仿宋_GB2312" w:hAnsi="Times New Roman" w:hint="eastAsia"/>
        </w:rPr>
        <w:t>（二）支出决算具体情况</w:t>
      </w:r>
    </w:p>
    <w:p w:rsidR="00EA7D8E" w:rsidRDefault="00D54C11">
      <w:pPr>
        <w:kinsoku w:val="0"/>
        <w:overflowPunct w:val="0"/>
        <w:autoSpaceDE w:val="0"/>
        <w:autoSpaceDN w:val="0"/>
        <w:adjustRightInd w:val="0"/>
        <w:spacing w:line="560" w:lineRule="exact"/>
        <w:ind w:firstLineChars="200" w:firstLine="640"/>
        <w:rPr>
          <w:rStyle w:val="2Char"/>
          <w:rFonts w:ascii="Times New Roman" w:eastAsia="仿宋_GB2312" w:hAnsi="Times New Roman"/>
        </w:rPr>
      </w:pPr>
      <w:r>
        <w:rPr>
          <w:rStyle w:val="2Char"/>
          <w:rFonts w:ascii="Times New Roman" w:eastAsia="仿宋_GB2312" w:hAnsi="Times New Roman"/>
        </w:rPr>
        <w:t>1</w:t>
      </w:r>
      <w:r>
        <w:rPr>
          <w:rStyle w:val="2Char"/>
          <w:rFonts w:ascii="Times New Roman" w:eastAsia="仿宋_GB2312" w:hAnsi="Times New Roman" w:hint="eastAsia"/>
        </w:rPr>
        <w:t>.</w:t>
      </w:r>
      <w:r>
        <w:rPr>
          <w:rStyle w:val="2Char"/>
          <w:rFonts w:ascii="Times New Roman" w:eastAsia="仿宋_GB2312" w:hAnsi="Times New Roman" w:hint="eastAsia"/>
        </w:rPr>
        <w:t>基本支出</w:t>
      </w:r>
      <w:r>
        <w:rPr>
          <w:rStyle w:val="2Char"/>
          <w:rFonts w:ascii="Times New Roman" w:eastAsia="仿宋_GB2312" w:hAnsi="Times New Roman"/>
        </w:rPr>
        <w:t>3,048.76</w:t>
      </w:r>
      <w:r>
        <w:rPr>
          <w:rStyle w:val="2Char"/>
          <w:rFonts w:ascii="Times New Roman" w:eastAsia="仿宋_GB2312" w:hAnsi="Times New Roman" w:hint="eastAsia"/>
        </w:rPr>
        <w:t>万元。与</w:t>
      </w:r>
      <w:r>
        <w:rPr>
          <w:rStyle w:val="2Char"/>
          <w:rFonts w:ascii="Times New Roman" w:eastAsia="仿宋_GB2312" w:hAnsi="Times New Roman"/>
        </w:rPr>
        <w:t>2021</w:t>
      </w:r>
      <w:r>
        <w:rPr>
          <w:rStyle w:val="2Char"/>
          <w:rFonts w:ascii="Times New Roman" w:eastAsia="仿宋_GB2312" w:hAnsi="Times New Roman" w:hint="eastAsia"/>
        </w:rPr>
        <w:t>年度相比，增加</w:t>
      </w:r>
      <w:r>
        <w:rPr>
          <w:rStyle w:val="2Char"/>
          <w:rFonts w:ascii="Times New Roman" w:eastAsia="仿宋_GB2312" w:hAnsi="Times New Roman"/>
        </w:rPr>
        <w:t xml:space="preserve">303.22 </w:t>
      </w:r>
      <w:r>
        <w:rPr>
          <w:rStyle w:val="2Char"/>
          <w:rFonts w:ascii="Times New Roman" w:eastAsia="仿宋_GB2312" w:hAnsi="Times New Roman" w:hint="eastAsia"/>
        </w:rPr>
        <w:t>万元，增长</w:t>
      </w:r>
      <w:r>
        <w:rPr>
          <w:rStyle w:val="2Char"/>
          <w:rFonts w:ascii="Times New Roman" w:eastAsia="仿宋_GB2312" w:hAnsi="Times New Roman"/>
        </w:rPr>
        <w:t>11.04%</w:t>
      </w:r>
      <w:r>
        <w:rPr>
          <w:rStyle w:val="2Char"/>
          <w:rFonts w:ascii="Times New Roman" w:eastAsia="仿宋_GB2312" w:hAnsi="Times New Roman" w:hint="eastAsia"/>
        </w:rPr>
        <w:t>。主要是增资、社保及人员变动等因素增加。</w:t>
      </w:r>
    </w:p>
    <w:p w:rsidR="00EA7D8E" w:rsidRDefault="00D54C11">
      <w:pPr>
        <w:kinsoku w:val="0"/>
        <w:overflowPunct w:val="0"/>
        <w:autoSpaceDE w:val="0"/>
        <w:autoSpaceDN w:val="0"/>
        <w:adjustRightInd w:val="0"/>
        <w:spacing w:line="560" w:lineRule="exact"/>
        <w:ind w:firstLineChars="200" w:firstLine="640"/>
        <w:rPr>
          <w:rStyle w:val="2Char"/>
          <w:rFonts w:ascii="Times New Roman" w:eastAsia="仿宋_GB2312" w:hAnsi="Times New Roman"/>
        </w:rPr>
      </w:pPr>
      <w:r>
        <w:rPr>
          <w:rStyle w:val="2Char"/>
          <w:rFonts w:ascii="Times New Roman" w:eastAsia="仿宋_GB2312" w:hAnsi="Times New Roman"/>
        </w:rPr>
        <w:t>2</w:t>
      </w:r>
      <w:r>
        <w:rPr>
          <w:rStyle w:val="2Char"/>
          <w:rFonts w:ascii="Times New Roman" w:eastAsia="仿宋_GB2312" w:hAnsi="Times New Roman" w:hint="eastAsia"/>
        </w:rPr>
        <w:t>.</w:t>
      </w:r>
      <w:r>
        <w:rPr>
          <w:rStyle w:val="2Char"/>
          <w:rFonts w:ascii="Times New Roman" w:eastAsia="仿宋_GB2312" w:hAnsi="Times New Roman" w:hint="eastAsia"/>
        </w:rPr>
        <w:t>项目支出</w:t>
      </w:r>
      <w:r>
        <w:rPr>
          <w:rStyle w:val="2Char"/>
          <w:rFonts w:ascii="Times New Roman" w:eastAsia="仿宋_GB2312" w:hAnsi="Times New Roman"/>
        </w:rPr>
        <w:t>0</w:t>
      </w:r>
      <w:r>
        <w:rPr>
          <w:rStyle w:val="2Char"/>
          <w:rFonts w:ascii="Times New Roman" w:eastAsia="仿宋_GB2312" w:hAnsi="Times New Roman" w:hint="eastAsia"/>
        </w:rPr>
        <w:t>万元。与</w:t>
      </w:r>
      <w:r>
        <w:rPr>
          <w:rStyle w:val="2Char"/>
          <w:rFonts w:ascii="Times New Roman" w:eastAsia="仿宋_GB2312" w:hAnsi="Times New Roman"/>
        </w:rPr>
        <w:t>2021</w:t>
      </w:r>
      <w:r>
        <w:rPr>
          <w:rStyle w:val="2Char"/>
          <w:rFonts w:ascii="Times New Roman" w:eastAsia="仿宋_GB2312" w:hAnsi="Times New Roman" w:hint="eastAsia"/>
        </w:rPr>
        <w:t>年度相比，减少</w:t>
      </w:r>
      <w:r>
        <w:rPr>
          <w:rStyle w:val="2Char"/>
          <w:rFonts w:ascii="Times New Roman" w:eastAsia="仿宋_GB2312" w:hAnsi="Times New Roman"/>
        </w:rPr>
        <w:t>935.47</w:t>
      </w:r>
      <w:r>
        <w:rPr>
          <w:rStyle w:val="2Char"/>
          <w:rFonts w:ascii="Times New Roman" w:eastAsia="仿宋_GB2312" w:hAnsi="Times New Roman" w:hint="eastAsia"/>
        </w:rPr>
        <w:t>万元，下降</w:t>
      </w:r>
      <w:r>
        <w:rPr>
          <w:rStyle w:val="2Char"/>
          <w:rFonts w:ascii="Times New Roman" w:eastAsia="仿宋_GB2312" w:hAnsi="Times New Roman"/>
        </w:rPr>
        <w:t>100%</w:t>
      </w:r>
      <w:r>
        <w:rPr>
          <w:rStyle w:val="2Char"/>
          <w:rFonts w:ascii="Times New Roman" w:eastAsia="仿宋_GB2312" w:hAnsi="Times New Roman" w:hint="eastAsia"/>
        </w:rPr>
        <w:t>。主要是本年度未安排项目支出等原因减少。</w:t>
      </w:r>
    </w:p>
    <w:p w:rsidR="00EA7D8E" w:rsidRDefault="00D54C11">
      <w:pPr>
        <w:kinsoku w:val="0"/>
        <w:overflowPunct w:val="0"/>
        <w:autoSpaceDE w:val="0"/>
        <w:autoSpaceDN w:val="0"/>
        <w:adjustRightInd w:val="0"/>
        <w:spacing w:line="560" w:lineRule="exact"/>
        <w:ind w:firstLineChars="200" w:firstLine="640"/>
        <w:rPr>
          <w:rStyle w:val="2Char"/>
          <w:rFonts w:ascii="Times New Roman" w:eastAsia="仿宋_GB2312" w:hAnsi="Times New Roman"/>
        </w:rPr>
      </w:pPr>
      <w:r>
        <w:rPr>
          <w:rStyle w:val="2Char"/>
          <w:rFonts w:ascii="Times New Roman" w:eastAsia="仿宋_GB2312" w:hAnsi="Times New Roman"/>
        </w:rPr>
        <w:t>3</w:t>
      </w:r>
      <w:r>
        <w:rPr>
          <w:rStyle w:val="2Char"/>
          <w:rFonts w:ascii="Times New Roman" w:eastAsia="仿宋_GB2312" w:hAnsi="Times New Roman" w:hint="eastAsia"/>
        </w:rPr>
        <w:t>.</w:t>
      </w:r>
      <w:r>
        <w:rPr>
          <w:rStyle w:val="2Char"/>
          <w:rFonts w:ascii="Times New Roman" w:eastAsia="仿宋_GB2312" w:hAnsi="Times New Roman" w:hint="eastAsia"/>
        </w:rPr>
        <w:t>上缴上级支出</w:t>
      </w:r>
      <w:r>
        <w:rPr>
          <w:rStyle w:val="2Char"/>
          <w:rFonts w:ascii="Times New Roman" w:eastAsia="仿宋_GB2312" w:hAnsi="Times New Roman"/>
        </w:rPr>
        <w:t>0</w:t>
      </w:r>
      <w:r>
        <w:rPr>
          <w:rStyle w:val="2Char"/>
          <w:rFonts w:ascii="Times New Roman" w:eastAsia="仿宋_GB2312" w:hAnsi="Times New Roman" w:hint="eastAsia"/>
        </w:rPr>
        <w:t>万元。与上年决算数一致。</w:t>
      </w:r>
    </w:p>
    <w:p w:rsidR="00EA7D8E" w:rsidRDefault="00D54C11">
      <w:pPr>
        <w:kinsoku w:val="0"/>
        <w:overflowPunct w:val="0"/>
        <w:autoSpaceDE w:val="0"/>
        <w:autoSpaceDN w:val="0"/>
        <w:adjustRightInd w:val="0"/>
        <w:spacing w:line="560" w:lineRule="exact"/>
        <w:ind w:firstLineChars="200" w:firstLine="640"/>
        <w:rPr>
          <w:rStyle w:val="2Char"/>
          <w:rFonts w:ascii="Times New Roman" w:eastAsia="仿宋_GB2312" w:hAnsi="Times New Roman"/>
        </w:rPr>
      </w:pPr>
      <w:r>
        <w:rPr>
          <w:rStyle w:val="2Char"/>
          <w:rFonts w:ascii="Times New Roman" w:eastAsia="仿宋_GB2312" w:hAnsi="Times New Roman"/>
        </w:rPr>
        <w:t>4</w:t>
      </w:r>
      <w:r>
        <w:rPr>
          <w:rStyle w:val="2Char"/>
          <w:rFonts w:ascii="Times New Roman" w:eastAsia="仿宋_GB2312" w:hAnsi="Times New Roman" w:hint="eastAsia"/>
        </w:rPr>
        <w:t>.</w:t>
      </w:r>
      <w:r>
        <w:rPr>
          <w:rStyle w:val="2Char"/>
          <w:rFonts w:ascii="Times New Roman" w:eastAsia="仿宋_GB2312" w:hAnsi="Times New Roman" w:hint="eastAsia"/>
        </w:rPr>
        <w:t>经营支出</w:t>
      </w:r>
      <w:r>
        <w:rPr>
          <w:rStyle w:val="2Char"/>
          <w:rFonts w:ascii="Times New Roman" w:eastAsia="仿宋_GB2312" w:hAnsi="Times New Roman"/>
        </w:rPr>
        <w:t>0</w:t>
      </w:r>
      <w:r>
        <w:rPr>
          <w:rStyle w:val="2Char"/>
          <w:rFonts w:ascii="Times New Roman" w:eastAsia="仿宋_GB2312" w:hAnsi="Times New Roman" w:hint="eastAsia"/>
        </w:rPr>
        <w:t>万元。与上年决算数一致。</w:t>
      </w:r>
    </w:p>
    <w:p w:rsidR="00EA7D8E" w:rsidRDefault="00D54C11">
      <w:pPr>
        <w:kinsoku w:val="0"/>
        <w:overflowPunct w:val="0"/>
        <w:autoSpaceDE w:val="0"/>
        <w:autoSpaceDN w:val="0"/>
        <w:adjustRightInd w:val="0"/>
        <w:spacing w:line="560" w:lineRule="exact"/>
        <w:ind w:firstLineChars="200" w:firstLine="640"/>
        <w:rPr>
          <w:rStyle w:val="2Char"/>
          <w:rFonts w:ascii="Times New Roman" w:eastAsia="仿宋_GB2312" w:hAnsi="Times New Roman"/>
        </w:rPr>
      </w:pPr>
      <w:r>
        <w:rPr>
          <w:rStyle w:val="2Char"/>
          <w:rFonts w:ascii="Times New Roman" w:eastAsia="仿宋_GB2312" w:hAnsi="Times New Roman"/>
        </w:rPr>
        <w:t>5</w:t>
      </w:r>
      <w:r>
        <w:rPr>
          <w:rStyle w:val="2Char"/>
          <w:rFonts w:ascii="Times New Roman" w:eastAsia="仿宋_GB2312" w:hAnsi="Times New Roman" w:hint="eastAsia"/>
        </w:rPr>
        <w:t>.</w:t>
      </w:r>
      <w:r>
        <w:rPr>
          <w:rStyle w:val="2Char"/>
          <w:rFonts w:ascii="Times New Roman" w:eastAsia="仿宋_GB2312" w:hAnsi="Times New Roman" w:hint="eastAsia"/>
        </w:rPr>
        <w:t>对附属单位补助支出</w:t>
      </w:r>
      <w:r>
        <w:rPr>
          <w:rStyle w:val="2Char"/>
          <w:rFonts w:ascii="Times New Roman" w:eastAsia="仿宋_GB2312" w:hAnsi="Times New Roman"/>
        </w:rPr>
        <w:t>0</w:t>
      </w:r>
      <w:r>
        <w:rPr>
          <w:rStyle w:val="2Char"/>
          <w:rFonts w:ascii="Times New Roman" w:eastAsia="仿宋_GB2312" w:hAnsi="Times New Roman" w:hint="eastAsia"/>
        </w:rPr>
        <w:t>万元。与上年决算数一致。</w:t>
      </w:r>
    </w:p>
    <w:p w:rsidR="00EA7D8E" w:rsidRDefault="00D54C11">
      <w:pPr>
        <w:spacing w:line="560" w:lineRule="exact"/>
        <w:ind w:firstLineChars="200" w:firstLine="640"/>
        <w:rPr>
          <w:rFonts w:eastAsia="仿宋_GB2312" w:cs="黑体"/>
          <w:bCs/>
          <w:kern w:val="0"/>
          <w:sz w:val="32"/>
          <w:szCs w:val="32"/>
        </w:rPr>
      </w:pPr>
      <w:r>
        <w:rPr>
          <w:rFonts w:eastAsia="仿宋_GB2312" w:cs="黑体"/>
          <w:bCs/>
          <w:kern w:val="0"/>
          <w:sz w:val="32"/>
          <w:szCs w:val="32"/>
        </w:rPr>
        <w:t>7</w:t>
      </w:r>
      <w:r>
        <w:rPr>
          <w:rFonts w:eastAsia="仿宋_GB2312" w:cs="黑体" w:hint="eastAsia"/>
          <w:bCs/>
          <w:kern w:val="0"/>
          <w:sz w:val="32"/>
          <w:szCs w:val="32"/>
        </w:rPr>
        <w:t>.5.4</w:t>
      </w:r>
      <w:r>
        <w:rPr>
          <w:rFonts w:eastAsia="仿宋_GB2312" w:cs="黑体" w:hint="eastAsia"/>
          <w:bCs/>
          <w:kern w:val="0"/>
          <w:sz w:val="32"/>
          <w:szCs w:val="32"/>
        </w:rPr>
        <w:t>财政拨款收入支出决算总体情况说明</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2022</w:t>
      </w:r>
      <w:r>
        <w:rPr>
          <w:rFonts w:eastAsia="仿宋_GB2312" w:cs="宋体" w:hint="eastAsia"/>
          <w:kern w:val="0"/>
          <w:sz w:val="32"/>
          <w:szCs w:val="32"/>
        </w:rPr>
        <w:t>年度财政拨款收支总计均为</w:t>
      </w:r>
      <w:r>
        <w:rPr>
          <w:rFonts w:eastAsia="仿宋_GB2312" w:cs="宋体"/>
          <w:kern w:val="0"/>
          <w:sz w:val="32"/>
          <w:szCs w:val="32"/>
        </w:rPr>
        <w:t>2,999.59</w:t>
      </w:r>
      <w:r>
        <w:rPr>
          <w:rFonts w:eastAsia="仿宋_GB2312" w:cs="宋体" w:hint="eastAsia"/>
          <w:kern w:val="0"/>
          <w:sz w:val="32"/>
          <w:szCs w:val="32"/>
        </w:rPr>
        <w:t>万元。与</w:t>
      </w:r>
      <w:r>
        <w:rPr>
          <w:rFonts w:eastAsia="仿宋_GB2312" w:cs="宋体"/>
          <w:kern w:val="0"/>
          <w:sz w:val="32"/>
          <w:szCs w:val="32"/>
        </w:rPr>
        <w:t>2021</w:t>
      </w:r>
      <w:r>
        <w:rPr>
          <w:rFonts w:eastAsia="仿宋_GB2312" w:cs="宋体" w:hint="eastAsia"/>
          <w:kern w:val="0"/>
          <w:sz w:val="32"/>
          <w:szCs w:val="32"/>
        </w:rPr>
        <w:t>年度相比，财政拨款收支总计各减少</w:t>
      </w:r>
      <w:r>
        <w:rPr>
          <w:rFonts w:eastAsia="仿宋_GB2312" w:cs="宋体"/>
          <w:kern w:val="0"/>
          <w:sz w:val="32"/>
          <w:szCs w:val="32"/>
        </w:rPr>
        <w:t>678.58</w:t>
      </w:r>
      <w:r>
        <w:rPr>
          <w:rFonts w:eastAsia="仿宋_GB2312" w:cs="宋体" w:hint="eastAsia"/>
          <w:kern w:val="0"/>
          <w:sz w:val="32"/>
          <w:szCs w:val="32"/>
        </w:rPr>
        <w:t>万元，下降</w:t>
      </w:r>
      <w:r>
        <w:rPr>
          <w:rFonts w:eastAsia="仿宋_GB2312" w:cs="宋体"/>
          <w:kern w:val="0"/>
          <w:sz w:val="32"/>
          <w:szCs w:val="32"/>
        </w:rPr>
        <w:t>18.45%</w:t>
      </w:r>
      <w:r>
        <w:rPr>
          <w:rFonts w:eastAsia="仿宋_GB2312" w:cs="宋体" w:hint="eastAsia"/>
          <w:kern w:val="0"/>
          <w:sz w:val="32"/>
          <w:szCs w:val="32"/>
        </w:rPr>
        <w:t>。主要是本年度项目支出减少。</w:t>
      </w:r>
    </w:p>
    <w:p w:rsidR="00EA7D8E" w:rsidRDefault="00D54C11">
      <w:pPr>
        <w:kinsoku w:val="0"/>
        <w:overflowPunct w:val="0"/>
        <w:autoSpaceDE w:val="0"/>
        <w:autoSpaceDN w:val="0"/>
        <w:adjustRightInd w:val="0"/>
        <w:spacing w:line="560" w:lineRule="exact"/>
        <w:ind w:left="110" w:right="128" w:firstLine="630"/>
        <w:rPr>
          <w:rFonts w:ascii="仿宋" w:eastAsia="仿宋" w:hAnsi="仿宋" w:cs="宋体"/>
          <w:kern w:val="0"/>
          <w:sz w:val="32"/>
          <w:szCs w:val="32"/>
        </w:rPr>
      </w:pPr>
      <w:r>
        <w:rPr>
          <w:rFonts w:eastAsia="仿宋_GB2312" w:cs="宋体"/>
          <w:noProof/>
          <w:kern w:val="0"/>
          <w:sz w:val="32"/>
          <w:szCs w:val="32"/>
        </w:rPr>
        <w:lastRenderedPageBreak/>
        <w:drawing>
          <wp:anchor distT="0" distB="0" distL="114300" distR="114300" simplePos="0" relativeHeight="251682304" behindDoc="0" locked="0" layoutInCell="1" allowOverlap="1">
            <wp:simplePos x="0" y="0"/>
            <wp:positionH relativeFrom="column">
              <wp:posOffset>663575</wp:posOffset>
            </wp:positionH>
            <wp:positionV relativeFrom="paragraph">
              <wp:posOffset>46355</wp:posOffset>
            </wp:positionV>
            <wp:extent cx="4279900" cy="2457450"/>
            <wp:effectExtent l="0" t="0" r="6350" b="0"/>
            <wp:wrapNone/>
            <wp:docPr id="49" name="图片 49" descr="C:\Users\USER\AppData\Local\Temp\17041947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USER\AppData\Local\Temp\1704194703(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279900" cy="2457450"/>
                    </a:xfrm>
                    <a:prstGeom prst="rect">
                      <a:avLst/>
                    </a:prstGeom>
                    <a:noFill/>
                    <a:ln>
                      <a:noFill/>
                    </a:ln>
                  </pic:spPr>
                </pic:pic>
              </a:graphicData>
            </a:graphic>
          </wp:anchor>
        </w:drawing>
      </w:r>
    </w:p>
    <w:p w:rsidR="00EA7D8E" w:rsidRDefault="00EA7D8E">
      <w:pPr>
        <w:kinsoku w:val="0"/>
        <w:overflowPunct w:val="0"/>
        <w:autoSpaceDE w:val="0"/>
        <w:autoSpaceDN w:val="0"/>
        <w:adjustRightInd w:val="0"/>
        <w:ind w:left="110"/>
        <w:jc w:val="center"/>
        <w:rPr>
          <w:rFonts w:ascii="宋体" w:cs="宋体"/>
          <w:kern w:val="0"/>
          <w:sz w:val="20"/>
          <w:szCs w:val="20"/>
        </w:rPr>
      </w:pPr>
    </w:p>
    <w:p w:rsidR="00EA7D8E" w:rsidRDefault="00EA7D8E">
      <w:pPr>
        <w:ind w:firstLineChars="300" w:firstLine="960"/>
        <w:jc w:val="center"/>
        <w:rPr>
          <w:rFonts w:ascii="仿宋" w:eastAsia="仿宋" w:hAnsi="仿宋" w:cs="宋体"/>
          <w:kern w:val="0"/>
          <w:sz w:val="32"/>
          <w:szCs w:val="32"/>
        </w:rPr>
      </w:pPr>
    </w:p>
    <w:p w:rsidR="00EA7D8E" w:rsidRDefault="00EA7D8E">
      <w:pPr>
        <w:ind w:firstLineChars="300" w:firstLine="840"/>
        <w:jc w:val="center"/>
        <w:rPr>
          <w:rFonts w:ascii="仿宋" w:eastAsia="仿宋" w:hAnsi="仿宋" w:cs="宋体"/>
          <w:kern w:val="0"/>
          <w:sz w:val="28"/>
          <w:szCs w:val="28"/>
        </w:rPr>
      </w:pPr>
    </w:p>
    <w:p w:rsidR="00EA7D8E" w:rsidRDefault="00EA7D8E">
      <w:pPr>
        <w:ind w:firstLineChars="300" w:firstLine="840"/>
        <w:jc w:val="center"/>
        <w:rPr>
          <w:rFonts w:ascii="仿宋" w:eastAsia="仿宋" w:hAnsi="仿宋" w:cs="宋体"/>
          <w:kern w:val="0"/>
          <w:sz w:val="28"/>
          <w:szCs w:val="28"/>
        </w:rPr>
      </w:pPr>
    </w:p>
    <w:p w:rsidR="00EA7D8E" w:rsidRDefault="00EA7D8E">
      <w:pPr>
        <w:ind w:firstLineChars="300" w:firstLine="840"/>
        <w:jc w:val="center"/>
        <w:rPr>
          <w:rFonts w:ascii="仿宋" w:eastAsia="仿宋" w:hAnsi="仿宋" w:cs="宋体"/>
          <w:kern w:val="0"/>
          <w:sz w:val="28"/>
          <w:szCs w:val="28"/>
        </w:rPr>
      </w:pPr>
    </w:p>
    <w:p w:rsidR="00EA7D8E" w:rsidRDefault="00EA7D8E">
      <w:pPr>
        <w:ind w:firstLineChars="300" w:firstLine="840"/>
        <w:jc w:val="center"/>
        <w:rPr>
          <w:rFonts w:ascii="仿宋" w:eastAsia="仿宋" w:hAnsi="仿宋" w:cs="宋体"/>
          <w:kern w:val="0"/>
          <w:sz w:val="28"/>
          <w:szCs w:val="28"/>
        </w:rPr>
      </w:pPr>
    </w:p>
    <w:p w:rsidR="00EA7D8E" w:rsidRDefault="00D54C11">
      <w:pPr>
        <w:jc w:val="center"/>
        <w:rPr>
          <w:rFonts w:eastAsia="仿宋_GB2312" w:cs="宋体"/>
          <w:kern w:val="0"/>
          <w:sz w:val="28"/>
          <w:szCs w:val="28"/>
        </w:rPr>
      </w:pPr>
      <w:r>
        <w:rPr>
          <w:rFonts w:eastAsia="仿宋_GB2312" w:cs="宋体" w:hint="eastAsia"/>
          <w:kern w:val="0"/>
          <w:sz w:val="28"/>
          <w:szCs w:val="28"/>
        </w:rPr>
        <w:t>图</w:t>
      </w:r>
      <w:r>
        <w:rPr>
          <w:rFonts w:eastAsia="仿宋_GB2312" w:cs="宋体" w:hint="eastAsia"/>
          <w:kern w:val="0"/>
          <w:sz w:val="28"/>
          <w:szCs w:val="28"/>
        </w:rPr>
        <w:t>69</w:t>
      </w:r>
      <w:r>
        <w:rPr>
          <w:rFonts w:eastAsia="仿宋_GB2312" w:cs="宋体" w:hint="eastAsia"/>
          <w:kern w:val="0"/>
          <w:sz w:val="28"/>
          <w:szCs w:val="28"/>
        </w:rPr>
        <w:t>-</w:t>
      </w:r>
      <w:r>
        <w:rPr>
          <w:rFonts w:eastAsia="仿宋_GB2312" w:cs="宋体" w:hint="eastAsia"/>
          <w:kern w:val="0"/>
          <w:sz w:val="28"/>
          <w:szCs w:val="28"/>
        </w:rPr>
        <w:t>财政拨款收、支决算总计变动情况</w:t>
      </w:r>
    </w:p>
    <w:p w:rsidR="00EA7D8E" w:rsidRDefault="00D54C11">
      <w:pPr>
        <w:spacing w:line="560" w:lineRule="exact"/>
        <w:ind w:firstLineChars="200" w:firstLine="640"/>
        <w:rPr>
          <w:rFonts w:eastAsia="仿宋_GB2312" w:cs="黑体"/>
          <w:kern w:val="0"/>
          <w:sz w:val="32"/>
          <w:szCs w:val="32"/>
        </w:rPr>
      </w:pPr>
      <w:r>
        <w:rPr>
          <w:rFonts w:eastAsia="仿宋_GB2312" w:cs="黑体"/>
          <w:kern w:val="0"/>
          <w:sz w:val="32"/>
          <w:szCs w:val="32"/>
        </w:rPr>
        <w:t>7</w:t>
      </w:r>
      <w:r>
        <w:rPr>
          <w:rFonts w:eastAsia="仿宋_GB2312" w:cs="黑体" w:hint="eastAsia"/>
          <w:kern w:val="0"/>
          <w:sz w:val="32"/>
          <w:szCs w:val="32"/>
        </w:rPr>
        <w:t>.5.5</w:t>
      </w:r>
      <w:r>
        <w:rPr>
          <w:rFonts w:eastAsia="仿宋_GB2312" w:cs="黑体" w:hint="eastAsia"/>
          <w:kern w:val="0"/>
          <w:sz w:val="32"/>
          <w:szCs w:val="32"/>
        </w:rPr>
        <w:t>一般公共预算财政拨款支出决算情况说明</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Style w:val="2Char"/>
          <w:rFonts w:ascii="Times New Roman" w:eastAsia="仿宋_GB2312" w:hAnsi="Times New Roman" w:hint="eastAsia"/>
        </w:rPr>
        <w:t>（一）</w:t>
      </w:r>
      <w:r>
        <w:rPr>
          <w:rFonts w:eastAsia="仿宋_GB2312" w:cs="宋体" w:hint="eastAsia"/>
          <w:kern w:val="0"/>
          <w:sz w:val="32"/>
          <w:szCs w:val="32"/>
        </w:rPr>
        <w:t>一般公共预算财政拨款支出决算总体情况</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2022</w:t>
      </w:r>
      <w:r>
        <w:rPr>
          <w:rFonts w:eastAsia="仿宋_GB2312" w:cs="宋体" w:hint="eastAsia"/>
          <w:kern w:val="0"/>
          <w:sz w:val="32"/>
          <w:szCs w:val="32"/>
        </w:rPr>
        <w:t>年度一般公共预算财政拨款支出</w:t>
      </w:r>
      <w:r>
        <w:rPr>
          <w:rFonts w:eastAsia="仿宋_GB2312" w:cs="宋体"/>
          <w:kern w:val="0"/>
          <w:sz w:val="32"/>
          <w:szCs w:val="32"/>
        </w:rPr>
        <w:t>2,999.59</w:t>
      </w:r>
      <w:r>
        <w:rPr>
          <w:rFonts w:eastAsia="仿宋_GB2312" w:cs="宋体" w:hint="eastAsia"/>
          <w:kern w:val="0"/>
          <w:sz w:val="32"/>
          <w:szCs w:val="32"/>
        </w:rPr>
        <w:t>万元，占本年支出合计的</w:t>
      </w:r>
      <w:r>
        <w:rPr>
          <w:rFonts w:eastAsia="仿宋_GB2312" w:cs="宋体"/>
          <w:kern w:val="0"/>
          <w:sz w:val="32"/>
          <w:szCs w:val="32"/>
        </w:rPr>
        <w:t>98.39%</w:t>
      </w:r>
      <w:r>
        <w:rPr>
          <w:rFonts w:eastAsia="仿宋_GB2312" w:cs="宋体" w:hint="eastAsia"/>
          <w:kern w:val="0"/>
          <w:sz w:val="32"/>
          <w:szCs w:val="32"/>
        </w:rPr>
        <w:t>。与</w:t>
      </w:r>
      <w:r>
        <w:rPr>
          <w:rFonts w:eastAsia="仿宋_GB2312" w:cs="宋体"/>
          <w:kern w:val="0"/>
          <w:sz w:val="32"/>
          <w:szCs w:val="32"/>
        </w:rPr>
        <w:t>2021</w:t>
      </w:r>
      <w:r>
        <w:rPr>
          <w:rFonts w:eastAsia="仿宋_GB2312" w:cs="宋体" w:hint="eastAsia"/>
          <w:kern w:val="0"/>
          <w:sz w:val="32"/>
          <w:szCs w:val="32"/>
        </w:rPr>
        <w:t>年度相比，一般公共预算财政拨款支出减少</w:t>
      </w:r>
      <w:r>
        <w:rPr>
          <w:rFonts w:eastAsia="仿宋_GB2312" w:cs="宋体"/>
          <w:kern w:val="0"/>
          <w:sz w:val="32"/>
          <w:szCs w:val="32"/>
        </w:rPr>
        <w:t>678.58</w:t>
      </w:r>
      <w:r>
        <w:rPr>
          <w:rFonts w:eastAsia="仿宋_GB2312" w:cs="宋体" w:hint="eastAsia"/>
          <w:kern w:val="0"/>
          <w:sz w:val="32"/>
          <w:szCs w:val="32"/>
        </w:rPr>
        <w:t>万元，下降</w:t>
      </w:r>
      <w:r>
        <w:rPr>
          <w:rFonts w:eastAsia="仿宋_GB2312" w:cs="宋体"/>
          <w:kern w:val="0"/>
          <w:sz w:val="32"/>
          <w:szCs w:val="32"/>
        </w:rPr>
        <w:t>18.45%</w:t>
      </w:r>
      <w:r>
        <w:rPr>
          <w:rFonts w:eastAsia="仿宋_GB2312" w:cs="宋体" w:hint="eastAsia"/>
          <w:kern w:val="0"/>
          <w:sz w:val="32"/>
          <w:szCs w:val="32"/>
        </w:rPr>
        <w:t>。主要是本年度项目支出减少等因素减少。</w:t>
      </w:r>
    </w:p>
    <w:p w:rsidR="00EA7D8E" w:rsidRDefault="00D54C11">
      <w:pPr>
        <w:kinsoku w:val="0"/>
        <w:overflowPunct w:val="0"/>
        <w:autoSpaceDE w:val="0"/>
        <w:autoSpaceDN w:val="0"/>
        <w:adjustRightInd w:val="0"/>
        <w:jc w:val="center"/>
        <w:rPr>
          <w:rFonts w:ascii="宋体" w:cs="宋体"/>
          <w:kern w:val="0"/>
          <w:sz w:val="32"/>
          <w:szCs w:val="32"/>
        </w:rPr>
      </w:pPr>
      <w:r>
        <w:rPr>
          <w:rFonts w:ascii="宋体" w:cs="宋体"/>
          <w:noProof/>
          <w:kern w:val="0"/>
          <w:sz w:val="32"/>
          <w:szCs w:val="32"/>
        </w:rPr>
        <w:drawing>
          <wp:inline distT="0" distB="0" distL="0" distR="0">
            <wp:extent cx="4318000" cy="2457450"/>
            <wp:effectExtent l="0" t="0" r="6350" b="0"/>
            <wp:docPr id="50" name="图片 50" descr="C:\Users\USER\AppData\Local\Temp\17041949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USER\AppData\Local\Temp\1704194932(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318000" cy="2457450"/>
                    </a:xfrm>
                    <a:prstGeom prst="rect">
                      <a:avLst/>
                    </a:prstGeom>
                    <a:noFill/>
                    <a:ln>
                      <a:noFill/>
                    </a:ln>
                  </pic:spPr>
                </pic:pic>
              </a:graphicData>
            </a:graphic>
          </wp:inline>
        </w:drawing>
      </w:r>
      <w:r>
        <w:rPr>
          <w:rFonts w:ascii="仿宋" w:eastAsia="仿宋" w:hAnsi="仿宋" w:cs="宋体"/>
          <w:noProof/>
          <w:kern w:val="0"/>
          <w:sz w:val="28"/>
          <w:szCs w:val="28"/>
        </w:rPr>
        <mc:AlternateContent>
          <mc:Choice Requires="wps">
            <w:drawing>
              <wp:anchor distT="0" distB="0" distL="114300" distR="114300" simplePos="0" relativeHeight="251681280" behindDoc="1" locked="0" layoutInCell="0" allowOverlap="1">
                <wp:simplePos x="0" y="0"/>
                <wp:positionH relativeFrom="page">
                  <wp:posOffset>970915</wp:posOffset>
                </wp:positionH>
                <wp:positionV relativeFrom="paragraph">
                  <wp:posOffset>455295</wp:posOffset>
                </wp:positionV>
                <wp:extent cx="5613400" cy="2281555"/>
                <wp:effectExtent l="0" t="0" r="6350" b="5080"/>
                <wp:wrapNone/>
                <wp:docPr id="23" name="矩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281287"/>
                        </a:xfrm>
                        <a:prstGeom prst="rect">
                          <a:avLst/>
                        </a:prstGeom>
                        <a:noFill/>
                        <a:ln>
                          <a:noFill/>
                        </a:ln>
                      </wps:spPr>
                      <wps:txbx>
                        <w:txbxContent>
                          <w:p w:rsidR="00EA7D8E" w:rsidRDefault="00EA7D8E">
                            <w:pPr>
                              <w:widowControl/>
                              <w:spacing w:line="4500" w:lineRule="atLeast"/>
                              <w:rPr>
                                <w:sz w:val="24"/>
                              </w:rPr>
                            </w:pPr>
                          </w:p>
                          <w:p w:rsidR="00EA7D8E" w:rsidRDefault="00EA7D8E">
                            <w:pPr>
                              <w:rPr>
                                <w:sz w:val="24"/>
                              </w:rPr>
                            </w:pPr>
                          </w:p>
                        </w:txbxContent>
                      </wps:txbx>
                      <wps:bodyPr rot="0" vert="horz" wrap="square" lIns="0" tIns="0" rIns="0" bIns="0" anchor="t" anchorCtr="0" upright="1">
                        <a:noAutofit/>
                      </wps:bodyPr>
                    </wps:wsp>
                  </a:graphicData>
                </a:graphic>
              </wp:anchor>
            </w:drawing>
          </mc:Choice>
          <mc:Fallback>
            <w:pict>
              <v:rect id="矩形 23" o:spid="_x0000_s1026" style="position:absolute;left:0;text-align:left;margin-left:76.45pt;margin-top:35.85pt;width:442pt;height:179.65pt;z-index:-25163520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" o:allowincell="f" filled="f" stroked="f">
                <v:textbox inset="0,0,0,0">
                  <w:txbxContent>
                    <w:p w:rsidR="00EA7D8E" w:rsidRDefault="00EA7D8E">
                      <w:pPr>
                        <w:widowControl/>
                        <w:spacing w:line="4500" w:lineRule="atLeast"/>
                        <w:rPr>
                          <w:sz w:val="24"/>
                        </w:rPr>
                      </w:pPr>
                    </w:p>
                    <w:p w:rsidR="00EA7D8E" w:rsidRDefault="00EA7D8E">
                      <w:pPr>
                        <w:rPr>
                          <w:sz w:val="24"/>
                        </w:rPr>
                      </w:pPr>
                    </w:p>
                  </w:txbxContent>
                </v:textbox>
                <w10:wrap anchorx="page"/>
              </v:rect>
            </w:pict>
          </mc:Fallback>
        </mc:AlternateContent>
      </w:r>
    </w:p>
    <w:p w:rsidR="00EA7D8E" w:rsidRDefault="00D54C11">
      <w:pPr>
        <w:kinsoku w:val="0"/>
        <w:overflowPunct w:val="0"/>
        <w:autoSpaceDE w:val="0"/>
        <w:autoSpaceDN w:val="0"/>
        <w:adjustRightInd w:val="0"/>
        <w:spacing w:line="560" w:lineRule="exact"/>
        <w:jc w:val="center"/>
        <w:rPr>
          <w:rStyle w:val="2Char"/>
          <w:rFonts w:ascii="Times New Roman" w:eastAsia="仿宋_GB2312" w:hAnsi="Times New Roman"/>
          <w:sz w:val="28"/>
          <w:szCs w:val="28"/>
        </w:rPr>
      </w:pPr>
      <w:r>
        <w:rPr>
          <w:rStyle w:val="2Char"/>
          <w:rFonts w:ascii="Times New Roman" w:eastAsia="仿宋_GB2312" w:hAnsi="Times New Roman" w:hint="eastAsia"/>
          <w:sz w:val="28"/>
          <w:szCs w:val="28"/>
        </w:rPr>
        <w:t>图</w:t>
      </w:r>
      <w:r>
        <w:rPr>
          <w:rStyle w:val="2Char"/>
          <w:rFonts w:ascii="Times New Roman" w:eastAsia="仿宋_GB2312" w:hAnsi="Times New Roman" w:hint="eastAsia"/>
          <w:sz w:val="28"/>
          <w:szCs w:val="28"/>
        </w:rPr>
        <w:t>70</w:t>
      </w:r>
      <w:r>
        <w:rPr>
          <w:rStyle w:val="2Char"/>
          <w:rFonts w:ascii="Times New Roman" w:eastAsia="仿宋_GB2312" w:hAnsi="Times New Roman" w:hint="eastAsia"/>
          <w:sz w:val="28"/>
          <w:szCs w:val="28"/>
        </w:rPr>
        <w:t>-</w:t>
      </w:r>
      <w:r>
        <w:rPr>
          <w:rStyle w:val="2Char"/>
          <w:rFonts w:ascii="Times New Roman" w:eastAsia="仿宋_GB2312" w:hAnsi="Times New Roman" w:hint="eastAsia"/>
          <w:sz w:val="28"/>
          <w:szCs w:val="28"/>
        </w:rPr>
        <w:t>一般公共预算财政支出决算变动情况</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Style w:val="2Char"/>
          <w:rFonts w:ascii="Times New Roman" w:eastAsia="仿宋_GB2312" w:hAnsi="Times New Roman" w:hint="eastAsia"/>
        </w:rPr>
        <w:lastRenderedPageBreak/>
        <w:t>（二）</w:t>
      </w:r>
      <w:r>
        <w:rPr>
          <w:rFonts w:eastAsia="仿宋_GB2312" w:cs="宋体" w:hint="eastAsia"/>
          <w:kern w:val="0"/>
          <w:sz w:val="32"/>
          <w:szCs w:val="32"/>
        </w:rPr>
        <w:t>一般公共预算财政拨款支出决算结构情况</w:t>
      </w:r>
    </w:p>
    <w:p w:rsidR="00EA7D8E" w:rsidRDefault="00D54C11">
      <w:pPr>
        <w:kinsoku w:val="0"/>
        <w:overflowPunct w:val="0"/>
        <w:autoSpaceDE w:val="0"/>
        <w:autoSpaceDN w:val="0"/>
        <w:adjustRightInd w:val="0"/>
        <w:spacing w:line="560" w:lineRule="exact"/>
        <w:ind w:firstLineChars="200" w:firstLine="620"/>
        <w:rPr>
          <w:rFonts w:eastAsia="仿宋_GB2312" w:cs="宋体"/>
          <w:kern w:val="0"/>
          <w:sz w:val="32"/>
          <w:szCs w:val="31"/>
        </w:rPr>
      </w:pPr>
      <w:r>
        <w:rPr>
          <w:rFonts w:ascii="宋体" w:cs="宋体"/>
          <w:noProof/>
          <w:kern w:val="0"/>
          <w:sz w:val="31"/>
          <w:szCs w:val="31"/>
        </w:rPr>
        <w:drawing>
          <wp:anchor distT="0" distB="0" distL="114300" distR="114300" simplePos="0" relativeHeight="251683328" behindDoc="0" locked="0" layoutInCell="1" allowOverlap="1">
            <wp:simplePos x="0" y="0"/>
            <wp:positionH relativeFrom="column">
              <wp:posOffset>605790</wp:posOffset>
            </wp:positionH>
            <wp:positionV relativeFrom="paragraph">
              <wp:posOffset>1524000</wp:posOffset>
            </wp:positionV>
            <wp:extent cx="4198620" cy="2086610"/>
            <wp:effectExtent l="0" t="0" r="0" b="9525"/>
            <wp:wrapNone/>
            <wp:docPr id="51" name="图片 51" descr="C:\Users\USER\AppData\Local\Temp\1704195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USER\AppData\Local\Temp\1704195298(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198883" cy="2086304"/>
                    </a:xfrm>
                    <a:prstGeom prst="rect">
                      <a:avLst/>
                    </a:prstGeom>
                    <a:noFill/>
                    <a:ln>
                      <a:noFill/>
                    </a:ln>
                  </pic:spPr>
                </pic:pic>
              </a:graphicData>
            </a:graphic>
          </wp:anchor>
        </w:drawing>
      </w:r>
      <w:r>
        <w:rPr>
          <w:rFonts w:eastAsia="仿宋_GB2312" w:cs="宋体"/>
          <w:kern w:val="0"/>
          <w:sz w:val="32"/>
          <w:szCs w:val="32"/>
        </w:rPr>
        <w:t>2022</w:t>
      </w:r>
      <w:r>
        <w:rPr>
          <w:rFonts w:eastAsia="仿宋_GB2312" w:cs="宋体" w:hint="eastAsia"/>
          <w:kern w:val="0"/>
          <w:sz w:val="32"/>
          <w:szCs w:val="32"/>
        </w:rPr>
        <w:t>年度一般公共预算财政拨款支出</w:t>
      </w:r>
      <w:r>
        <w:rPr>
          <w:rFonts w:eastAsia="仿宋_GB2312" w:cs="宋体"/>
          <w:kern w:val="0"/>
          <w:sz w:val="32"/>
          <w:szCs w:val="32"/>
        </w:rPr>
        <w:t>2,999.59</w:t>
      </w:r>
      <w:r>
        <w:rPr>
          <w:rFonts w:eastAsia="仿宋_GB2312" w:cs="宋体" w:hint="eastAsia"/>
          <w:kern w:val="0"/>
          <w:sz w:val="32"/>
          <w:szCs w:val="32"/>
        </w:rPr>
        <w:t>万元，主要用于以下方面教育</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支出</w:t>
      </w:r>
      <w:r>
        <w:rPr>
          <w:rFonts w:eastAsia="仿宋_GB2312" w:cs="宋体"/>
          <w:kern w:val="0"/>
          <w:sz w:val="32"/>
          <w:szCs w:val="32"/>
        </w:rPr>
        <w:t>2,344.31</w:t>
      </w:r>
      <w:r>
        <w:rPr>
          <w:rFonts w:eastAsia="仿宋_GB2312" w:cs="宋体" w:hint="eastAsia"/>
          <w:kern w:val="0"/>
          <w:sz w:val="32"/>
          <w:szCs w:val="32"/>
        </w:rPr>
        <w:t>万元，占</w:t>
      </w:r>
      <w:r>
        <w:rPr>
          <w:rFonts w:eastAsia="仿宋_GB2312" w:cs="宋体"/>
          <w:kern w:val="0"/>
          <w:sz w:val="32"/>
          <w:szCs w:val="32"/>
        </w:rPr>
        <w:t>78.15%</w:t>
      </w:r>
      <w:r>
        <w:rPr>
          <w:rFonts w:eastAsia="仿宋_GB2312" w:cs="宋体" w:hint="eastAsia"/>
          <w:kern w:val="0"/>
          <w:sz w:val="32"/>
          <w:szCs w:val="32"/>
        </w:rPr>
        <w:t>；社会保障和就业</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支出</w:t>
      </w:r>
      <w:r>
        <w:rPr>
          <w:rFonts w:eastAsia="仿宋_GB2312" w:cs="宋体"/>
          <w:kern w:val="0"/>
          <w:sz w:val="32"/>
          <w:szCs w:val="32"/>
        </w:rPr>
        <w:t>353.09</w:t>
      </w:r>
      <w:r>
        <w:rPr>
          <w:rFonts w:eastAsia="仿宋_GB2312" w:cs="宋体" w:hint="eastAsia"/>
          <w:kern w:val="0"/>
          <w:sz w:val="32"/>
          <w:szCs w:val="32"/>
        </w:rPr>
        <w:t>万元，占</w:t>
      </w:r>
      <w:r>
        <w:rPr>
          <w:rFonts w:eastAsia="仿宋_GB2312" w:cs="宋体"/>
          <w:kern w:val="0"/>
          <w:sz w:val="32"/>
          <w:szCs w:val="32"/>
        </w:rPr>
        <w:t>11.77%</w:t>
      </w:r>
      <w:r>
        <w:rPr>
          <w:rFonts w:eastAsia="仿宋_GB2312" w:cs="宋体" w:hint="eastAsia"/>
          <w:kern w:val="0"/>
          <w:sz w:val="32"/>
          <w:szCs w:val="32"/>
        </w:rPr>
        <w:t>；卫生健康</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支出</w:t>
      </w:r>
      <w:r>
        <w:rPr>
          <w:rFonts w:eastAsia="仿宋_GB2312" w:cs="宋体"/>
          <w:kern w:val="0"/>
          <w:sz w:val="32"/>
          <w:szCs w:val="32"/>
        </w:rPr>
        <w:t>114.75</w:t>
      </w:r>
      <w:r>
        <w:rPr>
          <w:rFonts w:eastAsia="仿宋_GB2312" w:cs="宋体" w:hint="eastAsia"/>
          <w:kern w:val="0"/>
          <w:sz w:val="32"/>
          <w:szCs w:val="32"/>
        </w:rPr>
        <w:t>万元，占</w:t>
      </w:r>
      <w:r>
        <w:rPr>
          <w:rFonts w:eastAsia="仿宋_GB2312" w:cs="宋体"/>
          <w:kern w:val="0"/>
          <w:sz w:val="32"/>
          <w:szCs w:val="32"/>
        </w:rPr>
        <w:t>3.83%</w:t>
      </w:r>
      <w:r>
        <w:rPr>
          <w:rFonts w:eastAsia="仿宋_GB2312" w:cs="宋体" w:hint="eastAsia"/>
          <w:kern w:val="0"/>
          <w:sz w:val="32"/>
          <w:szCs w:val="32"/>
        </w:rPr>
        <w:t>；住房保障</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支出</w:t>
      </w:r>
      <w:r>
        <w:rPr>
          <w:rFonts w:eastAsia="仿宋_GB2312" w:cs="宋体"/>
          <w:kern w:val="0"/>
          <w:sz w:val="32"/>
          <w:szCs w:val="32"/>
        </w:rPr>
        <w:t>187.44</w:t>
      </w:r>
      <w:r>
        <w:rPr>
          <w:rFonts w:eastAsia="仿宋_GB2312" w:cs="宋体" w:hint="eastAsia"/>
          <w:kern w:val="0"/>
          <w:sz w:val="32"/>
          <w:szCs w:val="32"/>
        </w:rPr>
        <w:t>万元，占</w:t>
      </w:r>
      <w:r>
        <w:rPr>
          <w:rFonts w:eastAsia="仿宋_GB2312" w:cs="宋体"/>
          <w:kern w:val="0"/>
          <w:sz w:val="32"/>
          <w:szCs w:val="32"/>
        </w:rPr>
        <w:t>6.25%</w:t>
      </w:r>
      <w:r>
        <w:rPr>
          <w:rFonts w:eastAsia="仿宋_GB2312" w:cs="宋体" w:hint="eastAsia"/>
          <w:kern w:val="0"/>
          <w:sz w:val="32"/>
          <w:szCs w:val="32"/>
        </w:rPr>
        <w:t>。</w:t>
      </w:r>
    </w:p>
    <w:p w:rsidR="00EA7D8E" w:rsidRDefault="00EA7D8E">
      <w:pPr>
        <w:kinsoku w:val="0"/>
        <w:overflowPunct w:val="0"/>
        <w:autoSpaceDE w:val="0"/>
        <w:autoSpaceDN w:val="0"/>
        <w:adjustRightInd w:val="0"/>
        <w:spacing w:line="560" w:lineRule="exact"/>
        <w:jc w:val="left"/>
        <w:rPr>
          <w:rFonts w:ascii="宋体" w:cs="宋体"/>
          <w:kern w:val="0"/>
          <w:sz w:val="31"/>
          <w:szCs w:val="31"/>
        </w:rPr>
      </w:pPr>
    </w:p>
    <w:p w:rsidR="00EA7D8E" w:rsidRDefault="00EA7D8E">
      <w:pPr>
        <w:kinsoku w:val="0"/>
        <w:overflowPunct w:val="0"/>
        <w:autoSpaceDE w:val="0"/>
        <w:autoSpaceDN w:val="0"/>
        <w:adjustRightInd w:val="0"/>
        <w:spacing w:line="560" w:lineRule="exact"/>
        <w:jc w:val="left"/>
        <w:rPr>
          <w:rFonts w:ascii="宋体" w:cs="宋体"/>
          <w:kern w:val="0"/>
          <w:sz w:val="31"/>
          <w:szCs w:val="31"/>
        </w:rPr>
      </w:pPr>
    </w:p>
    <w:p w:rsidR="00EA7D8E" w:rsidRDefault="00EA7D8E">
      <w:pPr>
        <w:kinsoku w:val="0"/>
        <w:overflowPunct w:val="0"/>
        <w:autoSpaceDE w:val="0"/>
        <w:autoSpaceDN w:val="0"/>
        <w:adjustRightInd w:val="0"/>
        <w:spacing w:line="560" w:lineRule="exact"/>
        <w:jc w:val="left"/>
        <w:rPr>
          <w:rFonts w:ascii="宋体" w:cs="宋体"/>
          <w:kern w:val="0"/>
          <w:sz w:val="31"/>
          <w:szCs w:val="31"/>
        </w:rPr>
      </w:pPr>
    </w:p>
    <w:p w:rsidR="00EA7D8E" w:rsidRDefault="00EA7D8E">
      <w:pPr>
        <w:kinsoku w:val="0"/>
        <w:overflowPunct w:val="0"/>
        <w:autoSpaceDE w:val="0"/>
        <w:autoSpaceDN w:val="0"/>
        <w:adjustRightInd w:val="0"/>
        <w:spacing w:line="560" w:lineRule="exact"/>
        <w:jc w:val="left"/>
        <w:rPr>
          <w:rFonts w:ascii="宋体" w:cs="宋体"/>
          <w:kern w:val="0"/>
          <w:sz w:val="31"/>
          <w:szCs w:val="31"/>
        </w:rPr>
      </w:pPr>
    </w:p>
    <w:p w:rsidR="00EA7D8E" w:rsidRDefault="00EA7D8E">
      <w:pPr>
        <w:kinsoku w:val="0"/>
        <w:overflowPunct w:val="0"/>
        <w:autoSpaceDE w:val="0"/>
        <w:autoSpaceDN w:val="0"/>
        <w:adjustRightInd w:val="0"/>
        <w:spacing w:line="560" w:lineRule="exact"/>
        <w:jc w:val="left"/>
        <w:rPr>
          <w:rFonts w:ascii="宋体" w:cs="宋体"/>
          <w:kern w:val="0"/>
          <w:sz w:val="31"/>
          <w:szCs w:val="31"/>
        </w:rPr>
      </w:pPr>
    </w:p>
    <w:p w:rsidR="00EA7D8E" w:rsidRDefault="00D54C11">
      <w:pPr>
        <w:kinsoku w:val="0"/>
        <w:overflowPunct w:val="0"/>
        <w:autoSpaceDE w:val="0"/>
        <w:autoSpaceDN w:val="0"/>
        <w:adjustRightInd w:val="0"/>
        <w:spacing w:line="560" w:lineRule="exact"/>
        <w:jc w:val="center"/>
        <w:rPr>
          <w:rFonts w:eastAsia="仿宋_GB2312" w:cs="宋体"/>
          <w:kern w:val="0"/>
          <w:sz w:val="28"/>
          <w:szCs w:val="28"/>
        </w:rPr>
      </w:pPr>
      <w:r>
        <w:rPr>
          <w:rStyle w:val="2Char"/>
          <w:rFonts w:eastAsia="仿宋_GB2312" w:hint="eastAsia"/>
          <w:sz w:val="28"/>
          <w:szCs w:val="28"/>
        </w:rPr>
        <w:t>图</w:t>
      </w:r>
      <w:r>
        <w:rPr>
          <w:rStyle w:val="2Char"/>
          <w:rFonts w:eastAsia="仿宋_GB2312" w:hint="eastAsia"/>
          <w:sz w:val="28"/>
          <w:szCs w:val="28"/>
        </w:rPr>
        <w:t>71</w:t>
      </w:r>
      <w:r>
        <w:rPr>
          <w:rStyle w:val="2Char"/>
          <w:rFonts w:ascii="Times New Roman" w:eastAsia="仿宋_GB2312" w:hAnsi="Times New Roman" w:hint="eastAsia"/>
          <w:sz w:val="28"/>
          <w:szCs w:val="28"/>
        </w:rPr>
        <w:t>-</w:t>
      </w:r>
      <w:r>
        <w:rPr>
          <w:rFonts w:eastAsia="仿宋_GB2312" w:cs="宋体" w:hint="eastAsia"/>
          <w:kern w:val="0"/>
          <w:sz w:val="28"/>
          <w:szCs w:val="28"/>
        </w:rPr>
        <w:t>一般公共预算财政拨款支出决算结构</w:t>
      </w:r>
    </w:p>
    <w:p w:rsidR="00EA7D8E" w:rsidRDefault="00D54C11">
      <w:pPr>
        <w:kinsoku w:val="0"/>
        <w:overflowPunct w:val="0"/>
        <w:autoSpaceDE w:val="0"/>
        <w:autoSpaceDN w:val="0"/>
        <w:adjustRightInd w:val="0"/>
        <w:spacing w:line="560" w:lineRule="exact"/>
        <w:ind w:firstLineChars="200" w:firstLine="640"/>
        <w:rPr>
          <w:rFonts w:eastAsia="仿宋_GB2312" w:cs="楷体"/>
          <w:kern w:val="0"/>
          <w:sz w:val="32"/>
          <w:szCs w:val="32"/>
        </w:rPr>
      </w:pPr>
      <w:r>
        <w:rPr>
          <w:rStyle w:val="2Char"/>
          <w:rFonts w:ascii="Times New Roman" w:eastAsia="仿宋_GB2312" w:hAnsi="Times New Roman" w:hint="eastAsia"/>
        </w:rPr>
        <w:t>（三）</w:t>
      </w:r>
      <w:r>
        <w:rPr>
          <w:rFonts w:eastAsia="仿宋_GB2312" w:cs="楷体" w:hint="eastAsia"/>
          <w:kern w:val="0"/>
          <w:sz w:val="32"/>
          <w:szCs w:val="32"/>
        </w:rPr>
        <w:t>一般公共预算财政拨款支出决算具体情况</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2022</w:t>
      </w:r>
      <w:r>
        <w:rPr>
          <w:rFonts w:eastAsia="仿宋_GB2312" w:cs="宋体" w:hint="eastAsia"/>
          <w:kern w:val="0"/>
          <w:sz w:val="32"/>
          <w:szCs w:val="32"/>
        </w:rPr>
        <w:t>年度一般公共预算财政拨款支出年初预算为</w:t>
      </w:r>
      <w:r>
        <w:rPr>
          <w:rFonts w:eastAsia="仿宋_GB2312" w:cs="宋体"/>
          <w:kern w:val="0"/>
          <w:sz w:val="32"/>
          <w:szCs w:val="32"/>
        </w:rPr>
        <w:t>3,008.51</w:t>
      </w:r>
      <w:r>
        <w:rPr>
          <w:rFonts w:eastAsia="仿宋_GB2312" w:cs="宋体" w:hint="eastAsia"/>
          <w:spacing w:val="-13"/>
          <w:kern w:val="0"/>
          <w:sz w:val="32"/>
          <w:szCs w:val="32"/>
        </w:rPr>
        <w:t>万</w:t>
      </w:r>
      <w:r>
        <w:rPr>
          <w:rFonts w:eastAsia="仿宋_GB2312" w:cs="宋体" w:hint="eastAsia"/>
          <w:kern w:val="0"/>
          <w:sz w:val="32"/>
          <w:szCs w:val="32"/>
        </w:rPr>
        <w:t>元，支出决算为</w:t>
      </w:r>
      <w:r>
        <w:rPr>
          <w:rFonts w:eastAsia="仿宋_GB2312" w:cs="宋体"/>
          <w:kern w:val="0"/>
          <w:sz w:val="32"/>
          <w:szCs w:val="32"/>
        </w:rPr>
        <w:t>2,999.59</w:t>
      </w:r>
      <w:r>
        <w:rPr>
          <w:rFonts w:eastAsia="仿宋_GB2312" w:cs="宋体" w:hint="eastAsia"/>
          <w:kern w:val="0"/>
          <w:sz w:val="32"/>
          <w:szCs w:val="32"/>
        </w:rPr>
        <w:t>万元，完成年初预算的</w:t>
      </w:r>
      <w:r>
        <w:rPr>
          <w:rFonts w:eastAsia="仿宋_GB2312" w:cs="宋体"/>
          <w:kern w:val="0"/>
          <w:sz w:val="32"/>
          <w:szCs w:val="32"/>
        </w:rPr>
        <w:t>99.7%</w:t>
      </w:r>
      <w:r>
        <w:rPr>
          <w:rFonts w:eastAsia="仿宋_GB2312" w:cs="宋体" w:hint="eastAsia"/>
          <w:kern w:val="0"/>
          <w:sz w:val="32"/>
          <w:szCs w:val="32"/>
        </w:rPr>
        <w:t>。决算数小于年初预算数的主要原因是本年度项目支出减少及工资、社</w:t>
      </w:r>
      <w:r>
        <w:rPr>
          <w:rFonts w:eastAsia="仿宋_GB2312" w:cs="宋体"/>
          <w:kern w:val="0"/>
          <w:sz w:val="32"/>
          <w:szCs w:val="32"/>
        </w:rPr>
        <w:t xml:space="preserve"> </w:t>
      </w:r>
      <w:r>
        <w:rPr>
          <w:rFonts w:eastAsia="仿宋_GB2312" w:cs="宋体" w:hint="eastAsia"/>
          <w:kern w:val="0"/>
          <w:sz w:val="32"/>
          <w:szCs w:val="32"/>
        </w:rPr>
        <w:t>保、人员等变动因素。其中：</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1</w:t>
      </w:r>
      <w:r>
        <w:rPr>
          <w:rFonts w:eastAsia="仿宋_GB2312" w:cs="宋体" w:hint="eastAsia"/>
          <w:kern w:val="0"/>
          <w:sz w:val="32"/>
          <w:szCs w:val="32"/>
        </w:rPr>
        <w:t>.</w:t>
      </w:r>
      <w:r>
        <w:rPr>
          <w:rFonts w:eastAsia="仿宋_GB2312" w:cs="宋体" w:hint="eastAsia"/>
          <w:kern w:val="0"/>
          <w:sz w:val="32"/>
          <w:szCs w:val="32"/>
        </w:rPr>
        <w:t>教育支出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职业教育</w:t>
      </w:r>
      <w:r>
        <w:rPr>
          <w:rFonts w:eastAsia="仿宋_GB2312" w:cs="宋体"/>
          <w:kern w:val="0"/>
          <w:sz w:val="32"/>
          <w:szCs w:val="32"/>
        </w:rPr>
        <w:t>（</w:t>
      </w:r>
      <w:r>
        <w:rPr>
          <w:rFonts w:eastAsia="仿宋_GB2312" w:cs="宋体" w:hint="eastAsia"/>
          <w:kern w:val="0"/>
          <w:sz w:val="32"/>
          <w:szCs w:val="32"/>
        </w:rPr>
        <w:t>款</w:t>
      </w:r>
      <w:r>
        <w:rPr>
          <w:rFonts w:eastAsia="仿宋_GB2312" w:cs="宋体"/>
          <w:kern w:val="0"/>
          <w:sz w:val="32"/>
          <w:szCs w:val="32"/>
        </w:rPr>
        <w:t>）</w:t>
      </w:r>
      <w:r>
        <w:rPr>
          <w:rFonts w:eastAsia="仿宋_GB2312" w:cs="宋体" w:hint="eastAsia"/>
          <w:kern w:val="0"/>
          <w:sz w:val="32"/>
          <w:szCs w:val="32"/>
        </w:rPr>
        <w:t>中等职业教育</w:t>
      </w:r>
      <w:r>
        <w:rPr>
          <w:rFonts w:eastAsia="仿宋_GB2312" w:cs="宋体"/>
          <w:kern w:val="0"/>
          <w:sz w:val="32"/>
          <w:szCs w:val="32"/>
        </w:rPr>
        <w:t>（</w:t>
      </w:r>
      <w:r>
        <w:rPr>
          <w:rFonts w:eastAsia="仿宋_GB2312" w:cs="宋体" w:hint="eastAsia"/>
          <w:kern w:val="0"/>
          <w:sz w:val="32"/>
          <w:szCs w:val="32"/>
        </w:rPr>
        <w:t>项</w:t>
      </w:r>
      <w:r>
        <w:rPr>
          <w:rFonts w:eastAsia="仿宋_GB2312" w:cs="宋体"/>
          <w:kern w:val="0"/>
          <w:sz w:val="32"/>
          <w:szCs w:val="32"/>
        </w:rPr>
        <w:t>）</w:t>
      </w:r>
      <w:r>
        <w:rPr>
          <w:rFonts w:eastAsia="仿宋_GB2312" w:cs="宋体" w:hint="eastAsia"/>
          <w:kern w:val="0"/>
          <w:sz w:val="32"/>
          <w:szCs w:val="32"/>
        </w:rPr>
        <w:t>。年初预算为</w:t>
      </w:r>
      <w:r>
        <w:rPr>
          <w:rFonts w:eastAsia="仿宋_GB2312" w:cs="宋体"/>
          <w:kern w:val="0"/>
          <w:sz w:val="32"/>
          <w:szCs w:val="32"/>
        </w:rPr>
        <w:t>2,365.93</w:t>
      </w:r>
      <w:r>
        <w:rPr>
          <w:rFonts w:eastAsia="仿宋_GB2312" w:cs="宋体" w:hint="eastAsia"/>
          <w:kern w:val="0"/>
          <w:sz w:val="32"/>
          <w:szCs w:val="32"/>
        </w:rPr>
        <w:t>万元，支出决算为</w:t>
      </w:r>
      <w:r>
        <w:rPr>
          <w:rFonts w:eastAsia="仿宋_GB2312" w:cs="宋体"/>
          <w:kern w:val="0"/>
          <w:sz w:val="32"/>
          <w:szCs w:val="32"/>
        </w:rPr>
        <w:t>2,344.31</w:t>
      </w:r>
      <w:r>
        <w:rPr>
          <w:rFonts w:eastAsia="仿宋_GB2312" w:cs="宋体" w:hint="eastAsia"/>
          <w:kern w:val="0"/>
          <w:sz w:val="32"/>
          <w:szCs w:val="32"/>
        </w:rPr>
        <w:t>万元，完成年初预算的</w:t>
      </w:r>
      <w:r>
        <w:rPr>
          <w:rFonts w:eastAsia="仿宋_GB2312" w:cs="宋体"/>
          <w:kern w:val="0"/>
          <w:sz w:val="32"/>
          <w:szCs w:val="32"/>
        </w:rPr>
        <w:t>99.09%</w:t>
      </w:r>
      <w:r>
        <w:rPr>
          <w:rFonts w:eastAsia="仿宋_GB2312" w:cs="宋体" w:hint="eastAsia"/>
          <w:kern w:val="0"/>
          <w:sz w:val="32"/>
          <w:szCs w:val="32"/>
        </w:rPr>
        <w:t>。决算数小于年初预算数的主要原因是本年度项目支出减少及工资、社保、人员等变动因素。</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2</w:t>
      </w:r>
      <w:r>
        <w:rPr>
          <w:rFonts w:eastAsia="仿宋_GB2312" w:cs="宋体" w:hint="eastAsia"/>
          <w:kern w:val="0"/>
          <w:sz w:val="32"/>
          <w:szCs w:val="32"/>
        </w:rPr>
        <w:t>.</w:t>
      </w:r>
      <w:r>
        <w:rPr>
          <w:rFonts w:eastAsia="仿宋_GB2312" w:cs="宋体" w:hint="eastAsia"/>
          <w:kern w:val="0"/>
          <w:sz w:val="32"/>
          <w:szCs w:val="32"/>
        </w:rPr>
        <w:t>社会保障和就业支出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行政事业单位养老支出</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lastRenderedPageBreak/>
        <w:t>事业单位离退休</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86.27</w:t>
      </w:r>
      <w:r>
        <w:rPr>
          <w:rFonts w:eastAsia="仿宋_GB2312" w:cs="宋体" w:hint="eastAsia"/>
          <w:kern w:val="0"/>
          <w:sz w:val="32"/>
          <w:szCs w:val="32"/>
        </w:rPr>
        <w:t>万元，支出决算为</w:t>
      </w:r>
      <w:r>
        <w:rPr>
          <w:rFonts w:eastAsia="仿宋_GB2312" w:cs="宋体"/>
          <w:kern w:val="0"/>
          <w:sz w:val="32"/>
          <w:szCs w:val="32"/>
        </w:rPr>
        <w:t>95.02</w:t>
      </w:r>
      <w:r>
        <w:rPr>
          <w:rFonts w:eastAsia="仿宋_GB2312" w:cs="宋体" w:hint="eastAsia"/>
          <w:kern w:val="0"/>
          <w:sz w:val="32"/>
          <w:szCs w:val="32"/>
        </w:rPr>
        <w:t>万元，完成年初预算的</w:t>
      </w:r>
      <w:r>
        <w:rPr>
          <w:rFonts w:eastAsia="仿宋_GB2312" w:cs="宋体"/>
          <w:kern w:val="0"/>
          <w:sz w:val="32"/>
          <w:szCs w:val="32"/>
        </w:rPr>
        <w:t>110.14%</w:t>
      </w:r>
      <w:r>
        <w:rPr>
          <w:rFonts w:eastAsia="仿宋_GB2312" w:cs="宋体" w:hint="eastAsia"/>
          <w:kern w:val="0"/>
          <w:sz w:val="32"/>
          <w:szCs w:val="32"/>
        </w:rPr>
        <w:t>。决算数大于年初预算数的主要原因是退休人员增加因素，该项用于核算离退休人员相关费用。</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3</w:t>
      </w:r>
      <w:r>
        <w:rPr>
          <w:rFonts w:eastAsia="仿宋_GB2312" w:cs="宋体" w:hint="eastAsia"/>
          <w:kern w:val="0"/>
          <w:sz w:val="32"/>
          <w:szCs w:val="32"/>
        </w:rPr>
        <w:t>.</w:t>
      </w:r>
      <w:r>
        <w:rPr>
          <w:rFonts w:eastAsia="仿宋_GB2312" w:cs="宋体" w:hint="eastAsia"/>
          <w:kern w:val="0"/>
          <w:sz w:val="32"/>
          <w:szCs w:val="32"/>
        </w:rPr>
        <w:t>社会保障和就业支出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行政事业单位养老支出</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机关事业单位基本养老保险缴费支出</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spacing w:val="2"/>
          <w:kern w:val="0"/>
          <w:sz w:val="32"/>
          <w:szCs w:val="32"/>
        </w:rPr>
        <w:t>228.45</w:t>
      </w:r>
      <w:r>
        <w:rPr>
          <w:rFonts w:eastAsia="仿宋_GB2312" w:cs="宋体" w:hint="eastAsia"/>
          <w:kern w:val="0"/>
          <w:sz w:val="32"/>
          <w:szCs w:val="32"/>
        </w:rPr>
        <w:t>万</w:t>
      </w:r>
      <w:r>
        <w:rPr>
          <w:rFonts w:eastAsia="仿宋_GB2312" w:cs="宋体"/>
          <w:kern w:val="0"/>
          <w:sz w:val="32"/>
          <w:szCs w:val="32"/>
        </w:rPr>
        <w:t xml:space="preserve"> </w:t>
      </w:r>
      <w:r>
        <w:rPr>
          <w:rFonts w:eastAsia="仿宋_GB2312" w:cs="宋体" w:hint="eastAsia"/>
          <w:kern w:val="0"/>
          <w:sz w:val="32"/>
          <w:szCs w:val="32"/>
        </w:rPr>
        <w:t>元，支出决算为</w:t>
      </w:r>
      <w:r>
        <w:rPr>
          <w:rFonts w:eastAsia="仿宋_GB2312" w:cs="宋体"/>
          <w:kern w:val="0"/>
          <w:sz w:val="32"/>
          <w:szCs w:val="32"/>
        </w:rPr>
        <w:t>228.45</w:t>
      </w:r>
      <w:r>
        <w:rPr>
          <w:rFonts w:eastAsia="仿宋_GB2312" w:cs="宋体" w:hint="eastAsia"/>
          <w:kern w:val="0"/>
          <w:sz w:val="32"/>
          <w:szCs w:val="32"/>
        </w:rPr>
        <w:t>万元，完成年初预算的</w:t>
      </w:r>
      <w:r>
        <w:rPr>
          <w:rFonts w:eastAsia="仿宋_GB2312" w:cs="宋体"/>
          <w:kern w:val="0"/>
          <w:sz w:val="32"/>
          <w:szCs w:val="32"/>
        </w:rPr>
        <w:t>100%</w:t>
      </w:r>
      <w:r>
        <w:rPr>
          <w:rFonts w:eastAsia="仿宋_GB2312" w:cs="宋体" w:hint="eastAsia"/>
          <w:spacing w:val="-3"/>
          <w:kern w:val="0"/>
          <w:sz w:val="32"/>
          <w:szCs w:val="32"/>
        </w:rPr>
        <w:t>。与年初预算</w:t>
      </w:r>
      <w:r>
        <w:rPr>
          <w:rFonts w:eastAsia="仿宋_GB2312" w:cs="宋体" w:hint="eastAsia"/>
          <w:kern w:val="0"/>
          <w:sz w:val="32"/>
          <w:szCs w:val="32"/>
        </w:rPr>
        <w:t>基本持平。</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4</w:t>
      </w:r>
      <w:r>
        <w:rPr>
          <w:rFonts w:eastAsia="仿宋_GB2312" w:cs="宋体" w:hint="eastAsia"/>
          <w:kern w:val="0"/>
          <w:sz w:val="32"/>
          <w:szCs w:val="32"/>
        </w:rPr>
        <w:t>.</w:t>
      </w:r>
      <w:r>
        <w:rPr>
          <w:rFonts w:eastAsia="仿宋_GB2312" w:cs="宋体" w:hint="eastAsia"/>
          <w:kern w:val="0"/>
          <w:sz w:val="32"/>
          <w:szCs w:val="32"/>
        </w:rPr>
        <w:t>社会保障和就业支出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行政事业单位养老支出</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机关事业单位职业年金缴费支出</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0</w:t>
      </w:r>
      <w:r>
        <w:rPr>
          <w:rFonts w:eastAsia="仿宋_GB2312" w:cs="宋体" w:hint="eastAsia"/>
          <w:kern w:val="0"/>
          <w:sz w:val="32"/>
          <w:szCs w:val="32"/>
        </w:rPr>
        <w:t>万元，支出决算为</w:t>
      </w:r>
      <w:r>
        <w:rPr>
          <w:rFonts w:eastAsia="仿宋_GB2312" w:cs="宋体"/>
          <w:kern w:val="0"/>
          <w:sz w:val="32"/>
          <w:szCs w:val="32"/>
        </w:rPr>
        <w:t>6.17</w:t>
      </w:r>
      <w:r>
        <w:rPr>
          <w:rFonts w:eastAsia="仿宋_GB2312" w:cs="宋体" w:hint="eastAsia"/>
          <w:kern w:val="0"/>
          <w:sz w:val="32"/>
          <w:szCs w:val="32"/>
        </w:rPr>
        <w:t>万元，决算数大于年初预算数的主要原因是预算项目调整，该项用于核算职业年金缴费支出。</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5</w:t>
      </w:r>
      <w:r>
        <w:rPr>
          <w:rFonts w:eastAsia="仿宋_GB2312" w:cs="宋体" w:hint="eastAsia"/>
          <w:kern w:val="0"/>
          <w:sz w:val="32"/>
          <w:szCs w:val="32"/>
        </w:rPr>
        <w:t>.</w:t>
      </w:r>
      <w:r>
        <w:rPr>
          <w:rFonts w:eastAsia="仿宋_GB2312" w:cs="宋体" w:hint="eastAsia"/>
          <w:kern w:val="0"/>
          <w:sz w:val="32"/>
          <w:szCs w:val="32"/>
        </w:rPr>
        <w:t>社会保障和就业</w:t>
      </w:r>
      <w:r>
        <w:rPr>
          <w:rFonts w:eastAsia="仿宋_GB2312" w:cs="宋体" w:hint="eastAsia"/>
          <w:kern w:val="0"/>
          <w:sz w:val="32"/>
          <w:szCs w:val="32"/>
        </w:rPr>
        <w:t>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就业补助</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公益性岗位补贴</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8.77</w:t>
      </w:r>
      <w:r>
        <w:rPr>
          <w:rFonts w:eastAsia="仿宋_GB2312" w:cs="宋体" w:hint="eastAsia"/>
          <w:kern w:val="0"/>
          <w:sz w:val="32"/>
          <w:szCs w:val="32"/>
        </w:rPr>
        <w:t>万元，支出决算为</w:t>
      </w:r>
      <w:r>
        <w:rPr>
          <w:rFonts w:eastAsia="仿宋_GB2312" w:cs="宋体"/>
          <w:kern w:val="0"/>
          <w:sz w:val="32"/>
          <w:szCs w:val="32"/>
        </w:rPr>
        <w:t>8.14</w:t>
      </w:r>
      <w:r>
        <w:rPr>
          <w:rFonts w:eastAsia="仿宋_GB2312" w:cs="宋体" w:hint="eastAsia"/>
          <w:spacing w:val="-2"/>
          <w:kern w:val="0"/>
          <w:sz w:val="32"/>
          <w:szCs w:val="32"/>
        </w:rPr>
        <w:t>万元，完成年初预</w:t>
      </w:r>
      <w:r>
        <w:rPr>
          <w:rFonts w:eastAsia="仿宋_GB2312" w:cs="宋体" w:hint="eastAsia"/>
          <w:kern w:val="0"/>
          <w:sz w:val="32"/>
          <w:szCs w:val="32"/>
        </w:rPr>
        <w:t>算的</w:t>
      </w:r>
      <w:r>
        <w:rPr>
          <w:rFonts w:eastAsia="仿宋_GB2312" w:cs="宋体"/>
          <w:spacing w:val="2"/>
          <w:kern w:val="0"/>
          <w:sz w:val="32"/>
          <w:szCs w:val="32"/>
        </w:rPr>
        <w:t>92.82%</w:t>
      </w:r>
      <w:r>
        <w:rPr>
          <w:rFonts w:eastAsia="仿宋_GB2312" w:cs="宋体" w:hint="eastAsia"/>
          <w:kern w:val="0"/>
          <w:sz w:val="32"/>
          <w:szCs w:val="32"/>
        </w:rPr>
        <w:t>。决算数小于年初预算数的主要原因是预算项目调</w:t>
      </w:r>
      <w:r>
        <w:rPr>
          <w:rFonts w:eastAsia="仿宋_GB2312" w:cs="宋体"/>
          <w:kern w:val="0"/>
          <w:sz w:val="32"/>
          <w:szCs w:val="32"/>
        </w:rPr>
        <w:t xml:space="preserve"> </w:t>
      </w:r>
      <w:r>
        <w:rPr>
          <w:rFonts w:eastAsia="仿宋_GB2312" w:cs="宋体" w:hint="eastAsia"/>
          <w:kern w:val="0"/>
          <w:sz w:val="32"/>
          <w:szCs w:val="32"/>
        </w:rPr>
        <w:t>整，该项用于核算退役士兵安置费用支出。</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6</w:t>
      </w:r>
      <w:r>
        <w:rPr>
          <w:rFonts w:eastAsia="仿宋_GB2312" w:cs="宋体" w:hint="eastAsia"/>
          <w:kern w:val="0"/>
          <w:sz w:val="32"/>
          <w:szCs w:val="32"/>
        </w:rPr>
        <w:t>.</w:t>
      </w:r>
      <w:r>
        <w:rPr>
          <w:rFonts w:eastAsia="仿宋_GB2312" w:cs="宋体" w:hint="eastAsia"/>
          <w:kern w:val="0"/>
          <w:sz w:val="32"/>
          <w:szCs w:val="32"/>
        </w:rPr>
        <w:t>社会保障和就业支出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退役安置</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退役士兵安置</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0</w:t>
      </w:r>
      <w:r>
        <w:rPr>
          <w:rFonts w:eastAsia="仿宋_GB2312" w:cs="宋体" w:hint="eastAsia"/>
          <w:kern w:val="0"/>
          <w:sz w:val="32"/>
          <w:szCs w:val="32"/>
        </w:rPr>
        <w:t>万元，支出决算为</w:t>
      </w:r>
      <w:r>
        <w:rPr>
          <w:rFonts w:eastAsia="仿宋_GB2312" w:cs="宋体"/>
          <w:kern w:val="0"/>
          <w:sz w:val="32"/>
          <w:szCs w:val="32"/>
        </w:rPr>
        <w:t>0.75</w:t>
      </w:r>
      <w:r>
        <w:rPr>
          <w:rFonts w:eastAsia="仿宋_GB2312" w:cs="宋体" w:hint="eastAsia"/>
          <w:kern w:val="0"/>
          <w:sz w:val="32"/>
          <w:szCs w:val="32"/>
        </w:rPr>
        <w:t>万元，决算数大于年初预算数的主要原因是预算项目调整，该项用于核算退役士兵安置费用支出。</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7</w:t>
      </w:r>
      <w:r>
        <w:rPr>
          <w:rFonts w:eastAsia="仿宋_GB2312" w:cs="宋体" w:hint="eastAsia"/>
          <w:kern w:val="0"/>
          <w:sz w:val="32"/>
          <w:szCs w:val="32"/>
        </w:rPr>
        <w:t>.</w:t>
      </w:r>
      <w:r>
        <w:rPr>
          <w:rFonts w:eastAsia="仿宋_GB2312" w:cs="宋体" w:hint="eastAsia"/>
          <w:kern w:val="0"/>
          <w:sz w:val="32"/>
          <w:szCs w:val="32"/>
        </w:rPr>
        <w:t>社会保障和就业支出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其他社会保障和就业支出</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其他社会保障和就业支出</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14.56</w:t>
      </w:r>
      <w:r>
        <w:rPr>
          <w:rFonts w:eastAsia="仿宋_GB2312" w:cs="宋体" w:hint="eastAsia"/>
          <w:kern w:val="0"/>
          <w:sz w:val="32"/>
          <w:szCs w:val="32"/>
        </w:rPr>
        <w:t>万元，支出决算为</w:t>
      </w:r>
      <w:r>
        <w:rPr>
          <w:rFonts w:eastAsia="仿宋_GB2312" w:cs="宋体"/>
          <w:kern w:val="0"/>
          <w:sz w:val="32"/>
          <w:szCs w:val="32"/>
        </w:rPr>
        <w:t>14.56</w:t>
      </w:r>
      <w:r>
        <w:rPr>
          <w:rFonts w:eastAsia="仿宋_GB2312" w:cs="宋体" w:hint="eastAsia"/>
          <w:kern w:val="0"/>
          <w:sz w:val="32"/>
          <w:szCs w:val="32"/>
        </w:rPr>
        <w:t>万元，完成年初预算的</w:t>
      </w:r>
      <w:r>
        <w:rPr>
          <w:rFonts w:eastAsia="仿宋_GB2312" w:cs="宋体"/>
          <w:kern w:val="0"/>
          <w:sz w:val="32"/>
          <w:szCs w:val="32"/>
        </w:rPr>
        <w:t>100%</w:t>
      </w:r>
      <w:r>
        <w:rPr>
          <w:rFonts w:eastAsia="仿宋_GB2312" w:cs="宋体" w:hint="eastAsia"/>
          <w:kern w:val="0"/>
          <w:sz w:val="32"/>
          <w:szCs w:val="32"/>
        </w:rPr>
        <w:t>。与年初预算基本持</w:t>
      </w:r>
      <w:r>
        <w:rPr>
          <w:rFonts w:eastAsia="仿宋_GB2312" w:cs="宋体" w:hint="eastAsia"/>
          <w:kern w:val="0"/>
          <w:sz w:val="32"/>
          <w:szCs w:val="32"/>
        </w:rPr>
        <w:lastRenderedPageBreak/>
        <w:t>平。</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8</w:t>
      </w:r>
      <w:r>
        <w:rPr>
          <w:rFonts w:eastAsia="仿宋_GB2312" w:cs="宋体" w:hint="eastAsia"/>
          <w:kern w:val="0"/>
          <w:sz w:val="32"/>
          <w:szCs w:val="32"/>
        </w:rPr>
        <w:t>.</w:t>
      </w:r>
      <w:r>
        <w:rPr>
          <w:rFonts w:eastAsia="仿宋_GB2312" w:cs="宋体" w:hint="eastAsia"/>
          <w:kern w:val="0"/>
          <w:sz w:val="32"/>
          <w:szCs w:val="32"/>
        </w:rPr>
        <w:t>卫生健康支出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行政事业单位医疗</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事业单位医疗</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102.8</w:t>
      </w:r>
      <w:r>
        <w:rPr>
          <w:rFonts w:eastAsia="仿宋_GB2312" w:cs="宋体" w:hint="eastAsia"/>
          <w:kern w:val="0"/>
          <w:sz w:val="32"/>
          <w:szCs w:val="32"/>
        </w:rPr>
        <w:t>万元，支出决算为</w:t>
      </w:r>
      <w:r>
        <w:rPr>
          <w:rFonts w:eastAsia="仿宋_GB2312" w:cs="宋体"/>
          <w:kern w:val="0"/>
          <w:sz w:val="32"/>
          <w:szCs w:val="32"/>
        </w:rPr>
        <w:t>100.75</w:t>
      </w:r>
      <w:r>
        <w:rPr>
          <w:rFonts w:eastAsia="仿宋_GB2312" w:cs="宋体" w:hint="eastAsia"/>
          <w:kern w:val="0"/>
          <w:sz w:val="32"/>
          <w:szCs w:val="32"/>
        </w:rPr>
        <w:t>万元，完成年初预算的</w:t>
      </w:r>
      <w:r>
        <w:rPr>
          <w:rFonts w:eastAsia="仿宋_GB2312" w:cs="宋体"/>
          <w:kern w:val="0"/>
          <w:sz w:val="32"/>
          <w:szCs w:val="32"/>
        </w:rPr>
        <w:t>98.01%</w:t>
      </w:r>
      <w:r>
        <w:rPr>
          <w:rFonts w:eastAsia="仿宋_GB2312" w:cs="宋体" w:hint="eastAsia"/>
          <w:kern w:val="0"/>
          <w:sz w:val="32"/>
          <w:szCs w:val="32"/>
        </w:rPr>
        <w:t>。决算数小于年初预算数的主要原因是人员变动因素。</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9</w:t>
      </w:r>
      <w:r>
        <w:rPr>
          <w:rFonts w:eastAsia="仿宋_GB2312" w:cs="宋体" w:hint="eastAsia"/>
          <w:kern w:val="0"/>
          <w:sz w:val="32"/>
          <w:szCs w:val="32"/>
        </w:rPr>
        <w:t>.</w:t>
      </w:r>
      <w:r>
        <w:rPr>
          <w:rFonts w:eastAsia="仿宋_GB2312" w:cs="宋体" w:hint="eastAsia"/>
          <w:kern w:val="0"/>
          <w:sz w:val="32"/>
          <w:szCs w:val="32"/>
        </w:rPr>
        <w:t>卫生健康支出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行政事业单位医疗</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公务员医疗补助</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14.28</w:t>
      </w:r>
      <w:r>
        <w:rPr>
          <w:rFonts w:eastAsia="仿宋_GB2312" w:cs="宋体" w:hint="eastAsia"/>
          <w:kern w:val="0"/>
          <w:sz w:val="32"/>
          <w:szCs w:val="32"/>
        </w:rPr>
        <w:t>万元，支出决算为</w:t>
      </w:r>
      <w:r>
        <w:rPr>
          <w:rFonts w:eastAsia="仿宋_GB2312" w:cs="宋体"/>
          <w:kern w:val="0"/>
          <w:sz w:val="32"/>
          <w:szCs w:val="32"/>
        </w:rPr>
        <w:t>13.99</w:t>
      </w:r>
      <w:r>
        <w:rPr>
          <w:rFonts w:eastAsia="仿宋_GB2312" w:cs="宋体" w:hint="eastAsia"/>
          <w:kern w:val="0"/>
          <w:sz w:val="32"/>
          <w:szCs w:val="32"/>
        </w:rPr>
        <w:t>万元，完成年初预算的</w:t>
      </w:r>
      <w:r>
        <w:rPr>
          <w:rFonts w:eastAsia="仿宋_GB2312" w:cs="宋体"/>
          <w:kern w:val="0"/>
          <w:sz w:val="32"/>
          <w:szCs w:val="32"/>
        </w:rPr>
        <w:t>97.97%</w:t>
      </w:r>
      <w:r>
        <w:rPr>
          <w:rFonts w:eastAsia="仿宋_GB2312" w:cs="宋体" w:hint="eastAsia"/>
          <w:kern w:val="0"/>
          <w:sz w:val="32"/>
          <w:szCs w:val="32"/>
        </w:rPr>
        <w:t>。决算数小于年初预算数的主要原因是人员变动因素。</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kern w:val="0"/>
          <w:sz w:val="32"/>
          <w:szCs w:val="32"/>
        </w:rPr>
        <w:t>10</w:t>
      </w:r>
      <w:r>
        <w:rPr>
          <w:rFonts w:eastAsia="仿宋_GB2312" w:cs="宋体" w:hint="eastAsia"/>
          <w:kern w:val="0"/>
          <w:sz w:val="32"/>
          <w:szCs w:val="32"/>
        </w:rPr>
        <w:t>.</w:t>
      </w:r>
      <w:r>
        <w:rPr>
          <w:rFonts w:eastAsia="仿宋_GB2312" w:cs="宋体" w:hint="eastAsia"/>
          <w:kern w:val="0"/>
          <w:sz w:val="32"/>
          <w:szCs w:val="32"/>
        </w:rPr>
        <w:t>住房保障支出</w:t>
      </w:r>
      <w:r>
        <w:rPr>
          <w:rFonts w:eastAsia="仿宋_GB2312" w:cs="宋体" w:hint="eastAsia"/>
          <w:kern w:val="0"/>
          <w:sz w:val="32"/>
          <w:szCs w:val="32"/>
        </w:rPr>
        <w:t>（</w:t>
      </w:r>
      <w:r>
        <w:rPr>
          <w:rFonts w:eastAsia="仿宋_GB2312" w:cs="宋体" w:hint="eastAsia"/>
          <w:kern w:val="0"/>
          <w:sz w:val="32"/>
          <w:szCs w:val="32"/>
        </w:rPr>
        <w:t>类</w:t>
      </w:r>
      <w:r>
        <w:rPr>
          <w:rFonts w:eastAsia="仿宋_GB2312" w:cs="宋体" w:hint="eastAsia"/>
          <w:kern w:val="0"/>
          <w:sz w:val="32"/>
          <w:szCs w:val="32"/>
        </w:rPr>
        <w:t>）</w:t>
      </w:r>
      <w:r>
        <w:rPr>
          <w:rFonts w:eastAsia="仿宋_GB2312" w:cs="宋体" w:hint="eastAsia"/>
          <w:kern w:val="0"/>
          <w:sz w:val="32"/>
          <w:szCs w:val="32"/>
        </w:rPr>
        <w:t>住房改革支出</w:t>
      </w:r>
      <w:r>
        <w:rPr>
          <w:rFonts w:eastAsia="仿宋_GB2312" w:cs="宋体" w:hint="eastAsia"/>
          <w:kern w:val="0"/>
          <w:sz w:val="32"/>
          <w:szCs w:val="32"/>
        </w:rPr>
        <w:t>（</w:t>
      </w:r>
      <w:r>
        <w:rPr>
          <w:rFonts w:eastAsia="仿宋_GB2312" w:cs="宋体" w:hint="eastAsia"/>
          <w:kern w:val="0"/>
          <w:sz w:val="32"/>
          <w:szCs w:val="32"/>
        </w:rPr>
        <w:t>款</w:t>
      </w:r>
      <w:r>
        <w:rPr>
          <w:rFonts w:eastAsia="仿宋_GB2312" w:cs="宋体" w:hint="eastAsia"/>
          <w:kern w:val="0"/>
          <w:sz w:val="32"/>
          <w:szCs w:val="32"/>
        </w:rPr>
        <w:t>）</w:t>
      </w:r>
      <w:r>
        <w:rPr>
          <w:rFonts w:eastAsia="仿宋_GB2312" w:cs="宋体" w:hint="eastAsia"/>
          <w:kern w:val="0"/>
          <w:sz w:val="32"/>
          <w:szCs w:val="32"/>
        </w:rPr>
        <w:t>住房公积金</w:t>
      </w:r>
      <w:r>
        <w:rPr>
          <w:rFonts w:eastAsia="仿宋_GB2312" w:cs="宋体" w:hint="eastAsia"/>
          <w:kern w:val="0"/>
          <w:sz w:val="32"/>
          <w:szCs w:val="32"/>
        </w:rPr>
        <w:t>（</w:t>
      </w:r>
      <w:r>
        <w:rPr>
          <w:rFonts w:eastAsia="仿宋_GB2312" w:cs="宋体" w:hint="eastAsia"/>
          <w:kern w:val="0"/>
          <w:sz w:val="32"/>
          <w:szCs w:val="32"/>
        </w:rPr>
        <w:t>项</w:t>
      </w:r>
      <w:r>
        <w:rPr>
          <w:rFonts w:eastAsia="仿宋_GB2312" w:cs="宋体" w:hint="eastAsia"/>
          <w:kern w:val="0"/>
          <w:sz w:val="32"/>
          <w:szCs w:val="32"/>
        </w:rPr>
        <w:t>）</w:t>
      </w:r>
      <w:r>
        <w:rPr>
          <w:rFonts w:eastAsia="仿宋_GB2312" w:cs="宋体" w:hint="eastAsia"/>
          <w:kern w:val="0"/>
          <w:sz w:val="32"/>
          <w:szCs w:val="32"/>
        </w:rPr>
        <w:t>。年初预算为</w:t>
      </w:r>
      <w:r>
        <w:rPr>
          <w:rFonts w:eastAsia="仿宋_GB2312" w:cs="宋体"/>
          <w:kern w:val="0"/>
          <w:sz w:val="32"/>
          <w:szCs w:val="32"/>
        </w:rPr>
        <w:t>187.45</w:t>
      </w:r>
      <w:r>
        <w:rPr>
          <w:rFonts w:eastAsia="仿宋_GB2312" w:cs="宋体" w:hint="eastAsia"/>
          <w:kern w:val="0"/>
          <w:sz w:val="32"/>
          <w:szCs w:val="32"/>
        </w:rPr>
        <w:t>万元，支出决算为</w:t>
      </w:r>
      <w:r>
        <w:rPr>
          <w:rFonts w:eastAsia="仿宋_GB2312" w:cs="宋体"/>
          <w:kern w:val="0"/>
          <w:sz w:val="32"/>
          <w:szCs w:val="32"/>
        </w:rPr>
        <w:t>187.44</w:t>
      </w:r>
      <w:r>
        <w:rPr>
          <w:rFonts w:eastAsia="仿宋_GB2312" w:cs="宋体" w:hint="eastAsia"/>
          <w:kern w:val="0"/>
          <w:sz w:val="32"/>
          <w:szCs w:val="32"/>
        </w:rPr>
        <w:t>万元，完成年初预算的</w:t>
      </w:r>
      <w:r>
        <w:rPr>
          <w:rFonts w:eastAsia="仿宋_GB2312" w:cs="宋体"/>
          <w:kern w:val="0"/>
          <w:sz w:val="32"/>
          <w:szCs w:val="32"/>
        </w:rPr>
        <w:t>99.99%</w:t>
      </w:r>
      <w:r>
        <w:rPr>
          <w:rFonts w:eastAsia="仿宋_GB2312" w:cs="宋体" w:hint="eastAsia"/>
          <w:kern w:val="0"/>
          <w:sz w:val="32"/>
          <w:szCs w:val="32"/>
        </w:rPr>
        <w:t>。决算数小于年初预算数的主要原因是人员变动因素。</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hint="eastAsia"/>
          <w:kern w:val="0"/>
          <w:sz w:val="32"/>
          <w:szCs w:val="32"/>
        </w:rPr>
        <w:t>（四）一般公共预算财政拨款基本支出决算情况说明</w:t>
      </w:r>
      <w:r>
        <w:rPr>
          <w:rFonts w:eastAsia="仿宋_GB2312" w:cs="宋体" w:hint="eastAsia"/>
          <w:kern w:val="0"/>
          <w:sz w:val="32"/>
          <w:szCs w:val="32"/>
        </w:rPr>
        <w:t>2022</w:t>
      </w:r>
      <w:r>
        <w:rPr>
          <w:rFonts w:eastAsia="仿宋_GB2312" w:cs="宋体" w:hint="eastAsia"/>
          <w:kern w:val="0"/>
          <w:sz w:val="32"/>
          <w:szCs w:val="32"/>
        </w:rPr>
        <w:t>年度一般公共预算财政拨款基本支出决算</w:t>
      </w:r>
      <w:r>
        <w:rPr>
          <w:rFonts w:eastAsia="仿宋_GB2312" w:cs="宋体" w:hint="eastAsia"/>
          <w:kern w:val="0"/>
          <w:sz w:val="32"/>
          <w:szCs w:val="32"/>
        </w:rPr>
        <w:t>2,999.59</w:t>
      </w:r>
      <w:r>
        <w:rPr>
          <w:rFonts w:eastAsia="仿宋_GB2312" w:cs="宋体" w:hint="eastAsia"/>
          <w:kern w:val="0"/>
          <w:sz w:val="32"/>
          <w:szCs w:val="32"/>
        </w:rPr>
        <w:t>万元，包括人员经费和公用经费，支出具体情况如下：</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hint="eastAsia"/>
          <w:kern w:val="0"/>
          <w:sz w:val="32"/>
          <w:szCs w:val="32"/>
        </w:rPr>
        <w:t>人员经费</w:t>
      </w:r>
      <w:r>
        <w:rPr>
          <w:rFonts w:eastAsia="仿宋_GB2312" w:cs="宋体" w:hint="eastAsia"/>
          <w:kern w:val="0"/>
          <w:sz w:val="32"/>
          <w:szCs w:val="32"/>
        </w:rPr>
        <w:t>2,728.13</w:t>
      </w:r>
      <w:r>
        <w:rPr>
          <w:rFonts w:eastAsia="仿宋_GB2312" w:cs="宋体" w:hint="eastAsia"/>
          <w:kern w:val="0"/>
          <w:sz w:val="32"/>
          <w:szCs w:val="32"/>
        </w:rPr>
        <w:t>万元，主要包括：基本工资、津贴补贴、奖金、绩效工资、机关事业单位基本养老保险缴费、职业年金缴费、职工基本医疗保险缴费、公务员医疗补助缴费、其他社会保障缴费、住房公积金、其他工资福利支</w:t>
      </w:r>
      <w:r>
        <w:rPr>
          <w:rFonts w:eastAsia="仿宋_GB2312" w:cs="宋体" w:hint="eastAsia"/>
          <w:kern w:val="0"/>
          <w:sz w:val="32"/>
          <w:szCs w:val="32"/>
        </w:rPr>
        <w:t>出、退休费、抚恤金、生活补助、医疗费补助、助学金、其他对个人和家庭的补助等。</w:t>
      </w:r>
    </w:p>
    <w:p w:rsidR="00EA7D8E" w:rsidRDefault="00D54C11">
      <w:pPr>
        <w:kinsoku w:val="0"/>
        <w:overflowPunct w:val="0"/>
        <w:autoSpaceDE w:val="0"/>
        <w:autoSpaceDN w:val="0"/>
        <w:adjustRightInd w:val="0"/>
        <w:spacing w:line="560" w:lineRule="exact"/>
        <w:ind w:firstLineChars="200" w:firstLine="640"/>
        <w:rPr>
          <w:rFonts w:eastAsia="仿宋_GB2312" w:cs="宋体"/>
          <w:kern w:val="0"/>
          <w:sz w:val="32"/>
          <w:szCs w:val="32"/>
        </w:rPr>
      </w:pPr>
      <w:r>
        <w:rPr>
          <w:rFonts w:eastAsia="仿宋_GB2312" w:cs="宋体" w:hint="eastAsia"/>
          <w:kern w:val="0"/>
          <w:sz w:val="32"/>
          <w:szCs w:val="32"/>
        </w:rPr>
        <w:t>公用经费</w:t>
      </w:r>
      <w:r>
        <w:rPr>
          <w:rFonts w:eastAsia="仿宋_GB2312" w:cs="宋体" w:hint="eastAsia"/>
          <w:kern w:val="0"/>
          <w:sz w:val="32"/>
          <w:szCs w:val="32"/>
        </w:rPr>
        <w:t>271.46</w:t>
      </w:r>
      <w:r>
        <w:rPr>
          <w:rFonts w:eastAsia="仿宋_GB2312" w:cs="宋体" w:hint="eastAsia"/>
          <w:kern w:val="0"/>
          <w:sz w:val="32"/>
          <w:szCs w:val="32"/>
        </w:rPr>
        <w:t>万元，主要包括：办公费、印刷费、咨询费</w:t>
      </w:r>
      <w:r>
        <w:rPr>
          <w:rFonts w:eastAsia="仿宋_GB2312" w:cs="宋体" w:hint="eastAsia"/>
          <w:kern w:val="0"/>
          <w:sz w:val="32"/>
          <w:szCs w:val="32"/>
        </w:rPr>
        <w:lastRenderedPageBreak/>
        <w:t>、水费、电费、邮电费、物业管理费、差旅费、维修（护）费、租赁费、培训费、专用材料费、工会经费、公务用车运行维护费、其他交通费用、其他商品和服务支出等。</w:t>
      </w:r>
    </w:p>
    <w:p w:rsidR="00EA7D8E" w:rsidRDefault="00D54C11">
      <w:pPr>
        <w:pStyle w:val="1"/>
        <w:spacing w:before="0" w:beforeAutospacing="0" w:after="0" w:afterAutospacing="0" w:line="560" w:lineRule="exact"/>
        <w:jc w:val="both"/>
        <w:rPr>
          <w:rFonts w:ascii="Times New Roman" w:eastAsia="黑体" w:hAnsi="Times New Roman"/>
          <w:b w:val="0"/>
          <w:sz w:val="32"/>
          <w:szCs w:val="32"/>
        </w:rPr>
      </w:pPr>
      <w:bookmarkStart w:id="39" w:name="_Toc10757"/>
      <w:r>
        <w:rPr>
          <w:rStyle w:val="1Char"/>
          <w:rFonts w:ascii="Times New Roman" w:eastAsia="黑体" w:hAnsi="Times New Roman"/>
          <w:bCs/>
          <w:sz w:val="32"/>
          <w:szCs w:val="32"/>
        </w:rPr>
        <w:t>8</w:t>
      </w:r>
      <w:r>
        <w:rPr>
          <w:rStyle w:val="1Char"/>
          <w:rFonts w:ascii="Times New Roman" w:eastAsia="黑体" w:hAnsi="Times New Roman" w:hint="eastAsia"/>
          <w:bCs/>
          <w:sz w:val="32"/>
          <w:szCs w:val="32"/>
        </w:rPr>
        <w:t>.</w:t>
      </w:r>
      <w:r>
        <w:rPr>
          <w:rStyle w:val="1Char"/>
          <w:rFonts w:ascii="Times New Roman" w:eastAsia="黑体" w:hAnsi="Times New Roman" w:hint="eastAsia"/>
          <w:bCs/>
          <w:sz w:val="32"/>
          <w:szCs w:val="32"/>
        </w:rPr>
        <w:t>面临挑战</w:t>
      </w:r>
      <w:bookmarkEnd w:id="39"/>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楷体_GB2312" w:hAnsi="Times New Roman"/>
          <w:sz w:val="32"/>
          <w:szCs w:val="32"/>
        </w:rPr>
      </w:pPr>
      <w:bookmarkStart w:id="40" w:name="_Toc8266"/>
      <w:r>
        <w:rPr>
          <w:rFonts w:ascii="Times New Roman" w:eastAsia="楷体_GB2312" w:hAnsi="Times New Roman" w:hint="eastAsia"/>
          <w:sz w:val="32"/>
          <w:szCs w:val="32"/>
        </w:rPr>
        <w:t>挑战</w:t>
      </w:r>
      <w:r>
        <w:rPr>
          <w:rFonts w:ascii="Times New Roman" w:eastAsia="楷体_GB2312" w:hAnsi="Times New Roman" w:hint="eastAsia"/>
          <w:sz w:val="32"/>
          <w:szCs w:val="32"/>
        </w:rPr>
        <w:t>1</w:t>
      </w:r>
      <w:bookmarkEnd w:id="40"/>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仿宋_GB2312" w:hAnsi="Times New Roman" w:cs="仿宋"/>
          <w:kern w:val="2"/>
          <w:sz w:val="32"/>
          <w:szCs w:val="32"/>
        </w:rPr>
      </w:pPr>
      <w:r>
        <w:rPr>
          <w:rFonts w:ascii="Times New Roman" w:eastAsia="仿宋_GB2312" w:hAnsi="Times New Roman" w:hint="eastAsia"/>
          <w:sz w:val="32"/>
          <w:szCs w:val="32"/>
        </w:rPr>
        <w:t>加快提质赋能，助推中职教育高质量发展。深入贯彻落实习近平总书记二十大报告重要指示批示精神，以“双高”建设为抓手，在办学过程中进一步凸显类型化办学的总体定位，打造中职高质量发展格局。深度对接行业产业，实现跨学科、跨行业深入合作，协同进行知识、技能的创新与推广，在人才培养、行业培训、人才流动等方面进行深层次、全方位融合，实现政府、行业、社区、学校共商、共建、共享，形成集产、教、学、研、创新创业、社会服务、实习就业于一体的新型产教融合生态系统。加快构建职业教育教师培养三级网络体系，加大名校长、名师、名教学团队的培</w:t>
      </w:r>
      <w:r>
        <w:rPr>
          <w:rFonts w:ascii="Times New Roman" w:eastAsia="仿宋_GB2312" w:hAnsi="Times New Roman" w:hint="eastAsia"/>
          <w:sz w:val="32"/>
          <w:szCs w:val="32"/>
        </w:rPr>
        <w:t>养力度，形成“双师结构与双师能力”专业教学团队，促进教师集群发展。积极打造校园文化品牌，优化中职学校育人氛围，不断提升学校人才培养的社会评价与认可程度。</w:t>
      </w:r>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楷体_GB2312" w:hAnsi="Times New Roman"/>
          <w:sz w:val="32"/>
          <w:szCs w:val="32"/>
        </w:rPr>
      </w:pPr>
      <w:bookmarkStart w:id="41" w:name="_Toc28479"/>
      <w:r>
        <w:rPr>
          <w:rFonts w:ascii="Times New Roman" w:eastAsia="楷体_GB2312" w:hAnsi="Times New Roman" w:hint="eastAsia"/>
          <w:sz w:val="32"/>
          <w:szCs w:val="32"/>
        </w:rPr>
        <w:t>挑战</w:t>
      </w:r>
      <w:r>
        <w:rPr>
          <w:rFonts w:ascii="Times New Roman" w:eastAsia="楷体_GB2312" w:hAnsi="Times New Roman" w:hint="eastAsia"/>
          <w:sz w:val="32"/>
          <w:szCs w:val="32"/>
        </w:rPr>
        <w:t>2</w:t>
      </w:r>
      <w:bookmarkEnd w:id="41"/>
    </w:p>
    <w:p w:rsidR="00EA7D8E" w:rsidRDefault="00D54C11">
      <w:pPr>
        <w:pStyle w:val="a7"/>
        <w:shd w:val="clear" w:color="auto" w:fill="FFFFFF"/>
        <w:spacing w:before="0" w:beforeAutospacing="0" w:after="0" w:afterAutospacing="0" w:line="56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提升春季高考的本科上线率，生源尤为关键。对于生源数量少，生源质量差的学校来说，备考的付出得不到应有的回报。鉴于此，从长远看，还是要从提升生源质量上下功夫。一方面，加大春季高考政策宣传力度，用学校已经取得的成绩或本校优秀毕</w:t>
      </w:r>
      <w:r>
        <w:rPr>
          <w:rFonts w:ascii="Times New Roman" w:eastAsia="仿宋_GB2312" w:hAnsi="Times New Roman" w:hint="eastAsia"/>
          <w:sz w:val="32"/>
          <w:szCs w:val="32"/>
        </w:rPr>
        <w:lastRenderedPageBreak/>
        <w:t>业生的案例去引导更多高质量的生源。另一方面，做实职普融通工作，利用政策把普通高中的学生吸引到职业学校，精心培养，提高本科上线率。</w:t>
      </w:r>
    </w:p>
    <w:p w:rsidR="00EA7D8E" w:rsidRDefault="00D54C11">
      <w:pPr>
        <w:pStyle w:val="a7"/>
        <w:shd w:val="clear" w:color="auto" w:fill="FFFFFF"/>
        <w:spacing w:before="0" w:beforeAutospacing="0" w:after="0" w:afterAutospacing="0" w:line="560" w:lineRule="exact"/>
        <w:ind w:firstLineChars="200" w:firstLine="640"/>
        <w:rPr>
          <w:rFonts w:ascii="仿宋" w:eastAsia="仿宋" w:hAnsi="仿宋"/>
          <w:color w:val="000000"/>
          <w:sz w:val="32"/>
          <w:szCs w:val="32"/>
        </w:rPr>
      </w:pPr>
      <w:r>
        <w:rPr>
          <w:rFonts w:ascii="Times New Roman" w:eastAsia="仿宋_GB2312" w:hAnsi="Times New Roman" w:hint="eastAsia"/>
          <w:sz w:val="32"/>
          <w:szCs w:val="32"/>
        </w:rPr>
        <w:t>限于基础条件，教学改革推进难度大。部省共建职教高地的实施意见为职业教育的发展带来了机遇，但在教学领域推行的“</w:t>
      </w:r>
      <w:r>
        <w:rPr>
          <w:rFonts w:ascii="Times New Roman" w:eastAsia="仿宋_GB2312" w:hAnsi="Times New Roman" w:hint="eastAsia"/>
          <w:sz w:val="32"/>
          <w:szCs w:val="32"/>
        </w:rPr>
        <w:t>1+x</w:t>
      </w:r>
      <w:r>
        <w:rPr>
          <w:rFonts w:ascii="Times New Roman" w:eastAsia="仿宋_GB2312" w:hAnsi="Times New Roman" w:hint="eastAsia"/>
          <w:sz w:val="32"/>
          <w:szCs w:val="32"/>
        </w:rPr>
        <w:t>”证书制度、高水平专业群建设、三教改革（活页教案）等项目，在实施过程中，因为专业教师或设备的诸多因素，推行的进度较慢。</w:t>
      </w:r>
    </w:p>
    <w:p w:rsidR="00EA7D8E" w:rsidRDefault="00D54C11">
      <w:pPr>
        <w:pStyle w:val="a7"/>
        <w:shd w:val="clear" w:color="auto" w:fill="FFFFFF"/>
        <w:spacing w:before="0" w:beforeAutospacing="0" w:after="0" w:afterAutospacing="0" w:line="560" w:lineRule="exact"/>
        <w:ind w:firstLineChars="200" w:firstLine="640"/>
        <w:jc w:val="both"/>
        <w:rPr>
          <w:rFonts w:ascii="Times New Roman" w:eastAsia="楷体_GB2312" w:hAnsi="Times New Roman"/>
          <w:sz w:val="32"/>
          <w:szCs w:val="32"/>
        </w:rPr>
      </w:pPr>
      <w:bookmarkStart w:id="42" w:name="_Toc9926"/>
      <w:r>
        <w:rPr>
          <w:rFonts w:ascii="Times New Roman" w:eastAsia="楷体_GB2312" w:hAnsi="Times New Roman" w:hint="eastAsia"/>
          <w:sz w:val="32"/>
          <w:szCs w:val="32"/>
        </w:rPr>
        <w:t>挑战</w:t>
      </w:r>
      <w:r>
        <w:rPr>
          <w:rFonts w:ascii="Times New Roman" w:eastAsia="楷体_GB2312" w:hAnsi="Times New Roman" w:hint="eastAsia"/>
          <w:sz w:val="32"/>
          <w:szCs w:val="32"/>
        </w:rPr>
        <w:t>3</w:t>
      </w:r>
    </w:p>
    <w:bookmarkEnd w:id="42"/>
    <w:p w:rsidR="00EA7D8E" w:rsidRDefault="00D54C11">
      <w:pPr>
        <w:spacing w:line="560" w:lineRule="exact"/>
        <w:ind w:firstLineChars="200" w:firstLine="640"/>
        <w:rPr>
          <w:rFonts w:eastAsia="仿宋_GB2312" w:cs="宋体"/>
          <w:kern w:val="0"/>
          <w:sz w:val="32"/>
          <w:szCs w:val="32"/>
        </w:rPr>
      </w:pPr>
      <w:r>
        <w:rPr>
          <w:rFonts w:eastAsia="仿宋_GB2312" w:cs="宋体" w:hint="eastAsia"/>
          <w:kern w:val="0"/>
          <w:sz w:val="32"/>
          <w:szCs w:val="32"/>
        </w:rPr>
        <w:t>1.</w:t>
      </w:r>
      <w:r>
        <w:rPr>
          <w:rFonts w:eastAsia="仿宋_GB2312" w:cs="宋体" w:hint="eastAsia"/>
          <w:kern w:val="0"/>
          <w:sz w:val="32"/>
          <w:szCs w:val="32"/>
        </w:rPr>
        <w:t>培训专业培训师资老化且不足，造成部分培训不能及时，已经成为当前培训工作面临的重大挑战。</w:t>
      </w:r>
    </w:p>
    <w:p w:rsidR="00EA7D8E" w:rsidRDefault="00D54C11">
      <w:pPr>
        <w:spacing w:line="560" w:lineRule="exact"/>
        <w:ind w:firstLineChars="200" w:firstLine="640"/>
        <w:rPr>
          <w:rFonts w:eastAsia="仿宋_GB2312" w:cs="宋体"/>
          <w:kern w:val="0"/>
          <w:sz w:val="32"/>
          <w:szCs w:val="32"/>
        </w:rPr>
      </w:pPr>
      <w:r>
        <w:rPr>
          <w:rFonts w:eastAsia="仿宋_GB2312" w:cs="宋体" w:hint="eastAsia"/>
          <w:kern w:val="0"/>
          <w:sz w:val="32"/>
          <w:szCs w:val="32"/>
        </w:rPr>
        <w:t>对照《〈关于切实加强和改进企业安全生产培训及考核工作的意见〉实施方案》（鲁应急发〔</w:t>
      </w:r>
      <w:r>
        <w:rPr>
          <w:rFonts w:eastAsia="仿宋_GB2312" w:cs="宋体" w:hint="eastAsia"/>
          <w:kern w:val="0"/>
          <w:sz w:val="32"/>
          <w:szCs w:val="32"/>
        </w:rPr>
        <w:t>2019</w:t>
      </w:r>
      <w:r>
        <w:rPr>
          <w:rFonts w:eastAsia="仿宋_GB2312" w:cs="宋体" w:hint="eastAsia"/>
          <w:kern w:val="0"/>
          <w:sz w:val="32"/>
          <w:szCs w:val="32"/>
        </w:rPr>
        <w:t>〕</w:t>
      </w:r>
      <w:r>
        <w:rPr>
          <w:rFonts w:eastAsia="仿宋_GB2312" w:cs="宋体" w:hint="eastAsia"/>
          <w:kern w:val="0"/>
          <w:sz w:val="32"/>
          <w:szCs w:val="32"/>
        </w:rPr>
        <w:t>64</w:t>
      </w:r>
      <w:r>
        <w:rPr>
          <w:rFonts w:eastAsia="仿宋_GB2312" w:cs="宋体" w:hint="eastAsia"/>
          <w:kern w:val="0"/>
          <w:sz w:val="32"/>
          <w:szCs w:val="32"/>
        </w:rPr>
        <w:t>号）及《山东省安全培训教师基本条件（试行）》相关文件要求，学校作为全市审核验收通过</w:t>
      </w:r>
      <w:r>
        <w:rPr>
          <w:rFonts w:eastAsia="仿宋_GB2312" w:cs="宋体" w:hint="eastAsia"/>
          <w:kern w:val="0"/>
          <w:sz w:val="32"/>
          <w:szCs w:val="32"/>
        </w:rPr>
        <w:t>的高青县唯一具有安全培训资质的培训机构，培训职能涵盖主要负责人和安全管理人员培训及特种作业培训两大类十一个专业。现缺教师</w:t>
      </w:r>
      <w:r>
        <w:rPr>
          <w:rFonts w:eastAsia="仿宋_GB2312" w:cs="宋体" w:hint="eastAsia"/>
          <w:kern w:val="0"/>
          <w:sz w:val="32"/>
          <w:szCs w:val="32"/>
        </w:rPr>
        <w:t>11</w:t>
      </w:r>
      <w:r>
        <w:rPr>
          <w:rFonts w:eastAsia="仿宋_GB2312" w:cs="宋体" w:hint="eastAsia"/>
          <w:kern w:val="0"/>
          <w:sz w:val="32"/>
          <w:szCs w:val="32"/>
        </w:rPr>
        <w:t>人：高压电工</w:t>
      </w:r>
      <w:r>
        <w:rPr>
          <w:rFonts w:eastAsia="仿宋_GB2312" w:cs="宋体" w:hint="eastAsia"/>
          <w:kern w:val="0"/>
          <w:sz w:val="32"/>
          <w:szCs w:val="32"/>
        </w:rPr>
        <w:t>2</w:t>
      </w:r>
      <w:r>
        <w:rPr>
          <w:rFonts w:eastAsia="仿宋_GB2312" w:cs="宋体" w:hint="eastAsia"/>
          <w:kern w:val="0"/>
          <w:sz w:val="32"/>
          <w:szCs w:val="32"/>
        </w:rPr>
        <w:t>人；压力焊作业</w:t>
      </w:r>
      <w:r>
        <w:rPr>
          <w:rFonts w:eastAsia="仿宋_GB2312" w:cs="宋体" w:hint="eastAsia"/>
          <w:kern w:val="0"/>
          <w:sz w:val="32"/>
          <w:szCs w:val="32"/>
        </w:rPr>
        <w:t>2</w:t>
      </w:r>
      <w:r>
        <w:rPr>
          <w:rFonts w:eastAsia="仿宋_GB2312" w:cs="宋体" w:hint="eastAsia"/>
          <w:kern w:val="0"/>
          <w:sz w:val="32"/>
          <w:szCs w:val="32"/>
        </w:rPr>
        <w:t>人；登高架设作业</w:t>
      </w:r>
      <w:r>
        <w:rPr>
          <w:rFonts w:eastAsia="仿宋_GB2312" w:cs="宋体" w:hint="eastAsia"/>
          <w:kern w:val="0"/>
          <w:sz w:val="32"/>
          <w:szCs w:val="32"/>
        </w:rPr>
        <w:t>1</w:t>
      </w:r>
      <w:r>
        <w:rPr>
          <w:rFonts w:eastAsia="仿宋_GB2312" w:cs="宋体" w:hint="eastAsia"/>
          <w:kern w:val="0"/>
          <w:sz w:val="32"/>
          <w:szCs w:val="32"/>
        </w:rPr>
        <w:t>人；高处安装、维护、拆除作业</w:t>
      </w:r>
      <w:r>
        <w:rPr>
          <w:rFonts w:eastAsia="仿宋_GB2312" w:cs="宋体" w:hint="eastAsia"/>
          <w:kern w:val="0"/>
          <w:sz w:val="32"/>
          <w:szCs w:val="32"/>
        </w:rPr>
        <w:t>2</w:t>
      </w:r>
      <w:r>
        <w:rPr>
          <w:rFonts w:eastAsia="仿宋_GB2312" w:cs="宋体" w:hint="eastAsia"/>
          <w:kern w:val="0"/>
          <w:sz w:val="32"/>
          <w:szCs w:val="32"/>
        </w:rPr>
        <w:t>人；氯化工艺作业</w:t>
      </w:r>
      <w:r>
        <w:rPr>
          <w:rFonts w:eastAsia="仿宋_GB2312" w:cs="宋体" w:hint="eastAsia"/>
          <w:kern w:val="0"/>
          <w:sz w:val="32"/>
          <w:szCs w:val="32"/>
        </w:rPr>
        <w:t>2</w:t>
      </w:r>
      <w:r>
        <w:rPr>
          <w:rFonts w:eastAsia="仿宋_GB2312" w:cs="宋体" w:hint="eastAsia"/>
          <w:kern w:val="0"/>
          <w:sz w:val="32"/>
          <w:szCs w:val="32"/>
        </w:rPr>
        <w:t>人；氟化工艺作业</w:t>
      </w:r>
      <w:r>
        <w:rPr>
          <w:rFonts w:eastAsia="仿宋_GB2312" w:cs="宋体" w:hint="eastAsia"/>
          <w:kern w:val="0"/>
          <w:sz w:val="32"/>
          <w:szCs w:val="32"/>
        </w:rPr>
        <w:t>2</w:t>
      </w:r>
      <w:r>
        <w:rPr>
          <w:rFonts w:eastAsia="仿宋_GB2312" w:cs="宋体" w:hint="eastAsia"/>
          <w:kern w:val="0"/>
          <w:sz w:val="32"/>
          <w:szCs w:val="32"/>
        </w:rPr>
        <w:t>人。</w:t>
      </w:r>
    </w:p>
    <w:p w:rsidR="00EA7D8E" w:rsidRDefault="00D54C11">
      <w:pPr>
        <w:spacing w:line="560" w:lineRule="exact"/>
        <w:ind w:firstLineChars="200" w:firstLine="640"/>
        <w:rPr>
          <w:rFonts w:eastAsia="仿宋_GB2312" w:cs="宋体"/>
          <w:kern w:val="0"/>
          <w:sz w:val="32"/>
          <w:szCs w:val="32"/>
        </w:rPr>
      </w:pPr>
      <w:r>
        <w:rPr>
          <w:rFonts w:eastAsia="仿宋_GB2312" w:cs="宋体" w:hint="eastAsia"/>
          <w:kern w:val="0"/>
          <w:sz w:val="32"/>
          <w:szCs w:val="32"/>
        </w:rPr>
        <w:t>解决措施：</w:t>
      </w:r>
    </w:p>
    <w:p w:rsidR="00EA7D8E" w:rsidRDefault="00D54C11">
      <w:pPr>
        <w:spacing w:line="560" w:lineRule="exact"/>
        <w:ind w:firstLineChars="200" w:firstLine="640"/>
        <w:rPr>
          <w:rFonts w:eastAsia="仿宋_GB2312" w:cs="宋体"/>
          <w:kern w:val="0"/>
          <w:sz w:val="32"/>
          <w:szCs w:val="32"/>
        </w:rPr>
      </w:pPr>
      <w:r>
        <w:rPr>
          <w:rFonts w:eastAsia="仿宋_GB2312" w:cs="宋体" w:hint="eastAsia"/>
          <w:kern w:val="0"/>
          <w:sz w:val="32"/>
          <w:szCs w:val="32"/>
        </w:rPr>
        <w:t>一是内部转化。为节约学校经费开支、降低培训成本，建议从学校现有教师中，通过培训转化，壮大安全培训师资力量。</w:t>
      </w:r>
    </w:p>
    <w:p w:rsidR="00EA7D8E" w:rsidRDefault="00D54C11">
      <w:pPr>
        <w:spacing w:line="520" w:lineRule="exact"/>
        <w:ind w:firstLineChars="200" w:firstLine="640"/>
        <w:rPr>
          <w:rFonts w:eastAsia="仿宋_GB2312" w:cs="宋体"/>
          <w:kern w:val="0"/>
          <w:sz w:val="32"/>
          <w:szCs w:val="32"/>
        </w:rPr>
      </w:pPr>
      <w:r>
        <w:rPr>
          <w:rFonts w:eastAsia="仿宋_GB2312" w:cs="宋体" w:hint="eastAsia"/>
          <w:kern w:val="0"/>
          <w:sz w:val="32"/>
          <w:szCs w:val="32"/>
        </w:rPr>
        <w:lastRenderedPageBreak/>
        <w:t>二是社会聘任兼职教师。为尽快恢复安全培训相关专业的正常开展，建议招聘社会专业人才为兼职教师，根据专职教师数量不得少于本机构专、兼职教师总数的</w:t>
      </w:r>
      <w:r>
        <w:rPr>
          <w:rFonts w:eastAsia="仿宋_GB2312" w:cs="宋体" w:hint="eastAsia"/>
          <w:kern w:val="0"/>
          <w:sz w:val="32"/>
          <w:szCs w:val="32"/>
        </w:rPr>
        <w:t>60%</w:t>
      </w:r>
      <w:r>
        <w:rPr>
          <w:rFonts w:eastAsia="仿宋_GB2312" w:cs="宋体" w:hint="eastAsia"/>
          <w:kern w:val="0"/>
          <w:sz w:val="32"/>
          <w:szCs w:val="32"/>
        </w:rPr>
        <w:t>的</w:t>
      </w:r>
      <w:r>
        <w:rPr>
          <w:rFonts w:eastAsia="仿宋_GB2312" w:cs="宋体" w:hint="eastAsia"/>
          <w:kern w:val="0"/>
          <w:sz w:val="32"/>
          <w:szCs w:val="32"/>
        </w:rPr>
        <w:t>要求，学校安全培训教师最多可招聘</w:t>
      </w:r>
      <w:r>
        <w:rPr>
          <w:rFonts w:eastAsia="仿宋_GB2312" w:cs="宋体" w:hint="eastAsia"/>
          <w:kern w:val="0"/>
          <w:sz w:val="32"/>
          <w:szCs w:val="32"/>
        </w:rPr>
        <w:t>5</w:t>
      </w:r>
      <w:r>
        <w:rPr>
          <w:rFonts w:eastAsia="仿宋_GB2312" w:cs="宋体" w:hint="eastAsia"/>
          <w:kern w:val="0"/>
          <w:sz w:val="32"/>
          <w:szCs w:val="32"/>
        </w:rPr>
        <w:t>名兼职教师，包括①压力焊作业</w:t>
      </w:r>
      <w:r>
        <w:rPr>
          <w:rFonts w:eastAsia="仿宋_GB2312" w:cs="宋体" w:hint="eastAsia"/>
          <w:kern w:val="0"/>
          <w:sz w:val="32"/>
          <w:szCs w:val="32"/>
        </w:rPr>
        <w:t>1</w:t>
      </w:r>
      <w:r>
        <w:rPr>
          <w:rFonts w:eastAsia="仿宋_GB2312" w:cs="宋体" w:hint="eastAsia"/>
          <w:kern w:val="0"/>
          <w:sz w:val="32"/>
          <w:szCs w:val="32"/>
        </w:rPr>
        <w:t>人；②登高架设作业</w:t>
      </w:r>
      <w:r>
        <w:rPr>
          <w:rFonts w:eastAsia="仿宋_GB2312" w:cs="宋体" w:hint="eastAsia"/>
          <w:kern w:val="0"/>
          <w:sz w:val="32"/>
          <w:szCs w:val="32"/>
        </w:rPr>
        <w:t>1</w:t>
      </w:r>
      <w:r>
        <w:rPr>
          <w:rFonts w:eastAsia="仿宋_GB2312" w:cs="宋体" w:hint="eastAsia"/>
          <w:kern w:val="0"/>
          <w:sz w:val="32"/>
          <w:szCs w:val="32"/>
        </w:rPr>
        <w:t>人；③高处安装、维护、拆除作业</w:t>
      </w:r>
      <w:r>
        <w:rPr>
          <w:rFonts w:eastAsia="仿宋_GB2312" w:cs="宋体" w:hint="eastAsia"/>
          <w:kern w:val="0"/>
          <w:sz w:val="32"/>
          <w:szCs w:val="32"/>
        </w:rPr>
        <w:t>1</w:t>
      </w:r>
      <w:r>
        <w:rPr>
          <w:rFonts w:eastAsia="仿宋_GB2312" w:cs="宋体" w:hint="eastAsia"/>
          <w:kern w:val="0"/>
          <w:sz w:val="32"/>
          <w:szCs w:val="32"/>
        </w:rPr>
        <w:t>人；④氯化工艺作业</w:t>
      </w:r>
      <w:r>
        <w:rPr>
          <w:rFonts w:eastAsia="仿宋_GB2312" w:cs="宋体" w:hint="eastAsia"/>
          <w:kern w:val="0"/>
          <w:sz w:val="32"/>
          <w:szCs w:val="32"/>
        </w:rPr>
        <w:t>1</w:t>
      </w:r>
      <w:r>
        <w:rPr>
          <w:rFonts w:eastAsia="仿宋_GB2312" w:cs="宋体" w:hint="eastAsia"/>
          <w:kern w:val="0"/>
          <w:sz w:val="32"/>
          <w:szCs w:val="32"/>
        </w:rPr>
        <w:t>人；⑤氟化工艺作业</w:t>
      </w:r>
      <w:r>
        <w:rPr>
          <w:rFonts w:eastAsia="仿宋_GB2312" w:cs="宋体" w:hint="eastAsia"/>
          <w:kern w:val="0"/>
          <w:sz w:val="32"/>
          <w:szCs w:val="32"/>
        </w:rPr>
        <w:t>1</w:t>
      </w:r>
      <w:r>
        <w:rPr>
          <w:rFonts w:eastAsia="仿宋_GB2312" w:cs="宋体" w:hint="eastAsia"/>
          <w:kern w:val="0"/>
          <w:sz w:val="32"/>
          <w:szCs w:val="32"/>
        </w:rPr>
        <w:t>人；</w:t>
      </w:r>
    </w:p>
    <w:p w:rsidR="00EA7D8E" w:rsidRDefault="00D54C11">
      <w:pPr>
        <w:spacing w:line="520" w:lineRule="exact"/>
        <w:ind w:firstLineChars="200" w:firstLine="640"/>
        <w:rPr>
          <w:rFonts w:eastAsia="仿宋_GB2312" w:cs="宋体"/>
          <w:kern w:val="0"/>
          <w:sz w:val="32"/>
          <w:szCs w:val="32"/>
        </w:rPr>
      </w:pPr>
      <w:r>
        <w:rPr>
          <w:rFonts w:eastAsia="仿宋_GB2312" w:cs="宋体" w:hint="eastAsia"/>
          <w:kern w:val="0"/>
          <w:sz w:val="32"/>
          <w:szCs w:val="32"/>
        </w:rPr>
        <w:t>2.</w:t>
      </w:r>
      <w:r>
        <w:rPr>
          <w:rFonts w:eastAsia="仿宋_GB2312" w:cs="宋体" w:hint="eastAsia"/>
          <w:kern w:val="0"/>
          <w:sz w:val="32"/>
          <w:szCs w:val="32"/>
        </w:rPr>
        <w:t>培训方式灵活性不足，主动性欠缺，也成为制约培训发展的一大因素。</w:t>
      </w:r>
    </w:p>
    <w:p w:rsidR="00EA7D8E" w:rsidRDefault="00D54C11">
      <w:pPr>
        <w:spacing w:line="520" w:lineRule="exact"/>
        <w:ind w:firstLineChars="200" w:firstLine="640"/>
        <w:rPr>
          <w:rFonts w:eastAsia="仿宋_GB2312" w:cs="宋体"/>
          <w:kern w:val="0"/>
          <w:sz w:val="32"/>
          <w:szCs w:val="32"/>
        </w:rPr>
      </w:pPr>
      <w:r>
        <w:rPr>
          <w:rFonts w:eastAsia="仿宋_GB2312" w:cs="宋体" w:hint="eastAsia"/>
          <w:kern w:val="0"/>
          <w:sz w:val="32"/>
          <w:szCs w:val="32"/>
        </w:rPr>
        <w:t>解决措施：</w:t>
      </w:r>
    </w:p>
    <w:p w:rsidR="00EA7D8E" w:rsidRDefault="00D54C11">
      <w:pPr>
        <w:spacing w:line="520" w:lineRule="exact"/>
        <w:ind w:firstLineChars="200" w:firstLine="640"/>
        <w:rPr>
          <w:rFonts w:eastAsia="仿宋_GB2312" w:cs="宋体"/>
          <w:kern w:val="0"/>
          <w:sz w:val="32"/>
          <w:szCs w:val="32"/>
        </w:rPr>
      </w:pPr>
      <w:r>
        <w:rPr>
          <w:rFonts w:eastAsia="仿宋_GB2312" w:cs="宋体" w:hint="eastAsia"/>
          <w:kern w:val="0"/>
          <w:sz w:val="32"/>
          <w:szCs w:val="32"/>
        </w:rPr>
        <w:t>一是转变固有观念，在保证培训学时达标和培训质量的前提下，根据企业需求和时间安排，采取进企业培训、校外联合培训等多种灵活多样的培训方式，满足企业员工培训需求，增加培训人数，更好的服务县域经济发展，实现更好的经济效益和社会效益。</w:t>
      </w:r>
    </w:p>
    <w:p w:rsidR="00EA7D8E" w:rsidRDefault="00D54C11">
      <w:pPr>
        <w:spacing w:line="520" w:lineRule="exact"/>
        <w:ind w:firstLineChars="200" w:firstLine="640"/>
        <w:rPr>
          <w:rFonts w:eastAsia="仿宋_GB2312" w:cs="宋体"/>
          <w:kern w:val="0"/>
          <w:sz w:val="32"/>
          <w:szCs w:val="32"/>
        </w:rPr>
      </w:pPr>
      <w:r>
        <w:rPr>
          <w:rFonts w:eastAsia="仿宋_GB2312" w:cs="宋体" w:hint="eastAsia"/>
          <w:kern w:val="0"/>
          <w:sz w:val="32"/>
          <w:szCs w:val="32"/>
        </w:rPr>
        <w:t>二是加强和县域内重点企业的沟通联系，挖掘培训</w:t>
      </w:r>
      <w:r>
        <w:rPr>
          <w:rFonts w:eastAsia="仿宋_GB2312" w:cs="宋体" w:hint="eastAsia"/>
          <w:kern w:val="0"/>
          <w:sz w:val="32"/>
          <w:szCs w:val="32"/>
        </w:rPr>
        <w:t>潜力。在前期和我县能源集团有效沟通的基础上，继续加强和我县水利集团、文旅集团、土地集团等重点国有企业的沟通联系，摸清企业培训需求，开展针对性的培训，实现校企合作共赢。</w:t>
      </w:r>
    </w:p>
    <w:p w:rsidR="00EA7D8E" w:rsidRDefault="00D54C11">
      <w:pPr>
        <w:spacing w:line="520" w:lineRule="exact"/>
        <w:ind w:firstLineChars="200" w:firstLine="640"/>
        <w:rPr>
          <w:rFonts w:ascii="仿宋" w:eastAsia="仿宋" w:hAnsi="仿宋" w:cs="仿宋"/>
          <w:sz w:val="32"/>
          <w:szCs w:val="32"/>
        </w:rPr>
      </w:pPr>
      <w:r>
        <w:rPr>
          <w:rFonts w:eastAsia="仿宋_GB2312" w:cs="宋体" w:hint="eastAsia"/>
          <w:kern w:val="0"/>
          <w:sz w:val="32"/>
          <w:szCs w:val="32"/>
        </w:rPr>
        <w:t>三是和县人社局积极加强沟通，建立健全各项规章制度，把握相关政策动向，尽早开展专项职业能力考核。</w:t>
      </w:r>
    </w:p>
    <w:p w:rsidR="00EA7D8E" w:rsidRDefault="00EA7D8E">
      <w:pPr>
        <w:spacing w:line="560" w:lineRule="exact"/>
        <w:ind w:firstLineChars="200" w:firstLine="640"/>
        <w:rPr>
          <w:rFonts w:ascii="仿宋" w:eastAsia="仿宋" w:hAnsi="仿宋" w:cs="仿宋"/>
          <w:sz w:val="32"/>
          <w:szCs w:val="32"/>
        </w:rPr>
      </w:pPr>
    </w:p>
    <w:p w:rsidR="00EA7D8E" w:rsidRDefault="00EA7D8E">
      <w:pPr>
        <w:spacing w:line="560" w:lineRule="exact"/>
        <w:rPr>
          <w:rFonts w:ascii="仿宋" w:eastAsia="仿宋" w:hAnsi="仿宋" w:cs="仿宋"/>
          <w:sz w:val="32"/>
          <w:szCs w:val="32"/>
        </w:rPr>
      </w:pPr>
    </w:p>
    <w:p w:rsidR="00EA7D8E" w:rsidRDefault="00D54C11">
      <w:pPr>
        <w:spacing w:line="560" w:lineRule="exact"/>
        <w:ind w:rightChars="400" w:right="840"/>
        <w:jc w:val="right"/>
        <w:rPr>
          <w:rFonts w:eastAsia="仿宋_GB2312" w:cs="仿宋"/>
          <w:sz w:val="32"/>
          <w:szCs w:val="32"/>
        </w:rPr>
      </w:pPr>
      <w:r>
        <w:rPr>
          <w:rFonts w:eastAsia="仿宋_GB2312" w:cs="仿宋" w:hint="eastAsia"/>
          <w:sz w:val="32"/>
          <w:szCs w:val="32"/>
        </w:rPr>
        <w:t>淄博科学技术学校</w:t>
      </w:r>
    </w:p>
    <w:p w:rsidR="00EA7D8E" w:rsidRDefault="00D54C11">
      <w:pPr>
        <w:spacing w:line="560" w:lineRule="exact"/>
        <w:ind w:rightChars="400" w:right="840"/>
        <w:jc w:val="right"/>
        <w:rPr>
          <w:rFonts w:ascii="仿宋" w:eastAsia="仿宋" w:hAnsi="仿宋" w:cs="仿宋"/>
          <w:sz w:val="32"/>
          <w:szCs w:val="32"/>
        </w:rPr>
      </w:pPr>
      <w:r>
        <w:rPr>
          <w:rFonts w:eastAsia="仿宋_GB2312" w:cs="仿宋" w:hint="eastAsia"/>
          <w:sz w:val="32"/>
          <w:szCs w:val="32"/>
        </w:rPr>
        <w:t>2023</w:t>
      </w:r>
      <w:r>
        <w:rPr>
          <w:rFonts w:eastAsia="仿宋_GB2312" w:cs="仿宋" w:hint="eastAsia"/>
          <w:sz w:val="32"/>
          <w:szCs w:val="32"/>
        </w:rPr>
        <w:t>年</w:t>
      </w:r>
      <w:r>
        <w:rPr>
          <w:rFonts w:eastAsia="仿宋_GB2312" w:cs="仿宋" w:hint="eastAsia"/>
          <w:sz w:val="32"/>
          <w:szCs w:val="32"/>
        </w:rPr>
        <w:t>12</w:t>
      </w:r>
      <w:r>
        <w:rPr>
          <w:rFonts w:eastAsia="仿宋_GB2312" w:cs="仿宋" w:hint="eastAsia"/>
          <w:sz w:val="32"/>
          <w:szCs w:val="32"/>
        </w:rPr>
        <w:t>月</w:t>
      </w:r>
    </w:p>
    <w:p w:rsidR="00EA7D8E" w:rsidRDefault="00D54C11">
      <w:pPr>
        <w:pStyle w:val="1"/>
        <w:rPr>
          <w:rStyle w:val="1Char"/>
          <w:rFonts w:ascii="黑体" w:eastAsia="黑体" w:hAnsi="黑体"/>
          <w:sz w:val="32"/>
          <w:szCs w:val="32"/>
        </w:rPr>
      </w:pPr>
      <w:bookmarkStart w:id="43" w:name="_Toc9705"/>
      <w:r>
        <w:rPr>
          <w:rStyle w:val="1Char"/>
          <w:rFonts w:ascii="黑体" w:eastAsia="黑体" w:hAnsi="黑体" w:hint="eastAsia"/>
          <w:sz w:val="32"/>
          <w:szCs w:val="32"/>
        </w:rPr>
        <w:lastRenderedPageBreak/>
        <w:t>附表</w:t>
      </w:r>
      <w:bookmarkEnd w:id="43"/>
    </w:p>
    <w:p w:rsidR="00EA7D8E" w:rsidRDefault="00D54C11">
      <w:pPr>
        <w:spacing w:line="360" w:lineRule="auto"/>
        <w:jc w:val="center"/>
        <w:rPr>
          <w:rFonts w:eastAsia="仿宋_GB2312"/>
          <w:sz w:val="32"/>
          <w:szCs w:val="32"/>
        </w:rPr>
      </w:pPr>
      <w:bookmarkStart w:id="44" w:name="_表1_人才培养质量计分卡"/>
      <w:bookmarkStart w:id="45" w:name="_Toc16009"/>
      <w:bookmarkEnd w:id="44"/>
      <w:r>
        <w:rPr>
          <w:rFonts w:eastAsia="仿宋_GB2312"/>
          <w:sz w:val="32"/>
          <w:szCs w:val="32"/>
        </w:rPr>
        <w:t>表</w:t>
      </w:r>
      <w:r>
        <w:rPr>
          <w:rFonts w:eastAsia="仿宋_GB2312"/>
          <w:sz w:val="32"/>
          <w:szCs w:val="32"/>
        </w:rPr>
        <w:t xml:space="preserve">1 </w:t>
      </w:r>
      <w:r>
        <w:rPr>
          <w:rFonts w:eastAsia="仿宋_GB2312"/>
          <w:sz w:val="32"/>
          <w:szCs w:val="32"/>
        </w:rPr>
        <w:t>人才培养质量计分卡</w:t>
      </w:r>
      <w:bookmarkEnd w:id="45"/>
    </w:p>
    <w:tbl>
      <w:tblPr>
        <w:tblW w:w="9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3"/>
        <w:gridCol w:w="4623"/>
        <w:gridCol w:w="1037"/>
        <w:gridCol w:w="1584"/>
        <w:gridCol w:w="1057"/>
      </w:tblGrid>
      <w:tr w:rsidR="00EA7D8E">
        <w:trPr>
          <w:trHeight w:hRule="exact" w:val="397"/>
          <w:jc w:val="center"/>
        </w:trPr>
        <w:tc>
          <w:tcPr>
            <w:tcW w:w="763" w:type="dxa"/>
            <w:shd w:val="clear" w:color="auto" w:fill="auto"/>
            <w:vAlign w:val="center"/>
          </w:tcPr>
          <w:p w:rsidR="00EA7D8E" w:rsidRDefault="00D54C11">
            <w:pPr>
              <w:spacing w:line="360" w:lineRule="auto"/>
              <w:jc w:val="center"/>
              <w:outlineLvl w:val="1"/>
              <w:rPr>
                <w:rFonts w:eastAsia="黑体"/>
                <w:sz w:val="24"/>
              </w:rPr>
            </w:pPr>
            <w:bookmarkStart w:id="46" w:name="_Toc23810"/>
            <w:r>
              <w:rPr>
                <w:rFonts w:eastAsia="黑体"/>
                <w:sz w:val="24"/>
              </w:rPr>
              <w:t>序号</w:t>
            </w:r>
            <w:bookmarkEnd w:id="46"/>
          </w:p>
        </w:tc>
        <w:tc>
          <w:tcPr>
            <w:tcW w:w="4623" w:type="dxa"/>
            <w:shd w:val="clear" w:color="auto" w:fill="auto"/>
            <w:vAlign w:val="center"/>
          </w:tcPr>
          <w:p w:rsidR="00EA7D8E" w:rsidRDefault="00D54C11">
            <w:pPr>
              <w:spacing w:line="360" w:lineRule="auto"/>
              <w:jc w:val="center"/>
              <w:outlineLvl w:val="1"/>
              <w:rPr>
                <w:rFonts w:eastAsia="黑体"/>
                <w:sz w:val="24"/>
              </w:rPr>
            </w:pPr>
            <w:bookmarkStart w:id="47" w:name="_Toc2364"/>
            <w:r>
              <w:rPr>
                <w:rFonts w:eastAsia="黑体"/>
                <w:sz w:val="24"/>
              </w:rPr>
              <w:t>指标</w:t>
            </w:r>
            <w:bookmarkEnd w:id="47"/>
          </w:p>
        </w:tc>
        <w:tc>
          <w:tcPr>
            <w:tcW w:w="1037" w:type="dxa"/>
            <w:shd w:val="clear" w:color="auto" w:fill="auto"/>
            <w:vAlign w:val="center"/>
          </w:tcPr>
          <w:p w:rsidR="00EA7D8E" w:rsidRDefault="00D54C11">
            <w:pPr>
              <w:spacing w:line="360" w:lineRule="auto"/>
              <w:jc w:val="center"/>
              <w:outlineLvl w:val="1"/>
              <w:rPr>
                <w:rFonts w:eastAsia="黑体"/>
                <w:sz w:val="24"/>
              </w:rPr>
            </w:pPr>
            <w:bookmarkStart w:id="48" w:name="_Toc27532"/>
            <w:r>
              <w:rPr>
                <w:rFonts w:eastAsia="黑体"/>
                <w:sz w:val="24"/>
              </w:rPr>
              <w:t>单位</w:t>
            </w:r>
            <w:bookmarkEnd w:id="48"/>
          </w:p>
        </w:tc>
        <w:tc>
          <w:tcPr>
            <w:tcW w:w="1584" w:type="dxa"/>
            <w:shd w:val="clear" w:color="auto" w:fill="auto"/>
            <w:vAlign w:val="center"/>
          </w:tcPr>
          <w:p w:rsidR="00EA7D8E" w:rsidRDefault="00D54C11">
            <w:pPr>
              <w:spacing w:line="360" w:lineRule="auto"/>
              <w:jc w:val="center"/>
              <w:outlineLvl w:val="1"/>
              <w:rPr>
                <w:rFonts w:eastAsia="黑体"/>
                <w:sz w:val="24"/>
              </w:rPr>
            </w:pPr>
            <w:bookmarkStart w:id="49" w:name="_Toc21975"/>
            <w:r>
              <w:rPr>
                <w:rFonts w:eastAsia="黑体"/>
                <w:sz w:val="24"/>
              </w:rPr>
              <w:t>2023</w:t>
            </w:r>
            <w:r>
              <w:rPr>
                <w:rFonts w:eastAsia="黑体"/>
                <w:sz w:val="24"/>
              </w:rPr>
              <w:t>年</w:t>
            </w:r>
            <w:bookmarkEnd w:id="49"/>
          </w:p>
        </w:tc>
        <w:tc>
          <w:tcPr>
            <w:tcW w:w="1057" w:type="dxa"/>
            <w:shd w:val="clear" w:color="auto" w:fill="auto"/>
            <w:vAlign w:val="center"/>
          </w:tcPr>
          <w:p w:rsidR="00EA7D8E" w:rsidRDefault="00EA7D8E">
            <w:pPr>
              <w:spacing w:line="360" w:lineRule="auto"/>
              <w:jc w:val="center"/>
              <w:rPr>
                <w:rFonts w:eastAsia="黑体"/>
                <w:sz w:val="24"/>
              </w:rPr>
            </w:pPr>
          </w:p>
        </w:tc>
      </w:tr>
      <w:tr w:rsidR="00EA7D8E">
        <w:trPr>
          <w:trHeight w:hRule="exact" w:val="397"/>
          <w:jc w:val="center"/>
        </w:trPr>
        <w:tc>
          <w:tcPr>
            <w:tcW w:w="763" w:type="dxa"/>
            <w:shd w:val="clear" w:color="auto" w:fill="auto"/>
            <w:vAlign w:val="center"/>
          </w:tcPr>
          <w:p w:rsidR="00EA7D8E" w:rsidRDefault="00D54C11">
            <w:pPr>
              <w:jc w:val="center"/>
              <w:outlineLvl w:val="1"/>
              <w:rPr>
                <w:rFonts w:ascii="仿宋_GB2312" w:eastAsia="仿宋_GB2312"/>
                <w:sz w:val="24"/>
              </w:rPr>
            </w:pPr>
            <w:bookmarkStart w:id="50" w:name="_Toc20656"/>
            <w:r>
              <w:rPr>
                <w:rFonts w:ascii="仿宋_GB2312" w:eastAsia="仿宋_GB2312" w:hint="eastAsia"/>
                <w:sz w:val="24"/>
              </w:rPr>
              <w:t>1</w:t>
            </w:r>
            <w:bookmarkEnd w:id="50"/>
          </w:p>
        </w:tc>
        <w:tc>
          <w:tcPr>
            <w:tcW w:w="4623" w:type="dxa"/>
            <w:shd w:val="clear" w:color="auto" w:fill="auto"/>
            <w:vAlign w:val="center"/>
          </w:tcPr>
          <w:p w:rsidR="00EA7D8E" w:rsidRDefault="00D54C11">
            <w:pPr>
              <w:jc w:val="left"/>
              <w:textAlignment w:val="center"/>
              <w:rPr>
                <w:rFonts w:ascii="仿宋_GB2312" w:eastAsia="仿宋_GB2312"/>
                <w:sz w:val="24"/>
              </w:rPr>
            </w:pPr>
            <w:r>
              <w:rPr>
                <w:rFonts w:ascii="仿宋_GB2312" w:eastAsia="仿宋_GB2312" w:hint="eastAsia"/>
                <w:color w:val="000000"/>
                <w:kern w:val="0"/>
                <w:sz w:val="24"/>
                <w:lang w:bidi="ar"/>
              </w:rPr>
              <w:t>毕业生人数</w:t>
            </w:r>
            <w:r>
              <w:rPr>
                <w:rFonts w:ascii="仿宋_GB2312" w:eastAsia="仿宋_GB2312" w:hint="eastAsia"/>
                <w:color w:val="000000"/>
                <w:kern w:val="0"/>
                <w:sz w:val="24"/>
                <w:lang w:bidi="ar"/>
              </w:rPr>
              <w:t>*</w:t>
            </w:r>
          </w:p>
        </w:tc>
        <w:tc>
          <w:tcPr>
            <w:tcW w:w="1037"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人</w:t>
            </w:r>
          </w:p>
        </w:tc>
        <w:tc>
          <w:tcPr>
            <w:tcW w:w="1584"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323</w:t>
            </w:r>
          </w:p>
        </w:tc>
        <w:tc>
          <w:tcPr>
            <w:tcW w:w="1057" w:type="dxa"/>
            <w:shd w:val="clear" w:color="auto" w:fill="auto"/>
            <w:vAlign w:val="center"/>
          </w:tcPr>
          <w:p w:rsidR="00EA7D8E" w:rsidRDefault="00EA7D8E">
            <w:pPr>
              <w:jc w:val="center"/>
              <w:rPr>
                <w:rFonts w:ascii="仿宋_GB2312" w:eastAsia="仿宋_GB2312"/>
                <w:sz w:val="24"/>
              </w:rPr>
            </w:pPr>
          </w:p>
        </w:tc>
      </w:tr>
      <w:tr w:rsidR="00EA7D8E">
        <w:trPr>
          <w:trHeight w:hRule="exact" w:val="397"/>
          <w:jc w:val="center"/>
        </w:trPr>
        <w:tc>
          <w:tcPr>
            <w:tcW w:w="763" w:type="dxa"/>
            <w:vMerge w:val="restart"/>
            <w:shd w:val="clear" w:color="auto" w:fill="auto"/>
            <w:vAlign w:val="center"/>
          </w:tcPr>
          <w:p w:rsidR="00EA7D8E" w:rsidRDefault="00D54C11">
            <w:pPr>
              <w:jc w:val="center"/>
              <w:outlineLvl w:val="1"/>
              <w:rPr>
                <w:rFonts w:ascii="仿宋_GB2312" w:eastAsia="仿宋_GB2312"/>
                <w:sz w:val="24"/>
              </w:rPr>
            </w:pPr>
            <w:bookmarkStart w:id="51" w:name="_Toc10918"/>
            <w:r>
              <w:rPr>
                <w:rFonts w:ascii="仿宋_GB2312" w:eastAsia="仿宋_GB2312" w:hint="eastAsia"/>
                <w:sz w:val="24"/>
              </w:rPr>
              <w:t>2</w:t>
            </w:r>
            <w:bookmarkEnd w:id="51"/>
          </w:p>
        </w:tc>
        <w:tc>
          <w:tcPr>
            <w:tcW w:w="4623" w:type="dxa"/>
            <w:shd w:val="clear" w:color="auto" w:fill="auto"/>
            <w:vAlign w:val="center"/>
          </w:tcPr>
          <w:p w:rsidR="00EA7D8E" w:rsidRDefault="00D54C11">
            <w:pP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毕业去向落实人数</w:t>
            </w:r>
          </w:p>
        </w:tc>
        <w:tc>
          <w:tcPr>
            <w:tcW w:w="1037"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人</w:t>
            </w:r>
          </w:p>
        </w:tc>
        <w:tc>
          <w:tcPr>
            <w:tcW w:w="1584"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323</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vMerge/>
            <w:shd w:val="clear" w:color="auto" w:fill="auto"/>
            <w:vAlign w:val="center"/>
          </w:tcPr>
          <w:p w:rsidR="00EA7D8E" w:rsidRDefault="00EA7D8E">
            <w:pPr>
              <w:jc w:val="center"/>
              <w:rPr>
                <w:rFonts w:ascii="仿宋_GB2312" w:eastAsia="仿宋_GB2312"/>
                <w:sz w:val="24"/>
              </w:rPr>
            </w:pPr>
          </w:p>
        </w:tc>
        <w:tc>
          <w:tcPr>
            <w:tcW w:w="4623" w:type="dxa"/>
            <w:shd w:val="clear" w:color="auto" w:fill="auto"/>
            <w:vAlign w:val="center"/>
          </w:tcPr>
          <w:p w:rsidR="00EA7D8E" w:rsidRDefault="00D54C11">
            <w:pP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其中：毕业生升学人数</w:t>
            </w:r>
          </w:p>
        </w:tc>
        <w:tc>
          <w:tcPr>
            <w:tcW w:w="1037"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人</w:t>
            </w:r>
          </w:p>
        </w:tc>
        <w:tc>
          <w:tcPr>
            <w:tcW w:w="1584"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286</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vMerge/>
            <w:shd w:val="clear" w:color="auto" w:fill="auto"/>
            <w:vAlign w:val="center"/>
          </w:tcPr>
          <w:p w:rsidR="00EA7D8E" w:rsidRDefault="00EA7D8E">
            <w:pPr>
              <w:jc w:val="center"/>
              <w:rPr>
                <w:rFonts w:ascii="仿宋_GB2312" w:eastAsia="仿宋_GB2312"/>
                <w:sz w:val="24"/>
              </w:rPr>
            </w:pPr>
          </w:p>
        </w:tc>
        <w:tc>
          <w:tcPr>
            <w:tcW w:w="4623" w:type="dxa"/>
            <w:shd w:val="clear" w:color="auto" w:fill="auto"/>
            <w:vAlign w:val="center"/>
          </w:tcPr>
          <w:p w:rsidR="00EA7D8E" w:rsidRDefault="00D54C11">
            <w:pP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升入本科人数</w:t>
            </w:r>
          </w:p>
        </w:tc>
        <w:tc>
          <w:tcPr>
            <w:tcW w:w="1037"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人</w:t>
            </w:r>
          </w:p>
        </w:tc>
        <w:tc>
          <w:tcPr>
            <w:tcW w:w="1584"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6</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shd w:val="clear" w:color="auto" w:fill="auto"/>
            <w:vAlign w:val="center"/>
          </w:tcPr>
          <w:p w:rsidR="00EA7D8E" w:rsidRDefault="00D54C11">
            <w:pPr>
              <w:jc w:val="center"/>
              <w:outlineLvl w:val="1"/>
              <w:rPr>
                <w:rFonts w:ascii="仿宋_GB2312" w:eastAsia="仿宋_GB2312"/>
                <w:sz w:val="24"/>
              </w:rPr>
            </w:pPr>
            <w:bookmarkStart w:id="52" w:name="_Toc5681"/>
            <w:r>
              <w:rPr>
                <w:rFonts w:ascii="仿宋_GB2312" w:eastAsia="仿宋_GB2312" w:hint="eastAsia"/>
                <w:sz w:val="24"/>
              </w:rPr>
              <w:t>3</w:t>
            </w:r>
            <w:bookmarkEnd w:id="52"/>
          </w:p>
        </w:tc>
        <w:tc>
          <w:tcPr>
            <w:tcW w:w="4623" w:type="dxa"/>
            <w:shd w:val="clear" w:color="auto" w:fill="auto"/>
            <w:vAlign w:val="center"/>
          </w:tcPr>
          <w:p w:rsidR="00EA7D8E" w:rsidRDefault="00D54C11">
            <w:pP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毕业生本省去向落实率</w:t>
            </w:r>
          </w:p>
        </w:tc>
        <w:tc>
          <w:tcPr>
            <w:tcW w:w="1037"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w:t>
            </w:r>
          </w:p>
        </w:tc>
        <w:tc>
          <w:tcPr>
            <w:tcW w:w="1584"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100</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shd w:val="clear" w:color="auto" w:fill="auto"/>
            <w:vAlign w:val="center"/>
          </w:tcPr>
          <w:p w:rsidR="00EA7D8E" w:rsidRDefault="00D54C11">
            <w:pPr>
              <w:jc w:val="center"/>
              <w:outlineLvl w:val="1"/>
              <w:rPr>
                <w:rFonts w:ascii="仿宋_GB2312" w:eastAsia="仿宋_GB2312"/>
                <w:sz w:val="24"/>
              </w:rPr>
            </w:pPr>
            <w:bookmarkStart w:id="53" w:name="_Toc7293"/>
            <w:r>
              <w:rPr>
                <w:rFonts w:ascii="仿宋_GB2312" w:eastAsia="仿宋_GB2312" w:hint="eastAsia"/>
                <w:sz w:val="24"/>
              </w:rPr>
              <w:t>4</w:t>
            </w:r>
            <w:bookmarkEnd w:id="53"/>
          </w:p>
        </w:tc>
        <w:tc>
          <w:tcPr>
            <w:tcW w:w="4623" w:type="dxa"/>
            <w:shd w:val="clear" w:color="auto" w:fill="auto"/>
            <w:vAlign w:val="center"/>
          </w:tcPr>
          <w:p w:rsidR="00EA7D8E" w:rsidRDefault="00D54C11">
            <w:pP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月收入</w:t>
            </w:r>
          </w:p>
        </w:tc>
        <w:tc>
          <w:tcPr>
            <w:tcW w:w="1037"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元</w:t>
            </w:r>
          </w:p>
        </w:tc>
        <w:tc>
          <w:tcPr>
            <w:tcW w:w="1584"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3000</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vMerge w:val="restart"/>
            <w:shd w:val="clear" w:color="auto" w:fill="auto"/>
            <w:vAlign w:val="center"/>
          </w:tcPr>
          <w:p w:rsidR="00EA7D8E" w:rsidRDefault="00D54C11">
            <w:pPr>
              <w:jc w:val="center"/>
              <w:outlineLvl w:val="1"/>
              <w:rPr>
                <w:rFonts w:ascii="仿宋_GB2312" w:eastAsia="仿宋_GB2312"/>
                <w:sz w:val="24"/>
              </w:rPr>
            </w:pPr>
            <w:bookmarkStart w:id="54" w:name="_Toc20290"/>
            <w:r>
              <w:rPr>
                <w:rFonts w:ascii="仿宋_GB2312" w:eastAsia="仿宋_GB2312" w:hint="eastAsia"/>
                <w:sz w:val="24"/>
              </w:rPr>
              <w:t>5</w:t>
            </w:r>
            <w:bookmarkEnd w:id="54"/>
          </w:p>
        </w:tc>
        <w:tc>
          <w:tcPr>
            <w:tcW w:w="4623" w:type="dxa"/>
            <w:shd w:val="clear" w:color="auto" w:fill="auto"/>
            <w:vAlign w:val="center"/>
          </w:tcPr>
          <w:p w:rsidR="00EA7D8E" w:rsidRDefault="00D54C11">
            <w:pPr>
              <w:jc w:val="left"/>
              <w:rPr>
                <w:rFonts w:ascii="仿宋_GB2312" w:eastAsia="仿宋_GB2312"/>
                <w:kern w:val="0"/>
                <w:sz w:val="24"/>
              </w:rPr>
            </w:pPr>
            <w:r>
              <w:rPr>
                <w:rFonts w:ascii="仿宋_GB2312" w:eastAsia="仿宋_GB2312" w:hint="eastAsia"/>
                <w:kern w:val="0"/>
                <w:sz w:val="24"/>
              </w:rPr>
              <w:t>毕业生面向三次产业就业人数</w:t>
            </w:r>
          </w:p>
        </w:tc>
        <w:tc>
          <w:tcPr>
            <w:tcW w:w="1037" w:type="dxa"/>
            <w:shd w:val="clear" w:color="auto" w:fill="auto"/>
            <w:vAlign w:val="center"/>
          </w:tcPr>
          <w:p w:rsidR="00EA7D8E" w:rsidRDefault="00D54C11">
            <w:pPr>
              <w:snapToGrid w:val="0"/>
              <w:spacing w:line="288" w:lineRule="auto"/>
              <w:jc w:val="center"/>
              <w:rPr>
                <w:rFonts w:ascii="仿宋_GB2312" w:eastAsia="仿宋_GB2312"/>
                <w:kern w:val="0"/>
                <w:sz w:val="24"/>
              </w:rPr>
            </w:pPr>
            <w:r>
              <w:rPr>
                <w:rFonts w:ascii="仿宋_GB2312" w:eastAsia="仿宋_GB2312" w:hint="eastAsia"/>
                <w:kern w:val="0"/>
                <w:sz w:val="24"/>
              </w:rPr>
              <w:t>人</w:t>
            </w:r>
          </w:p>
        </w:tc>
        <w:tc>
          <w:tcPr>
            <w:tcW w:w="1584" w:type="dxa"/>
            <w:shd w:val="clear" w:color="auto" w:fill="auto"/>
            <w:vAlign w:val="center"/>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323</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vMerge/>
            <w:shd w:val="clear" w:color="auto" w:fill="auto"/>
            <w:vAlign w:val="center"/>
          </w:tcPr>
          <w:p w:rsidR="00EA7D8E" w:rsidRDefault="00EA7D8E">
            <w:pPr>
              <w:jc w:val="center"/>
              <w:rPr>
                <w:rFonts w:ascii="仿宋_GB2312" w:eastAsia="仿宋_GB2312"/>
                <w:sz w:val="24"/>
              </w:rPr>
            </w:pPr>
          </w:p>
        </w:tc>
        <w:tc>
          <w:tcPr>
            <w:tcW w:w="4623" w:type="dxa"/>
            <w:shd w:val="clear" w:color="auto" w:fill="auto"/>
            <w:vAlign w:val="center"/>
          </w:tcPr>
          <w:p w:rsidR="00EA7D8E" w:rsidRDefault="00D54C11">
            <w:pPr>
              <w:spacing w:line="288" w:lineRule="auto"/>
              <w:jc w:val="left"/>
              <w:rPr>
                <w:rFonts w:ascii="仿宋_GB2312" w:eastAsia="仿宋_GB2312"/>
                <w:kern w:val="0"/>
                <w:sz w:val="24"/>
              </w:rPr>
            </w:pPr>
            <w:r>
              <w:rPr>
                <w:rFonts w:ascii="仿宋_GB2312" w:eastAsia="仿宋_GB2312" w:hint="eastAsia"/>
                <w:kern w:val="0"/>
                <w:sz w:val="24"/>
              </w:rPr>
              <w:t>其中：面向第一产业</w:t>
            </w:r>
          </w:p>
        </w:tc>
        <w:tc>
          <w:tcPr>
            <w:tcW w:w="1037" w:type="dxa"/>
            <w:shd w:val="clear" w:color="auto" w:fill="auto"/>
            <w:vAlign w:val="center"/>
          </w:tcPr>
          <w:p w:rsidR="00EA7D8E" w:rsidRDefault="00D54C11">
            <w:pPr>
              <w:snapToGrid w:val="0"/>
              <w:spacing w:line="288" w:lineRule="auto"/>
              <w:jc w:val="center"/>
              <w:rPr>
                <w:rFonts w:ascii="仿宋_GB2312" w:eastAsia="仿宋_GB2312"/>
                <w:kern w:val="0"/>
                <w:sz w:val="24"/>
              </w:rPr>
            </w:pPr>
            <w:r>
              <w:rPr>
                <w:rFonts w:ascii="仿宋_GB2312" w:eastAsia="仿宋_GB2312" w:hint="eastAsia"/>
                <w:kern w:val="0"/>
                <w:sz w:val="24"/>
              </w:rPr>
              <w:t>人</w:t>
            </w:r>
          </w:p>
        </w:tc>
        <w:tc>
          <w:tcPr>
            <w:tcW w:w="1584" w:type="dxa"/>
            <w:shd w:val="clear" w:color="auto" w:fill="auto"/>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41</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vMerge/>
            <w:shd w:val="clear" w:color="auto" w:fill="auto"/>
            <w:vAlign w:val="center"/>
          </w:tcPr>
          <w:p w:rsidR="00EA7D8E" w:rsidRDefault="00EA7D8E">
            <w:pPr>
              <w:jc w:val="center"/>
              <w:rPr>
                <w:rFonts w:ascii="仿宋_GB2312" w:eastAsia="仿宋_GB2312"/>
                <w:sz w:val="24"/>
              </w:rPr>
            </w:pPr>
          </w:p>
        </w:tc>
        <w:tc>
          <w:tcPr>
            <w:tcW w:w="4623" w:type="dxa"/>
            <w:shd w:val="clear" w:color="auto" w:fill="auto"/>
            <w:vAlign w:val="center"/>
          </w:tcPr>
          <w:p w:rsidR="00EA7D8E" w:rsidRDefault="00D54C11">
            <w:pPr>
              <w:spacing w:line="288" w:lineRule="auto"/>
              <w:ind w:firstLineChars="300" w:firstLine="720"/>
              <w:jc w:val="left"/>
              <w:rPr>
                <w:rFonts w:ascii="仿宋_GB2312" w:eastAsia="仿宋_GB2312"/>
                <w:kern w:val="0"/>
                <w:sz w:val="24"/>
              </w:rPr>
            </w:pPr>
            <w:r>
              <w:rPr>
                <w:rFonts w:ascii="仿宋_GB2312" w:eastAsia="仿宋_GB2312" w:hint="eastAsia"/>
                <w:kern w:val="0"/>
                <w:sz w:val="24"/>
              </w:rPr>
              <w:t>面向第二产业</w:t>
            </w:r>
          </w:p>
        </w:tc>
        <w:tc>
          <w:tcPr>
            <w:tcW w:w="1037" w:type="dxa"/>
            <w:shd w:val="clear" w:color="auto" w:fill="auto"/>
            <w:vAlign w:val="center"/>
          </w:tcPr>
          <w:p w:rsidR="00EA7D8E" w:rsidRDefault="00D54C11">
            <w:pPr>
              <w:snapToGrid w:val="0"/>
              <w:spacing w:line="288" w:lineRule="auto"/>
              <w:jc w:val="center"/>
              <w:rPr>
                <w:rFonts w:ascii="仿宋_GB2312" w:eastAsia="仿宋_GB2312"/>
                <w:kern w:val="0"/>
                <w:sz w:val="24"/>
              </w:rPr>
            </w:pPr>
            <w:r>
              <w:rPr>
                <w:rFonts w:ascii="仿宋_GB2312" w:eastAsia="仿宋_GB2312" w:hint="eastAsia"/>
                <w:kern w:val="0"/>
                <w:sz w:val="24"/>
              </w:rPr>
              <w:t>人</w:t>
            </w:r>
          </w:p>
        </w:tc>
        <w:tc>
          <w:tcPr>
            <w:tcW w:w="1584" w:type="dxa"/>
            <w:shd w:val="clear" w:color="auto" w:fill="auto"/>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212</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vMerge/>
            <w:shd w:val="clear" w:color="auto" w:fill="auto"/>
            <w:vAlign w:val="center"/>
          </w:tcPr>
          <w:p w:rsidR="00EA7D8E" w:rsidRDefault="00EA7D8E">
            <w:pPr>
              <w:jc w:val="center"/>
              <w:rPr>
                <w:rFonts w:ascii="仿宋_GB2312" w:eastAsia="仿宋_GB2312"/>
                <w:sz w:val="24"/>
              </w:rPr>
            </w:pPr>
          </w:p>
        </w:tc>
        <w:tc>
          <w:tcPr>
            <w:tcW w:w="4623" w:type="dxa"/>
            <w:shd w:val="clear" w:color="auto" w:fill="auto"/>
            <w:vAlign w:val="center"/>
          </w:tcPr>
          <w:p w:rsidR="00EA7D8E" w:rsidRDefault="00D54C11">
            <w:pPr>
              <w:spacing w:line="288" w:lineRule="auto"/>
              <w:ind w:firstLineChars="300" w:firstLine="720"/>
              <w:jc w:val="left"/>
              <w:rPr>
                <w:rFonts w:ascii="仿宋_GB2312" w:eastAsia="仿宋_GB2312"/>
                <w:kern w:val="0"/>
                <w:sz w:val="24"/>
              </w:rPr>
            </w:pPr>
            <w:r>
              <w:rPr>
                <w:rFonts w:ascii="仿宋_GB2312" w:eastAsia="仿宋_GB2312" w:hint="eastAsia"/>
                <w:kern w:val="0"/>
                <w:sz w:val="24"/>
              </w:rPr>
              <w:t>面向第三产业</w:t>
            </w:r>
          </w:p>
        </w:tc>
        <w:tc>
          <w:tcPr>
            <w:tcW w:w="1037" w:type="dxa"/>
            <w:shd w:val="clear" w:color="auto" w:fill="auto"/>
            <w:vAlign w:val="center"/>
          </w:tcPr>
          <w:p w:rsidR="00EA7D8E" w:rsidRDefault="00D54C11">
            <w:pPr>
              <w:snapToGrid w:val="0"/>
              <w:spacing w:line="288" w:lineRule="auto"/>
              <w:jc w:val="center"/>
              <w:rPr>
                <w:rFonts w:ascii="仿宋_GB2312" w:eastAsia="仿宋_GB2312"/>
                <w:kern w:val="0"/>
                <w:sz w:val="24"/>
              </w:rPr>
            </w:pPr>
            <w:r>
              <w:rPr>
                <w:rFonts w:ascii="仿宋_GB2312" w:eastAsia="仿宋_GB2312" w:hint="eastAsia"/>
                <w:kern w:val="0"/>
                <w:sz w:val="24"/>
              </w:rPr>
              <w:t>人</w:t>
            </w:r>
          </w:p>
        </w:tc>
        <w:tc>
          <w:tcPr>
            <w:tcW w:w="1584" w:type="dxa"/>
            <w:shd w:val="clear" w:color="auto" w:fill="auto"/>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70</w:t>
            </w:r>
          </w:p>
        </w:tc>
        <w:tc>
          <w:tcPr>
            <w:tcW w:w="1057" w:type="dxa"/>
            <w:shd w:val="clear" w:color="auto" w:fill="auto"/>
            <w:vAlign w:val="center"/>
          </w:tcPr>
          <w:p w:rsidR="00EA7D8E" w:rsidRDefault="00EA7D8E">
            <w:pPr>
              <w:ind w:leftChars="-50" w:left="-105" w:rightChars="-50" w:right="-105"/>
              <w:jc w:val="center"/>
              <w:textAlignment w:val="center"/>
              <w:rPr>
                <w:rFonts w:ascii="仿宋_GB2312" w:eastAsia="仿宋_GB2312"/>
                <w:color w:val="000000"/>
                <w:kern w:val="0"/>
                <w:sz w:val="18"/>
                <w:szCs w:val="18"/>
                <w:lang w:bidi="ar"/>
              </w:rPr>
            </w:pPr>
          </w:p>
        </w:tc>
      </w:tr>
      <w:tr w:rsidR="00EA7D8E">
        <w:trPr>
          <w:trHeight w:hRule="exact" w:val="397"/>
          <w:jc w:val="center"/>
        </w:trPr>
        <w:tc>
          <w:tcPr>
            <w:tcW w:w="763" w:type="dxa"/>
            <w:shd w:val="clear" w:color="auto" w:fill="auto"/>
            <w:vAlign w:val="center"/>
          </w:tcPr>
          <w:p w:rsidR="00EA7D8E" w:rsidRDefault="00D54C11">
            <w:pPr>
              <w:jc w:val="center"/>
              <w:outlineLvl w:val="1"/>
              <w:rPr>
                <w:rFonts w:ascii="仿宋_GB2312" w:eastAsia="仿宋_GB2312"/>
                <w:sz w:val="24"/>
              </w:rPr>
            </w:pPr>
            <w:bookmarkStart w:id="55" w:name="_Toc17578"/>
            <w:r>
              <w:rPr>
                <w:rFonts w:ascii="仿宋_GB2312" w:eastAsia="仿宋_GB2312" w:hint="eastAsia"/>
                <w:sz w:val="24"/>
              </w:rPr>
              <w:t>6</w:t>
            </w:r>
            <w:bookmarkEnd w:id="55"/>
          </w:p>
        </w:tc>
        <w:tc>
          <w:tcPr>
            <w:tcW w:w="4623" w:type="dxa"/>
            <w:shd w:val="clear" w:color="auto" w:fill="auto"/>
            <w:vAlign w:val="center"/>
          </w:tcPr>
          <w:p w:rsidR="00EA7D8E" w:rsidRDefault="00D54C11">
            <w:pPr>
              <w:snapToGrid w:val="0"/>
              <w:rPr>
                <w:rFonts w:ascii="仿宋_GB2312" w:eastAsia="仿宋_GB2312"/>
                <w:kern w:val="0"/>
                <w:sz w:val="24"/>
              </w:rPr>
            </w:pPr>
            <w:r>
              <w:rPr>
                <w:rFonts w:ascii="仿宋_GB2312" w:eastAsia="仿宋_GB2312" w:hint="eastAsia"/>
                <w:kern w:val="0"/>
                <w:sz w:val="24"/>
              </w:rPr>
              <w:t>自主创业率</w:t>
            </w:r>
          </w:p>
        </w:tc>
        <w:tc>
          <w:tcPr>
            <w:tcW w:w="1037" w:type="dxa"/>
            <w:shd w:val="clear" w:color="auto" w:fill="auto"/>
            <w:vAlign w:val="center"/>
          </w:tcPr>
          <w:p w:rsidR="00EA7D8E" w:rsidRDefault="00D54C11">
            <w:pPr>
              <w:jc w:val="center"/>
              <w:outlineLvl w:val="2"/>
              <w:rPr>
                <w:rFonts w:ascii="仿宋_GB2312" w:eastAsia="仿宋_GB2312"/>
                <w:sz w:val="32"/>
                <w:szCs w:val="32"/>
              </w:rPr>
            </w:pPr>
            <w:r>
              <w:rPr>
                <w:rFonts w:ascii="仿宋_GB2312" w:eastAsia="仿宋_GB2312" w:hint="eastAsia"/>
                <w:kern w:val="0"/>
                <w:sz w:val="24"/>
              </w:rPr>
              <w:t>%</w:t>
            </w:r>
          </w:p>
        </w:tc>
        <w:tc>
          <w:tcPr>
            <w:tcW w:w="1584" w:type="dxa"/>
            <w:shd w:val="clear" w:color="auto" w:fill="auto"/>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1.50</w:t>
            </w:r>
          </w:p>
        </w:tc>
        <w:tc>
          <w:tcPr>
            <w:tcW w:w="1057" w:type="dxa"/>
            <w:shd w:val="clear" w:color="auto" w:fill="auto"/>
            <w:vAlign w:val="center"/>
          </w:tcPr>
          <w:p w:rsidR="00EA7D8E" w:rsidRDefault="00EA7D8E">
            <w:pPr>
              <w:ind w:leftChars="-50" w:left="-105" w:rightChars="-50" w:right="-105"/>
              <w:jc w:val="center"/>
              <w:rPr>
                <w:rFonts w:ascii="仿宋_GB2312" w:eastAsia="仿宋_GB2312"/>
                <w:sz w:val="32"/>
                <w:szCs w:val="32"/>
              </w:rPr>
            </w:pPr>
          </w:p>
        </w:tc>
      </w:tr>
      <w:tr w:rsidR="00EA7D8E">
        <w:trPr>
          <w:trHeight w:hRule="exact" w:val="397"/>
          <w:jc w:val="center"/>
        </w:trPr>
        <w:tc>
          <w:tcPr>
            <w:tcW w:w="763" w:type="dxa"/>
            <w:shd w:val="clear" w:color="auto" w:fill="auto"/>
            <w:vAlign w:val="center"/>
          </w:tcPr>
          <w:p w:rsidR="00EA7D8E" w:rsidRDefault="00D54C11">
            <w:pPr>
              <w:jc w:val="center"/>
              <w:outlineLvl w:val="1"/>
              <w:rPr>
                <w:rFonts w:ascii="仿宋_GB2312" w:eastAsia="仿宋_GB2312"/>
                <w:sz w:val="24"/>
              </w:rPr>
            </w:pPr>
            <w:bookmarkStart w:id="56" w:name="_Toc24376"/>
            <w:r>
              <w:rPr>
                <w:rFonts w:ascii="仿宋_GB2312" w:eastAsia="仿宋_GB2312" w:hint="eastAsia"/>
                <w:sz w:val="24"/>
              </w:rPr>
              <w:t>7</w:t>
            </w:r>
            <w:bookmarkEnd w:id="56"/>
          </w:p>
        </w:tc>
        <w:tc>
          <w:tcPr>
            <w:tcW w:w="4623" w:type="dxa"/>
            <w:shd w:val="clear" w:color="auto" w:fill="auto"/>
            <w:vAlign w:val="center"/>
          </w:tcPr>
          <w:p w:rsidR="00EA7D8E" w:rsidRDefault="00D54C11">
            <w:pPr>
              <w:snapToGrid w:val="0"/>
              <w:rPr>
                <w:rFonts w:ascii="仿宋_GB2312" w:eastAsia="仿宋_GB2312"/>
                <w:kern w:val="0"/>
                <w:sz w:val="24"/>
              </w:rPr>
            </w:pPr>
            <w:r>
              <w:rPr>
                <w:rFonts w:ascii="仿宋_GB2312" w:eastAsia="仿宋_GB2312" w:hint="eastAsia"/>
                <w:kern w:val="0"/>
                <w:sz w:val="24"/>
              </w:rPr>
              <w:t>毕业三年晋升比例</w:t>
            </w:r>
          </w:p>
        </w:tc>
        <w:tc>
          <w:tcPr>
            <w:tcW w:w="1037" w:type="dxa"/>
            <w:shd w:val="clear" w:color="auto" w:fill="auto"/>
            <w:vAlign w:val="center"/>
          </w:tcPr>
          <w:p w:rsidR="00EA7D8E" w:rsidRDefault="00D54C11">
            <w:pPr>
              <w:jc w:val="center"/>
              <w:outlineLvl w:val="2"/>
              <w:rPr>
                <w:rFonts w:ascii="仿宋_GB2312" w:eastAsia="仿宋_GB2312"/>
                <w:sz w:val="32"/>
                <w:szCs w:val="32"/>
              </w:rPr>
            </w:pPr>
            <w:r>
              <w:rPr>
                <w:rFonts w:ascii="仿宋_GB2312" w:eastAsia="仿宋_GB2312" w:hint="eastAsia"/>
                <w:kern w:val="0"/>
                <w:sz w:val="24"/>
              </w:rPr>
              <w:t>%</w:t>
            </w:r>
          </w:p>
        </w:tc>
        <w:tc>
          <w:tcPr>
            <w:tcW w:w="1584" w:type="dxa"/>
            <w:shd w:val="clear" w:color="auto" w:fill="auto"/>
          </w:tcPr>
          <w:p w:rsidR="00EA7D8E" w:rsidRDefault="00D54C11">
            <w:pPr>
              <w:jc w:val="center"/>
              <w:textAlignment w:val="center"/>
              <w:rPr>
                <w:rFonts w:ascii="仿宋_GB2312" w:eastAsia="仿宋_GB2312"/>
                <w:color w:val="000000"/>
                <w:kern w:val="0"/>
                <w:sz w:val="24"/>
                <w:lang w:bidi="ar"/>
              </w:rPr>
            </w:pPr>
            <w:r>
              <w:rPr>
                <w:rFonts w:ascii="仿宋_GB2312" w:eastAsia="仿宋_GB2312" w:hint="eastAsia"/>
                <w:color w:val="000000"/>
                <w:kern w:val="0"/>
                <w:sz w:val="24"/>
                <w:lang w:bidi="ar"/>
              </w:rPr>
              <w:t>10</w:t>
            </w:r>
          </w:p>
        </w:tc>
        <w:tc>
          <w:tcPr>
            <w:tcW w:w="1057" w:type="dxa"/>
            <w:shd w:val="clear" w:color="auto" w:fill="auto"/>
            <w:vAlign w:val="center"/>
          </w:tcPr>
          <w:p w:rsidR="00EA7D8E" w:rsidRDefault="00EA7D8E">
            <w:pPr>
              <w:ind w:leftChars="-50" w:left="-105" w:rightChars="-50" w:right="-105"/>
              <w:jc w:val="center"/>
              <w:rPr>
                <w:rFonts w:ascii="仿宋_GB2312" w:eastAsia="仿宋_GB2312"/>
                <w:sz w:val="32"/>
                <w:szCs w:val="32"/>
              </w:rPr>
            </w:pPr>
          </w:p>
        </w:tc>
      </w:tr>
    </w:tbl>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spacing w:line="360" w:lineRule="auto"/>
        <w:jc w:val="center"/>
        <w:rPr>
          <w:rFonts w:eastAsia="仿宋_GB2312"/>
          <w:sz w:val="32"/>
          <w:szCs w:val="32"/>
        </w:rPr>
      </w:pPr>
      <w:bookmarkStart w:id="57" w:name="_表2_满意度调查表"/>
      <w:bookmarkStart w:id="58" w:name="_表3_教学资源表"/>
      <w:bookmarkStart w:id="59" w:name="_Toc15828"/>
      <w:bookmarkEnd w:id="57"/>
      <w:bookmarkEnd w:id="58"/>
      <w:r>
        <w:rPr>
          <w:rFonts w:eastAsia="仿宋_GB2312"/>
          <w:sz w:val="32"/>
          <w:szCs w:val="32"/>
        </w:rPr>
        <w:lastRenderedPageBreak/>
        <w:t>表</w:t>
      </w:r>
      <w:r>
        <w:rPr>
          <w:rFonts w:eastAsia="仿宋_GB2312"/>
          <w:sz w:val="32"/>
          <w:szCs w:val="32"/>
        </w:rPr>
        <w:t xml:space="preserve">3 </w:t>
      </w:r>
      <w:r>
        <w:rPr>
          <w:rFonts w:eastAsia="仿宋_GB2312"/>
          <w:sz w:val="32"/>
          <w:szCs w:val="32"/>
        </w:rPr>
        <w:t>教学资源表</w:t>
      </w:r>
      <w:bookmarkEnd w:id="59"/>
    </w:p>
    <w:tbl>
      <w:tblPr>
        <w:tblW w:w="9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3470"/>
        <w:gridCol w:w="1735"/>
        <w:gridCol w:w="930"/>
        <w:gridCol w:w="2148"/>
      </w:tblGrid>
      <w:tr w:rsidR="00EA7D8E">
        <w:trPr>
          <w:trHeight w:hRule="exact" w:val="398"/>
          <w:tblHeader/>
          <w:jc w:val="center"/>
        </w:trPr>
        <w:tc>
          <w:tcPr>
            <w:tcW w:w="781" w:type="dxa"/>
            <w:shd w:val="clear" w:color="auto" w:fill="auto"/>
            <w:vAlign w:val="center"/>
          </w:tcPr>
          <w:p w:rsidR="00EA7D8E" w:rsidRDefault="00D54C11">
            <w:pPr>
              <w:jc w:val="center"/>
              <w:outlineLvl w:val="1"/>
              <w:rPr>
                <w:rFonts w:eastAsia="黑体"/>
                <w:sz w:val="24"/>
              </w:rPr>
            </w:pPr>
            <w:bookmarkStart w:id="60" w:name="_Toc15043"/>
            <w:r>
              <w:rPr>
                <w:rFonts w:eastAsia="黑体"/>
                <w:sz w:val="24"/>
              </w:rPr>
              <w:t>序号</w:t>
            </w:r>
            <w:bookmarkEnd w:id="60"/>
          </w:p>
        </w:tc>
        <w:tc>
          <w:tcPr>
            <w:tcW w:w="5205" w:type="dxa"/>
            <w:gridSpan w:val="2"/>
            <w:shd w:val="clear" w:color="auto" w:fill="auto"/>
            <w:vAlign w:val="center"/>
          </w:tcPr>
          <w:p w:rsidR="00EA7D8E" w:rsidRDefault="00D54C11">
            <w:pPr>
              <w:jc w:val="center"/>
              <w:outlineLvl w:val="1"/>
              <w:rPr>
                <w:rFonts w:eastAsia="黑体"/>
                <w:sz w:val="24"/>
              </w:rPr>
            </w:pPr>
            <w:bookmarkStart w:id="61" w:name="_Toc13831"/>
            <w:r>
              <w:rPr>
                <w:rFonts w:eastAsia="黑体"/>
                <w:sz w:val="24"/>
              </w:rPr>
              <w:t>指标</w:t>
            </w:r>
            <w:bookmarkEnd w:id="61"/>
          </w:p>
        </w:tc>
        <w:tc>
          <w:tcPr>
            <w:tcW w:w="930" w:type="dxa"/>
            <w:shd w:val="clear" w:color="auto" w:fill="auto"/>
            <w:vAlign w:val="center"/>
          </w:tcPr>
          <w:p w:rsidR="00EA7D8E" w:rsidRDefault="00D54C11">
            <w:pPr>
              <w:jc w:val="center"/>
              <w:outlineLvl w:val="1"/>
              <w:rPr>
                <w:rFonts w:eastAsia="黑体"/>
                <w:sz w:val="24"/>
              </w:rPr>
            </w:pPr>
            <w:bookmarkStart w:id="62" w:name="_Toc18488"/>
            <w:r>
              <w:rPr>
                <w:rFonts w:eastAsia="黑体"/>
                <w:sz w:val="24"/>
              </w:rPr>
              <w:t>单位</w:t>
            </w:r>
            <w:bookmarkEnd w:id="62"/>
          </w:p>
        </w:tc>
        <w:tc>
          <w:tcPr>
            <w:tcW w:w="2148" w:type="dxa"/>
            <w:shd w:val="clear" w:color="auto" w:fill="auto"/>
            <w:vAlign w:val="center"/>
          </w:tcPr>
          <w:p w:rsidR="00EA7D8E" w:rsidRDefault="00D54C11">
            <w:pPr>
              <w:jc w:val="center"/>
              <w:outlineLvl w:val="1"/>
              <w:rPr>
                <w:rFonts w:eastAsia="黑体"/>
                <w:sz w:val="24"/>
              </w:rPr>
            </w:pPr>
            <w:bookmarkStart w:id="63" w:name="_Toc14109"/>
            <w:r>
              <w:rPr>
                <w:rFonts w:eastAsia="黑体"/>
                <w:sz w:val="24"/>
              </w:rPr>
              <w:t>2023</w:t>
            </w:r>
            <w:r>
              <w:rPr>
                <w:rFonts w:eastAsia="黑体"/>
                <w:sz w:val="24"/>
              </w:rPr>
              <w:t>年</w:t>
            </w:r>
            <w:bookmarkEnd w:id="63"/>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64" w:name="_Toc9656"/>
            <w:r>
              <w:rPr>
                <w:rFonts w:eastAsia="仿宋_GB2312"/>
                <w:sz w:val="24"/>
              </w:rPr>
              <w:t>1</w:t>
            </w:r>
            <w:bookmarkEnd w:id="64"/>
          </w:p>
        </w:tc>
        <w:tc>
          <w:tcPr>
            <w:tcW w:w="5205" w:type="dxa"/>
            <w:gridSpan w:val="2"/>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生师比</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kern w:val="0"/>
                <w:sz w:val="24"/>
              </w:rPr>
              <w:t>：</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7</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65" w:name="_Toc25846"/>
            <w:r>
              <w:rPr>
                <w:rFonts w:eastAsia="仿宋_GB2312"/>
                <w:sz w:val="24"/>
              </w:rPr>
              <w:t>2</w:t>
            </w:r>
            <w:bookmarkEnd w:id="65"/>
          </w:p>
        </w:tc>
        <w:tc>
          <w:tcPr>
            <w:tcW w:w="5205" w:type="dxa"/>
            <w:gridSpan w:val="2"/>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双师素质专任教师比例</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kern w:val="0"/>
                <w:sz w:val="24"/>
              </w:rPr>
              <w:t>%</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48.55</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66" w:name="_Toc3899"/>
            <w:r>
              <w:rPr>
                <w:rFonts w:eastAsia="仿宋_GB2312"/>
                <w:sz w:val="24"/>
              </w:rPr>
              <w:t>3</w:t>
            </w:r>
            <w:bookmarkEnd w:id="66"/>
          </w:p>
        </w:tc>
        <w:tc>
          <w:tcPr>
            <w:tcW w:w="5205" w:type="dxa"/>
            <w:gridSpan w:val="2"/>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高级专业技术职务专任教师比例</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kern w:val="0"/>
                <w:sz w:val="24"/>
              </w:rPr>
              <w:t>%</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27.46</w:t>
            </w:r>
          </w:p>
        </w:tc>
      </w:tr>
      <w:tr w:rsidR="00EA7D8E">
        <w:trPr>
          <w:trHeight w:hRule="exact" w:val="1304"/>
          <w:jc w:val="center"/>
        </w:trPr>
        <w:tc>
          <w:tcPr>
            <w:tcW w:w="781" w:type="dxa"/>
            <w:vMerge w:val="restart"/>
            <w:shd w:val="clear" w:color="auto" w:fill="auto"/>
            <w:vAlign w:val="center"/>
          </w:tcPr>
          <w:p w:rsidR="00EA7D8E" w:rsidRDefault="00D54C11">
            <w:pPr>
              <w:jc w:val="center"/>
              <w:outlineLvl w:val="1"/>
              <w:rPr>
                <w:rFonts w:eastAsia="仿宋_GB2312"/>
                <w:sz w:val="24"/>
              </w:rPr>
            </w:pPr>
            <w:bookmarkStart w:id="67" w:name="_Toc31969"/>
            <w:r>
              <w:rPr>
                <w:rFonts w:eastAsia="仿宋_GB2312"/>
                <w:sz w:val="24"/>
              </w:rPr>
              <w:t>4</w:t>
            </w:r>
            <w:bookmarkEnd w:id="67"/>
          </w:p>
        </w:tc>
        <w:tc>
          <w:tcPr>
            <w:tcW w:w="5205" w:type="dxa"/>
            <w:gridSpan w:val="2"/>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专业群数量</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p w:rsidR="00EA7D8E" w:rsidRDefault="00EA7D8E">
            <w:pPr>
              <w:textAlignment w:val="center"/>
              <w:rPr>
                <w:rFonts w:eastAsia="仿宋_GB2312"/>
                <w:color w:val="000000"/>
                <w:kern w:val="0"/>
                <w:sz w:val="24"/>
                <w:lang w:bidi="ar"/>
              </w:rPr>
            </w:pP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sz w:val="24"/>
              </w:rPr>
            </w:pPr>
          </w:p>
        </w:tc>
        <w:tc>
          <w:tcPr>
            <w:tcW w:w="5205" w:type="dxa"/>
            <w:gridSpan w:val="2"/>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专业数量</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13</w:t>
            </w:r>
          </w:p>
        </w:tc>
      </w:tr>
      <w:tr w:rsidR="00EA7D8E">
        <w:trPr>
          <w:trHeight w:hRule="exact" w:val="398"/>
          <w:jc w:val="center"/>
        </w:trPr>
        <w:tc>
          <w:tcPr>
            <w:tcW w:w="781" w:type="dxa"/>
            <w:vMerge w:val="restart"/>
            <w:shd w:val="clear" w:color="auto" w:fill="auto"/>
            <w:vAlign w:val="center"/>
          </w:tcPr>
          <w:p w:rsidR="00EA7D8E" w:rsidRDefault="00D54C11">
            <w:pPr>
              <w:jc w:val="center"/>
              <w:outlineLvl w:val="1"/>
              <w:rPr>
                <w:rFonts w:eastAsia="仿宋_GB2312"/>
                <w:sz w:val="24"/>
              </w:rPr>
            </w:pPr>
            <w:bookmarkStart w:id="68" w:name="_Toc16703"/>
            <w:r>
              <w:rPr>
                <w:rFonts w:eastAsia="仿宋_GB2312"/>
                <w:sz w:val="24"/>
              </w:rPr>
              <w:t>5</w:t>
            </w:r>
            <w:bookmarkEnd w:id="68"/>
          </w:p>
        </w:tc>
        <w:tc>
          <w:tcPr>
            <w:tcW w:w="5205" w:type="dxa"/>
            <w:gridSpan w:val="2"/>
            <w:vMerge w:val="restart"/>
            <w:shd w:val="clear" w:color="auto" w:fill="auto"/>
            <w:vAlign w:val="center"/>
          </w:tcPr>
          <w:p w:rsidR="00EA7D8E" w:rsidRDefault="00D54C11">
            <w:pPr>
              <w:textAlignment w:val="center"/>
              <w:rPr>
                <w:rFonts w:eastAsia="仿宋_GB2312"/>
                <w:kern w:val="0"/>
                <w:sz w:val="24"/>
              </w:rPr>
            </w:pPr>
            <w:r>
              <w:rPr>
                <w:rFonts w:eastAsia="仿宋_GB2312"/>
                <w:color w:val="000000"/>
                <w:kern w:val="0"/>
                <w:sz w:val="24"/>
                <w:lang w:bidi="ar"/>
              </w:rPr>
              <w:t>教学计划内课程总数</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195</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sz w:val="24"/>
              </w:rPr>
            </w:pPr>
          </w:p>
        </w:tc>
        <w:tc>
          <w:tcPr>
            <w:tcW w:w="5205" w:type="dxa"/>
            <w:gridSpan w:val="2"/>
            <w:vMerge/>
            <w:shd w:val="clear" w:color="auto" w:fill="auto"/>
            <w:vAlign w:val="center"/>
          </w:tcPr>
          <w:p w:rsidR="00EA7D8E" w:rsidRDefault="00EA7D8E">
            <w:pPr>
              <w:textAlignment w:val="center"/>
              <w:rPr>
                <w:rFonts w:eastAsia="仿宋_GB2312"/>
                <w:color w:val="000000"/>
                <w:kern w:val="0"/>
                <w:sz w:val="24"/>
                <w:lang w:bidi="ar"/>
              </w:rPr>
            </w:pP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学时</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41600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sz w:val="24"/>
              </w:rPr>
            </w:pPr>
          </w:p>
        </w:tc>
        <w:tc>
          <w:tcPr>
            <w:tcW w:w="5205" w:type="dxa"/>
            <w:gridSpan w:val="2"/>
            <w:vMerge w:val="restart"/>
            <w:shd w:val="clear" w:color="auto" w:fill="auto"/>
            <w:vAlign w:val="center"/>
          </w:tcPr>
          <w:p w:rsidR="00EA7D8E" w:rsidRDefault="00D54C11">
            <w:pPr>
              <w:textAlignment w:val="center"/>
              <w:rPr>
                <w:rFonts w:eastAsia="仿宋_GB2312"/>
                <w:kern w:val="0"/>
                <w:sz w:val="24"/>
              </w:rPr>
            </w:pPr>
            <w:r>
              <w:rPr>
                <w:rFonts w:eastAsia="仿宋_GB2312"/>
                <w:color w:val="000000"/>
                <w:kern w:val="0"/>
                <w:sz w:val="24"/>
                <w:lang w:bidi="ar"/>
              </w:rPr>
              <w:t>其中：课证融通课程数</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26</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sz w:val="24"/>
              </w:rPr>
            </w:pPr>
          </w:p>
        </w:tc>
        <w:tc>
          <w:tcPr>
            <w:tcW w:w="5205" w:type="dxa"/>
            <w:gridSpan w:val="2"/>
            <w:vMerge/>
            <w:shd w:val="clear" w:color="auto" w:fill="auto"/>
            <w:vAlign w:val="center"/>
          </w:tcPr>
          <w:p w:rsidR="00EA7D8E" w:rsidRDefault="00EA7D8E">
            <w:pPr>
              <w:textAlignment w:val="center"/>
              <w:rPr>
                <w:rFonts w:eastAsia="仿宋_GB2312"/>
                <w:color w:val="000000"/>
                <w:kern w:val="0"/>
                <w:sz w:val="24"/>
                <w:lang w:bidi="ar"/>
              </w:rPr>
            </w:pP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学时</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10400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sz w:val="24"/>
              </w:rPr>
            </w:pPr>
          </w:p>
        </w:tc>
        <w:tc>
          <w:tcPr>
            <w:tcW w:w="5205" w:type="dxa"/>
            <w:gridSpan w:val="2"/>
            <w:vMerge w:val="restart"/>
            <w:shd w:val="clear" w:color="auto" w:fill="auto"/>
            <w:vAlign w:val="center"/>
          </w:tcPr>
          <w:p w:rsidR="00EA7D8E" w:rsidRDefault="00D54C11">
            <w:pPr>
              <w:ind w:firstLineChars="300" w:firstLine="720"/>
              <w:textAlignment w:val="center"/>
              <w:rPr>
                <w:rFonts w:eastAsia="仿宋_GB2312"/>
                <w:color w:val="000000"/>
                <w:kern w:val="0"/>
                <w:sz w:val="24"/>
                <w:lang w:bidi="ar"/>
              </w:rPr>
            </w:pPr>
            <w:r>
              <w:rPr>
                <w:rFonts w:eastAsia="仿宋_GB2312"/>
                <w:color w:val="000000"/>
                <w:kern w:val="0"/>
                <w:sz w:val="24"/>
                <w:lang w:bidi="ar"/>
              </w:rPr>
              <w:t>网络教学课程数</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sz w:val="24"/>
              </w:rPr>
            </w:pPr>
          </w:p>
        </w:tc>
        <w:tc>
          <w:tcPr>
            <w:tcW w:w="5205" w:type="dxa"/>
            <w:gridSpan w:val="2"/>
            <w:vMerge/>
            <w:shd w:val="clear" w:color="auto" w:fill="auto"/>
            <w:vAlign w:val="center"/>
          </w:tcPr>
          <w:p w:rsidR="00EA7D8E" w:rsidRDefault="00EA7D8E">
            <w:pPr>
              <w:textAlignment w:val="center"/>
              <w:rPr>
                <w:rFonts w:eastAsia="仿宋_GB2312"/>
                <w:color w:val="000000"/>
                <w:kern w:val="0"/>
                <w:sz w:val="24"/>
                <w:lang w:bidi="ar"/>
              </w:rPr>
            </w:pP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学时</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8"/>
          <w:jc w:val="center"/>
        </w:trPr>
        <w:tc>
          <w:tcPr>
            <w:tcW w:w="781" w:type="dxa"/>
            <w:vMerge w:val="restart"/>
            <w:shd w:val="clear" w:color="auto" w:fill="auto"/>
            <w:vAlign w:val="center"/>
          </w:tcPr>
          <w:p w:rsidR="00EA7D8E" w:rsidRDefault="00D54C11">
            <w:pPr>
              <w:jc w:val="center"/>
              <w:outlineLvl w:val="1"/>
              <w:rPr>
                <w:rFonts w:eastAsia="仿宋_GB2312"/>
                <w:color w:val="C00000"/>
                <w:sz w:val="24"/>
              </w:rPr>
            </w:pPr>
            <w:bookmarkStart w:id="69" w:name="_Toc5153"/>
            <w:r>
              <w:rPr>
                <w:rFonts w:eastAsia="仿宋_GB2312"/>
                <w:sz w:val="24"/>
              </w:rPr>
              <w:t>6</w:t>
            </w:r>
            <w:bookmarkEnd w:id="69"/>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专业教学资源库数</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1</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其中：国家级数量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省级数量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校级数量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1</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val="restart"/>
            <w:shd w:val="clear" w:color="auto" w:fill="auto"/>
            <w:vAlign w:val="center"/>
          </w:tcPr>
          <w:p w:rsidR="00EA7D8E" w:rsidRDefault="00D54C11">
            <w:pPr>
              <w:jc w:val="center"/>
              <w:outlineLvl w:val="1"/>
              <w:rPr>
                <w:rFonts w:eastAsia="仿宋_GB2312"/>
                <w:color w:val="C00000"/>
                <w:sz w:val="24"/>
              </w:rPr>
            </w:pPr>
            <w:bookmarkStart w:id="70" w:name="_Toc9144"/>
            <w:r>
              <w:rPr>
                <w:rFonts w:eastAsia="仿宋_GB2312"/>
                <w:sz w:val="24"/>
              </w:rPr>
              <w:t>7</w:t>
            </w:r>
            <w:bookmarkEnd w:id="70"/>
          </w:p>
        </w:tc>
        <w:tc>
          <w:tcPr>
            <w:tcW w:w="5205" w:type="dxa"/>
            <w:gridSpan w:val="2"/>
            <w:vMerge w:val="restart"/>
            <w:shd w:val="clear" w:color="auto" w:fill="auto"/>
            <w:vAlign w:val="center"/>
          </w:tcPr>
          <w:p w:rsidR="00EA7D8E" w:rsidRDefault="00D54C11">
            <w:pPr>
              <w:textAlignment w:val="center"/>
              <w:rPr>
                <w:rFonts w:eastAsia="仿宋_GB2312"/>
                <w:kern w:val="0"/>
                <w:sz w:val="24"/>
              </w:rPr>
            </w:pPr>
            <w:r>
              <w:rPr>
                <w:rFonts w:eastAsia="仿宋_GB2312"/>
                <w:kern w:val="0"/>
                <w:sz w:val="24"/>
                <w:lang w:bidi="ar"/>
              </w:rPr>
              <w:t>在线精品课程数</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vMerge/>
            <w:shd w:val="clear" w:color="auto" w:fill="auto"/>
            <w:vAlign w:val="center"/>
          </w:tcPr>
          <w:p w:rsidR="00EA7D8E" w:rsidRDefault="00EA7D8E">
            <w:pPr>
              <w:textAlignment w:val="center"/>
              <w:rPr>
                <w:rFonts w:eastAsia="仿宋_GB2312"/>
                <w:kern w:val="0"/>
                <w:sz w:val="24"/>
                <w:lang w:bidi="ar"/>
              </w:rPr>
            </w:pP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学时</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在线精品课程课均学生数</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其中：国家级数量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省级数量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校级数量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门</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val="restart"/>
            <w:shd w:val="clear" w:color="auto" w:fill="auto"/>
            <w:vAlign w:val="center"/>
          </w:tcPr>
          <w:p w:rsidR="00EA7D8E" w:rsidRDefault="00D54C11">
            <w:pPr>
              <w:jc w:val="center"/>
              <w:outlineLvl w:val="1"/>
              <w:rPr>
                <w:rFonts w:eastAsia="仿宋_GB2312"/>
                <w:color w:val="C00000"/>
                <w:sz w:val="24"/>
              </w:rPr>
            </w:pPr>
            <w:bookmarkStart w:id="71" w:name="_Toc25521"/>
            <w:r>
              <w:rPr>
                <w:rFonts w:eastAsia="仿宋_GB2312"/>
                <w:sz w:val="24"/>
              </w:rPr>
              <w:lastRenderedPageBreak/>
              <w:t>8</w:t>
            </w:r>
            <w:bookmarkEnd w:id="71"/>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虚拟仿真实训基地数</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其中：国家级数量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省级数量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校级数量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500" w:firstLine="120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val="restart"/>
            <w:shd w:val="clear" w:color="auto" w:fill="auto"/>
            <w:vAlign w:val="center"/>
          </w:tcPr>
          <w:p w:rsidR="00EA7D8E" w:rsidRDefault="00D54C11">
            <w:pPr>
              <w:jc w:val="center"/>
              <w:outlineLvl w:val="1"/>
              <w:rPr>
                <w:rFonts w:eastAsia="仿宋_GB2312"/>
                <w:color w:val="C00000"/>
                <w:sz w:val="24"/>
              </w:rPr>
            </w:pPr>
            <w:bookmarkStart w:id="72" w:name="_Toc315"/>
            <w:r>
              <w:rPr>
                <w:rFonts w:eastAsia="仿宋_GB2312"/>
                <w:sz w:val="24"/>
              </w:rPr>
              <w:t>9</w:t>
            </w:r>
            <w:bookmarkEnd w:id="72"/>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编写教材数</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本</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其中：国家规划教材数量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本</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校企合作编写教材数量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本</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textAlignment w:val="center"/>
              <w:rPr>
                <w:rFonts w:eastAsia="仿宋_GB2312"/>
                <w:kern w:val="0"/>
                <w:sz w:val="24"/>
                <w:lang w:bidi="ar"/>
              </w:rPr>
            </w:pPr>
            <w:r>
              <w:rPr>
                <w:rFonts w:eastAsia="仿宋_GB2312"/>
                <w:kern w:val="0"/>
                <w:sz w:val="24"/>
                <w:lang w:bidi="ar"/>
              </w:rPr>
              <w:t xml:space="preserve">      </w:t>
            </w:r>
            <w:r>
              <w:rPr>
                <w:rFonts w:eastAsia="仿宋_GB2312"/>
                <w:kern w:val="0"/>
                <w:sz w:val="24"/>
                <w:lang w:bidi="ar"/>
              </w:rPr>
              <w:t>新形态教材数量</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本</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vMerge/>
            <w:shd w:val="clear" w:color="auto" w:fill="auto"/>
            <w:vAlign w:val="center"/>
          </w:tcPr>
          <w:p w:rsidR="00EA7D8E" w:rsidRDefault="00EA7D8E">
            <w:pPr>
              <w:jc w:val="center"/>
              <w:rPr>
                <w:rFonts w:eastAsia="仿宋_GB2312"/>
                <w:color w:val="C00000"/>
                <w:sz w:val="24"/>
              </w:rPr>
            </w:pPr>
          </w:p>
        </w:tc>
        <w:tc>
          <w:tcPr>
            <w:tcW w:w="5205" w:type="dxa"/>
            <w:gridSpan w:val="2"/>
            <w:shd w:val="clear" w:color="auto" w:fill="auto"/>
            <w:vAlign w:val="center"/>
          </w:tcPr>
          <w:p w:rsidR="00EA7D8E" w:rsidRDefault="00D54C11">
            <w:pPr>
              <w:ind w:firstLineChars="300" w:firstLine="720"/>
              <w:textAlignment w:val="center"/>
              <w:rPr>
                <w:rFonts w:eastAsia="仿宋_GB2312"/>
                <w:kern w:val="0"/>
                <w:sz w:val="24"/>
                <w:lang w:bidi="ar"/>
              </w:rPr>
            </w:pPr>
            <w:r>
              <w:rPr>
                <w:rFonts w:eastAsia="仿宋_GB2312"/>
                <w:kern w:val="0"/>
                <w:sz w:val="24"/>
                <w:lang w:bidi="ar"/>
              </w:rPr>
              <w:t>接入国家智慧教育平台数量</w:t>
            </w:r>
            <w:r>
              <w:rPr>
                <w:rFonts w:eastAsia="仿宋_GB2312"/>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本</w:t>
            </w:r>
          </w:p>
        </w:tc>
        <w:tc>
          <w:tcPr>
            <w:tcW w:w="2148" w:type="dxa"/>
            <w:shd w:val="clear" w:color="auto" w:fill="auto"/>
            <w:vAlign w:val="center"/>
          </w:tcPr>
          <w:p w:rsidR="00EA7D8E" w:rsidRDefault="00D54C11">
            <w:pPr>
              <w:jc w:val="center"/>
              <w:textAlignment w:val="center"/>
              <w:rPr>
                <w:rFonts w:eastAsia="仿宋_GB2312"/>
                <w:kern w:val="0"/>
                <w:sz w:val="24"/>
                <w:lang w:bidi="ar"/>
              </w:rPr>
            </w:pPr>
            <w:r>
              <w:rPr>
                <w:rFonts w:eastAsia="仿宋_GB2312" w:hint="eastAsia"/>
                <w:kern w:val="0"/>
                <w:sz w:val="24"/>
                <w:lang w:bidi="ar"/>
              </w:rPr>
              <w:t>0</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73" w:name="_Toc21295"/>
            <w:r>
              <w:rPr>
                <w:rFonts w:eastAsia="仿宋_GB2312"/>
                <w:sz w:val="24"/>
              </w:rPr>
              <w:t>10</w:t>
            </w:r>
            <w:bookmarkEnd w:id="73"/>
          </w:p>
        </w:tc>
        <w:tc>
          <w:tcPr>
            <w:tcW w:w="5205" w:type="dxa"/>
            <w:gridSpan w:val="2"/>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互联网出口带宽</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sz w:val="24"/>
              </w:rPr>
            </w:pPr>
            <w:r>
              <w:rPr>
                <w:rFonts w:eastAsia="仿宋_GB2312"/>
                <w:kern w:val="0"/>
                <w:sz w:val="24"/>
              </w:rPr>
              <w:t>Mbps</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1000</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74" w:name="_Toc21703"/>
            <w:r>
              <w:rPr>
                <w:rFonts w:eastAsia="仿宋_GB2312"/>
                <w:sz w:val="24"/>
              </w:rPr>
              <w:t>11</w:t>
            </w:r>
            <w:bookmarkEnd w:id="74"/>
          </w:p>
        </w:tc>
        <w:tc>
          <w:tcPr>
            <w:tcW w:w="5205" w:type="dxa"/>
            <w:gridSpan w:val="2"/>
            <w:shd w:val="clear" w:color="auto" w:fill="auto"/>
            <w:vAlign w:val="center"/>
          </w:tcPr>
          <w:p w:rsidR="00EA7D8E" w:rsidRDefault="00D54C11">
            <w:pPr>
              <w:textAlignment w:val="center"/>
              <w:rPr>
                <w:rFonts w:eastAsia="仿宋_GB2312"/>
                <w:kern w:val="0"/>
                <w:sz w:val="24"/>
              </w:rPr>
            </w:pPr>
            <w:r>
              <w:rPr>
                <w:rFonts w:eastAsia="仿宋_GB2312"/>
                <w:color w:val="000000"/>
                <w:kern w:val="0"/>
                <w:sz w:val="24"/>
                <w:lang w:bidi="ar"/>
              </w:rPr>
              <w:t>校园网主干最大带宽</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Mbps</w:t>
            </w:r>
          </w:p>
        </w:tc>
        <w:tc>
          <w:tcPr>
            <w:tcW w:w="2148"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1000</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75" w:name="_Toc17429"/>
            <w:r>
              <w:rPr>
                <w:rFonts w:eastAsia="仿宋_GB2312"/>
                <w:sz w:val="24"/>
              </w:rPr>
              <w:t>12</w:t>
            </w:r>
            <w:bookmarkEnd w:id="75"/>
          </w:p>
        </w:tc>
        <w:tc>
          <w:tcPr>
            <w:tcW w:w="5205" w:type="dxa"/>
            <w:gridSpan w:val="2"/>
            <w:shd w:val="clear" w:color="auto" w:fill="auto"/>
            <w:vAlign w:val="center"/>
          </w:tcPr>
          <w:p w:rsidR="00EA7D8E" w:rsidRDefault="00D54C11">
            <w:pPr>
              <w:textAlignment w:val="center"/>
              <w:rPr>
                <w:rFonts w:eastAsia="仿宋_GB2312"/>
                <w:kern w:val="0"/>
                <w:sz w:val="24"/>
              </w:rPr>
            </w:pPr>
            <w:r>
              <w:rPr>
                <w:rFonts w:eastAsia="仿宋_GB2312"/>
                <w:color w:val="000000"/>
                <w:kern w:val="0"/>
                <w:sz w:val="24"/>
                <w:lang w:bidi="ar"/>
              </w:rPr>
              <w:t>生均校内实践教学工位数</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r>
              <w:rPr>
                <w:rFonts w:eastAsia="仿宋_GB2312"/>
                <w:kern w:val="0"/>
                <w:sz w:val="24"/>
              </w:rPr>
              <w:t>/</w:t>
            </w:r>
            <w:r>
              <w:rPr>
                <w:rFonts w:eastAsia="仿宋_GB2312"/>
                <w:kern w:val="0"/>
                <w:sz w:val="24"/>
              </w:rPr>
              <w:t>生</w:t>
            </w:r>
          </w:p>
        </w:tc>
        <w:tc>
          <w:tcPr>
            <w:tcW w:w="2148"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1.29</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76" w:name="_Toc19100"/>
            <w:r>
              <w:rPr>
                <w:rFonts w:eastAsia="仿宋_GB2312"/>
                <w:sz w:val="24"/>
              </w:rPr>
              <w:t>13</w:t>
            </w:r>
            <w:bookmarkEnd w:id="76"/>
          </w:p>
        </w:tc>
        <w:tc>
          <w:tcPr>
            <w:tcW w:w="5205" w:type="dxa"/>
            <w:gridSpan w:val="2"/>
            <w:shd w:val="clear" w:color="auto" w:fill="auto"/>
            <w:vAlign w:val="center"/>
          </w:tcPr>
          <w:p w:rsidR="00EA7D8E" w:rsidRDefault="00D54C11">
            <w:pPr>
              <w:textAlignment w:val="center"/>
              <w:rPr>
                <w:rFonts w:eastAsia="仿宋_GB2312"/>
                <w:kern w:val="0"/>
                <w:sz w:val="24"/>
              </w:rPr>
            </w:pPr>
            <w:r>
              <w:rPr>
                <w:rFonts w:eastAsia="仿宋_GB2312"/>
                <w:color w:val="000000"/>
                <w:kern w:val="0"/>
                <w:sz w:val="24"/>
                <w:lang w:bidi="ar"/>
              </w:rPr>
              <w:t>生均教学科研仪器设备值</w:t>
            </w:r>
            <w:r>
              <w:rPr>
                <w:rFonts w:eastAsia="仿宋_GB2312"/>
                <w:color w:val="000000"/>
                <w:kern w:val="0"/>
                <w:sz w:val="24"/>
                <w:lang w:bidi="ar"/>
              </w:rPr>
              <w:t>*</w:t>
            </w:r>
          </w:p>
        </w:tc>
        <w:tc>
          <w:tcPr>
            <w:tcW w:w="930" w:type="dxa"/>
            <w:shd w:val="clear" w:color="auto" w:fill="auto"/>
            <w:vAlign w:val="center"/>
          </w:tcPr>
          <w:p w:rsidR="00EA7D8E" w:rsidRDefault="00D54C11">
            <w:pPr>
              <w:adjustRightInd w:val="0"/>
              <w:snapToGrid w:val="0"/>
              <w:jc w:val="center"/>
              <w:rPr>
                <w:rFonts w:eastAsia="仿宋_GB2312"/>
                <w:sz w:val="24"/>
              </w:rPr>
            </w:pPr>
            <w:r>
              <w:rPr>
                <w:rFonts w:eastAsia="仿宋_GB2312"/>
                <w:kern w:val="0"/>
                <w:sz w:val="24"/>
              </w:rPr>
              <w:t>元</w:t>
            </w:r>
            <w:r>
              <w:rPr>
                <w:rFonts w:eastAsia="仿宋_GB2312"/>
                <w:kern w:val="0"/>
                <w:sz w:val="24"/>
              </w:rPr>
              <w:t>/</w:t>
            </w:r>
            <w:r>
              <w:rPr>
                <w:rFonts w:eastAsia="仿宋_GB2312"/>
                <w:kern w:val="0"/>
                <w:sz w:val="24"/>
              </w:rPr>
              <w:t>生</w:t>
            </w:r>
          </w:p>
        </w:tc>
        <w:tc>
          <w:tcPr>
            <w:tcW w:w="2148"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12832</w:t>
            </w:r>
          </w:p>
        </w:tc>
      </w:tr>
      <w:tr w:rsidR="00EA7D8E">
        <w:trPr>
          <w:trHeight w:hRule="exact" w:val="398"/>
          <w:jc w:val="center"/>
        </w:trPr>
        <w:tc>
          <w:tcPr>
            <w:tcW w:w="9064" w:type="dxa"/>
            <w:gridSpan w:val="5"/>
            <w:shd w:val="clear" w:color="auto" w:fill="auto"/>
            <w:vAlign w:val="center"/>
          </w:tcPr>
          <w:p w:rsidR="00EA7D8E" w:rsidRDefault="00D54C11">
            <w:pPr>
              <w:textAlignment w:val="center"/>
              <w:rPr>
                <w:rFonts w:eastAsia="黑体"/>
                <w:color w:val="000000"/>
                <w:kern w:val="0"/>
                <w:sz w:val="24"/>
                <w:lang w:bidi="ar"/>
              </w:rPr>
            </w:pPr>
            <w:r>
              <w:rPr>
                <w:rFonts w:eastAsia="黑体"/>
                <w:color w:val="000000"/>
                <w:kern w:val="0"/>
                <w:sz w:val="24"/>
                <w:lang w:bidi="ar"/>
              </w:rPr>
              <w:t>说明：请逐一列出学校专业群及核心专业，并选择对接产业链</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黑体"/>
                <w:sz w:val="24"/>
              </w:rPr>
            </w:pPr>
            <w:bookmarkStart w:id="77" w:name="_Toc26527"/>
            <w:r>
              <w:rPr>
                <w:rFonts w:eastAsia="黑体"/>
                <w:sz w:val="24"/>
              </w:rPr>
              <w:t>1</w:t>
            </w:r>
            <w:bookmarkEnd w:id="77"/>
          </w:p>
        </w:tc>
        <w:tc>
          <w:tcPr>
            <w:tcW w:w="3470" w:type="dxa"/>
            <w:shd w:val="clear" w:color="auto" w:fill="auto"/>
            <w:vAlign w:val="center"/>
          </w:tcPr>
          <w:p w:rsidR="00EA7D8E" w:rsidRDefault="00D54C11">
            <w:pPr>
              <w:jc w:val="center"/>
              <w:textAlignment w:val="center"/>
              <w:rPr>
                <w:rFonts w:eastAsia="黑体"/>
                <w:color w:val="000000"/>
                <w:kern w:val="0"/>
                <w:sz w:val="24"/>
                <w:lang w:bidi="ar"/>
              </w:rPr>
            </w:pPr>
            <w:r>
              <w:rPr>
                <w:rFonts w:eastAsia="黑体"/>
                <w:color w:val="000000"/>
                <w:kern w:val="0"/>
                <w:sz w:val="24"/>
                <w:lang w:bidi="ar"/>
              </w:rPr>
              <w:t>专业群名称</w:t>
            </w:r>
          </w:p>
        </w:tc>
        <w:tc>
          <w:tcPr>
            <w:tcW w:w="1735" w:type="dxa"/>
            <w:shd w:val="clear" w:color="auto" w:fill="auto"/>
            <w:vAlign w:val="center"/>
          </w:tcPr>
          <w:p w:rsidR="00EA7D8E" w:rsidRDefault="00D54C11">
            <w:pPr>
              <w:jc w:val="center"/>
              <w:textAlignment w:val="center"/>
              <w:rPr>
                <w:rFonts w:eastAsia="黑体"/>
                <w:color w:val="000000"/>
                <w:kern w:val="0"/>
                <w:sz w:val="24"/>
                <w:lang w:bidi="ar"/>
              </w:rPr>
            </w:pPr>
            <w:r>
              <w:rPr>
                <w:rFonts w:eastAsia="黑体"/>
                <w:color w:val="000000"/>
                <w:kern w:val="0"/>
                <w:sz w:val="24"/>
                <w:lang w:bidi="ar"/>
              </w:rPr>
              <w:t>核心专业</w:t>
            </w:r>
          </w:p>
        </w:tc>
        <w:tc>
          <w:tcPr>
            <w:tcW w:w="3078" w:type="dxa"/>
            <w:gridSpan w:val="2"/>
            <w:shd w:val="clear" w:color="auto" w:fill="auto"/>
            <w:vAlign w:val="center"/>
          </w:tcPr>
          <w:p w:rsidR="00EA7D8E" w:rsidRDefault="00D54C11">
            <w:pPr>
              <w:jc w:val="center"/>
              <w:textAlignment w:val="center"/>
              <w:rPr>
                <w:rFonts w:eastAsia="黑体"/>
                <w:color w:val="000000"/>
                <w:kern w:val="0"/>
                <w:sz w:val="24"/>
                <w:lang w:bidi="ar"/>
              </w:rPr>
            </w:pPr>
            <w:r>
              <w:rPr>
                <w:rFonts w:eastAsia="黑体"/>
                <w:color w:val="000000"/>
                <w:kern w:val="0"/>
                <w:sz w:val="24"/>
                <w:lang w:bidi="ar"/>
              </w:rPr>
              <w:t>选择对接产业链</w:t>
            </w: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78" w:name="_Toc13566"/>
            <w:r>
              <w:rPr>
                <w:rFonts w:eastAsia="仿宋_GB2312"/>
                <w:sz w:val="24"/>
              </w:rPr>
              <w:t>2</w:t>
            </w:r>
            <w:bookmarkEnd w:id="78"/>
          </w:p>
        </w:tc>
        <w:tc>
          <w:tcPr>
            <w:tcW w:w="3470" w:type="dxa"/>
            <w:shd w:val="clear" w:color="auto" w:fill="auto"/>
            <w:vAlign w:val="center"/>
          </w:tcPr>
          <w:p w:rsidR="00EA7D8E" w:rsidRDefault="00EA7D8E">
            <w:pPr>
              <w:jc w:val="center"/>
              <w:textAlignment w:val="center"/>
              <w:rPr>
                <w:rFonts w:eastAsia="仿宋_GB2312"/>
                <w:b/>
                <w:bCs/>
                <w:color w:val="000000"/>
                <w:kern w:val="0"/>
                <w:sz w:val="24"/>
                <w:lang w:bidi="ar"/>
              </w:rPr>
            </w:pPr>
          </w:p>
        </w:tc>
        <w:tc>
          <w:tcPr>
            <w:tcW w:w="1735" w:type="dxa"/>
            <w:shd w:val="clear" w:color="auto" w:fill="auto"/>
            <w:vAlign w:val="center"/>
          </w:tcPr>
          <w:p w:rsidR="00EA7D8E" w:rsidRDefault="00EA7D8E">
            <w:pPr>
              <w:jc w:val="center"/>
              <w:textAlignment w:val="center"/>
              <w:rPr>
                <w:rFonts w:eastAsia="仿宋_GB2312"/>
                <w:b/>
                <w:bCs/>
                <w:color w:val="000000"/>
                <w:kern w:val="0"/>
                <w:sz w:val="24"/>
                <w:lang w:bidi="ar"/>
              </w:rPr>
            </w:pPr>
          </w:p>
        </w:tc>
        <w:tc>
          <w:tcPr>
            <w:tcW w:w="3078" w:type="dxa"/>
            <w:gridSpan w:val="2"/>
            <w:shd w:val="clear" w:color="auto" w:fill="auto"/>
            <w:vAlign w:val="center"/>
          </w:tcPr>
          <w:p w:rsidR="00EA7D8E" w:rsidRDefault="00EA7D8E">
            <w:pPr>
              <w:jc w:val="center"/>
              <w:textAlignment w:val="center"/>
              <w:rPr>
                <w:rFonts w:eastAsia="仿宋_GB2312"/>
                <w:b/>
                <w:bCs/>
                <w:color w:val="000000"/>
                <w:kern w:val="0"/>
                <w:sz w:val="24"/>
                <w:lang w:bidi="ar"/>
              </w:rPr>
            </w:pPr>
          </w:p>
        </w:tc>
      </w:tr>
      <w:tr w:rsidR="00EA7D8E">
        <w:trPr>
          <w:trHeight w:hRule="exact" w:val="398"/>
          <w:jc w:val="center"/>
        </w:trPr>
        <w:tc>
          <w:tcPr>
            <w:tcW w:w="781" w:type="dxa"/>
            <w:shd w:val="clear" w:color="auto" w:fill="auto"/>
            <w:vAlign w:val="center"/>
          </w:tcPr>
          <w:p w:rsidR="00EA7D8E" w:rsidRDefault="00D54C11">
            <w:pPr>
              <w:jc w:val="center"/>
              <w:outlineLvl w:val="1"/>
              <w:rPr>
                <w:rFonts w:eastAsia="仿宋_GB2312"/>
                <w:sz w:val="24"/>
              </w:rPr>
            </w:pPr>
            <w:bookmarkStart w:id="79" w:name="_Toc32025"/>
            <w:r>
              <w:rPr>
                <w:rFonts w:eastAsia="仿宋_GB2312"/>
                <w:sz w:val="24"/>
              </w:rPr>
              <w:t>……</w:t>
            </w:r>
            <w:bookmarkEnd w:id="79"/>
          </w:p>
        </w:tc>
        <w:tc>
          <w:tcPr>
            <w:tcW w:w="3470" w:type="dxa"/>
            <w:shd w:val="clear" w:color="auto" w:fill="auto"/>
            <w:vAlign w:val="center"/>
          </w:tcPr>
          <w:p w:rsidR="00EA7D8E" w:rsidRDefault="00EA7D8E">
            <w:pPr>
              <w:jc w:val="center"/>
              <w:textAlignment w:val="center"/>
              <w:rPr>
                <w:rFonts w:eastAsia="仿宋_GB2312"/>
                <w:b/>
                <w:bCs/>
                <w:color w:val="000000"/>
                <w:kern w:val="0"/>
                <w:sz w:val="24"/>
                <w:lang w:bidi="ar"/>
              </w:rPr>
            </w:pPr>
          </w:p>
        </w:tc>
        <w:tc>
          <w:tcPr>
            <w:tcW w:w="1735" w:type="dxa"/>
            <w:shd w:val="clear" w:color="auto" w:fill="auto"/>
            <w:vAlign w:val="center"/>
          </w:tcPr>
          <w:p w:rsidR="00EA7D8E" w:rsidRDefault="00EA7D8E">
            <w:pPr>
              <w:jc w:val="center"/>
              <w:textAlignment w:val="center"/>
              <w:rPr>
                <w:rFonts w:eastAsia="仿宋_GB2312"/>
                <w:b/>
                <w:bCs/>
                <w:color w:val="000000"/>
                <w:kern w:val="0"/>
                <w:sz w:val="24"/>
                <w:lang w:bidi="ar"/>
              </w:rPr>
            </w:pPr>
          </w:p>
        </w:tc>
        <w:tc>
          <w:tcPr>
            <w:tcW w:w="3078" w:type="dxa"/>
            <w:gridSpan w:val="2"/>
            <w:shd w:val="clear" w:color="auto" w:fill="auto"/>
            <w:vAlign w:val="center"/>
          </w:tcPr>
          <w:p w:rsidR="00EA7D8E" w:rsidRDefault="00EA7D8E">
            <w:pPr>
              <w:jc w:val="center"/>
              <w:textAlignment w:val="center"/>
              <w:rPr>
                <w:rFonts w:eastAsia="仿宋_GB2312"/>
                <w:b/>
                <w:bCs/>
                <w:color w:val="000000"/>
                <w:kern w:val="0"/>
                <w:sz w:val="24"/>
                <w:lang w:bidi="ar"/>
              </w:rPr>
            </w:pPr>
          </w:p>
        </w:tc>
      </w:tr>
    </w:tbl>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spacing w:line="360" w:lineRule="auto"/>
        <w:jc w:val="center"/>
        <w:rPr>
          <w:rFonts w:eastAsia="仿宋_GB2312"/>
          <w:sz w:val="32"/>
          <w:szCs w:val="32"/>
        </w:rPr>
      </w:pPr>
      <w:bookmarkStart w:id="80" w:name="_表4_服务贡献表"/>
      <w:bookmarkStart w:id="81" w:name="_Toc31701"/>
      <w:bookmarkEnd w:id="80"/>
      <w:r>
        <w:rPr>
          <w:rFonts w:eastAsia="仿宋_GB2312"/>
          <w:sz w:val="32"/>
          <w:szCs w:val="32"/>
        </w:rPr>
        <w:lastRenderedPageBreak/>
        <w:t>表</w:t>
      </w:r>
      <w:r>
        <w:rPr>
          <w:rFonts w:eastAsia="仿宋_GB2312"/>
          <w:sz w:val="32"/>
          <w:szCs w:val="32"/>
        </w:rPr>
        <w:t xml:space="preserve">4 </w:t>
      </w:r>
      <w:r>
        <w:rPr>
          <w:rFonts w:eastAsia="仿宋_GB2312"/>
          <w:sz w:val="32"/>
          <w:szCs w:val="32"/>
        </w:rPr>
        <w:t>服务贡献表</w:t>
      </w:r>
      <w:bookmarkEnd w:id="81"/>
    </w:p>
    <w:tbl>
      <w:tblPr>
        <w:tblW w:w="9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
        <w:gridCol w:w="5170"/>
        <w:gridCol w:w="972"/>
        <w:gridCol w:w="2130"/>
      </w:tblGrid>
      <w:tr w:rsidR="00EA7D8E">
        <w:trPr>
          <w:trHeight w:hRule="exact" w:val="423"/>
          <w:tblHeader/>
          <w:jc w:val="center"/>
        </w:trPr>
        <w:tc>
          <w:tcPr>
            <w:tcW w:w="792" w:type="dxa"/>
            <w:shd w:val="clear" w:color="auto" w:fill="auto"/>
            <w:vAlign w:val="center"/>
          </w:tcPr>
          <w:p w:rsidR="00EA7D8E" w:rsidRDefault="00D54C11">
            <w:pPr>
              <w:jc w:val="center"/>
              <w:outlineLvl w:val="1"/>
              <w:rPr>
                <w:rFonts w:eastAsia="黑体"/>
                <w:sz w:val="24"/>
              </w:rPr>
            </w:pPr>
            <w:bookmarkStart w:id="82" w:name="_Toc872"/>
            <w:r>
              <w:rPr>
                <w:rFonts w:eastAsia="黑体"/>
                <w:sz w:val="24"/>
              </w:rPr>
              <w:t>序号</w:t>
            </w:r>
            <w:bookmarkEnd w:id="82"/>
          </w:p>
        </w:tc>
        <w:tc>
          <w:tcPr>
            <w:tcW w:w="5170" w:type="dxa"/>
            <w:shd w:val="clear" w:color="auto" w:fill="auto"/>
            <w:vAlign w:val="center"/>
          </w:tcPr>
          <w:p w:rsidR="00EA7D8E" w:rsidRDefault="00D54C11">
            <w:pPr>
              <w:jc w:val="center"/>
              <w:outlineLvl w:val="1"/>
              <w:rPr>
                <w:rFonts w:eastAsia="黑体"/>
                <w:sz w:val="24"/>
              </w:rPr>
            </w:pPr>
            <w:bookmarkStart w:id="83" w:name="_Toc1673"/>
            <w:r>
              <w:rPr>
                <w:rFonts w:eastAsia="黑体"/>
                <w:sz w:val="24"/>
              </w:rPr>
              <w:t>指标</w:t>
            </w:r>
            <w:bookmarkEnd w:id="83"/>
          </w:p>
        </w:tc>
        <w:tc>
          <w:tcPr>
            <w:tcW w:w="972" w:type="dxa"/>
            <w:shd w:val="clear" w:color="auto" w:fill="auto"/>
            <w:vAlign w:val="center"/>
          </w:tcPr>
          <w:p w:rsidR="00EA7D8E" w:rsidRDefault="00D54C11">
            <w:pPr>
              <w:jc w:val="center"/>
              <w:outlineLvl w:val="1"/>
              <w:rPr>
                <w:rFonts w:eastAsia="黑体"/>
                <w:sz w:val="24"/>
              </w:rPr>
            </w:pPr>
            <w:bookmarkStart w:id="84" w:name="_Toc8"/>
            <w:r>
              <w:rPr>
                <w:rFonts w:eastAsia="黑体"/>
                <w:sz w:val="24"/>
              </w:rPr>
              <w:t>单位</w:t>
            </w:r>
            <w:bookmarkEnd w:id="84"/>
          </w:p>
        </w:tc>
        <w:tc>
          <w:tcPr>
            <w:tcW w:w="2130" w:type="dxa"/>
            <w:shd w:val="clear" w:color="auto" w:fill="auto"/>
            <w:vAlign w:val="center"/>
          </w:tcPr>
          <w:p w:rsidR="00EA7D8E" w:rsidRDefault="00D54C11">
            <w:pPr>
              <w:jc w:val="center"/>
              <w:outlineLvl w:val="1"/>
              <w:rPr>
                <w:rFonts w:eastAsia="黑体"/>
                <w:sz w:val="24"/>
              </w:rPr>
            </w:pPr>
            <w:bookmarkStart w:id="85" w:name="_Toc22928"/>
            <w:r>
              <w:rPr>
                <w:rFonts w:eastAsia="黑体"/>
                <w:sz w:val="24"/>
              </w:rPr>
              <w:t>2023</w:t>
            </w:r>
            <w:r>
              <w:rPr>
                <w:rFonts w:eastAsia="黑体"/>
                <w:sz w:val="24"/>
              </w:rPr>
              <w:t>年</w:t>
            </w:r>
            <w:bookmarkEnd w:id="85"/>
          </w:p>
        </w:tc>
      </w:tr>
      <w:tr w:rsidR="00EA7D8E">
        <w:trPr>
          <w:trHeight w:hRule="exact" w:val="397"/>
          <w:jc w:val="center"/>
        </w:trPr>
        <w:tc>
          <w:tcPr>
            <w:tcW w:w="792" w:type="dxa"/>
            <w:vMerge w:val="restart"/>
            <w:shd w:val="clear" w:color="auto" w:fill="auto"/>
            <w:vAlign w:val="center"/>
          </w:tcPr>
          <w:p w:rsidR="00EA7D8E" w:rsidRDefault="00D54C11">
            <w:pPr>
              <w:jc w:val="center"/>
              <w:outlineLvl w:val="1"/>
              <w:rPr>
                <w:rFonts w:eastAsia="仿宋_GB2312"/>
                <w:sz w:val="24"/>
              </w:rPr>
            </w:pPr>
            <w:bookmarkStart w:id="86" w:name="_Toc20188"/>
            <w:r>
              <w:rPr>
                <w:rFonts w:eastAsia="仿宋_GB2312"/>
                <w:sz w:val="24"/>
              </w:rPr>
              <w:t>1</w:t>
            </w:r>
            <w:bookmarkEnd w:id="86"/>
          </w:p>
        </w:tc>
        <w:tc>
          <w:tcPr>
            <w:tcW w:w="5170"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kern w:val="0"/>
                <w:sz w:val="24"/>
              </w:rPr>
              <w:t>毕业生初次就业人数</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color w:val="000000"/>
                <w:kern w:val="0"/>
                <w:sz w:val="24"/>
                <w:lang w:bidi="ar"/>
              </w:rPr>
              <w:t>人</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37</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其中：</w:t>
            </w:r>
            <w:r>
              <w:rPr>
                <w:rFonts w:eastAsia="仿宋_GB2312"/>
                <w:kern w:val="0"/>
                <w:sz w:val="24"/>
              </w:rPr>
              <w:t>A</w:t>
            </w:r>
            <w:r>
              <w:rPr>
                <w:rFonts w:eastAsia="仿宋_GB2312"/>
                <w:kern w:val="0"/>
                <w:sz w:val="24"/>
              </w:rPr>
              <w:t>类：留在当地就业</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sz w:val="24"/>
              </w:rPr>
            </w:pPr>
            <w:r>
              <w:rPr>
                <w:rFonts w:eastAsia="仿宋_GB2312"/>
                <w:sz w:val="24"/>
              </w:rPr>
              <w:t>人</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37</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 xml:space="preserve">      B</w:t>
            </w:r>
            <w:r>
              <w:rPr>
                <w:rFonts w:eastAsia="仿宋_GB2312"/>
                <w:kern w:val="0"/>
                <w:sz w:val="24"/>
              </w:rPr>
              <w:t>类：到西部和东北地区就业</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37</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ind w:left="1200" w:hangingChars="500" w:hanging="1200"/>
              <w:textAlignment w:val="center"/>
              <w:rPr>
                <w:rFonts w:eastAsia="仿宋_GB2312"/>
                <w:kern w:val="0"/>
                <w:sz w:val="24"/>
              </w:rPr>
            </w:pPr>
            <w:r>
              <w:rPr>
                <w:rFonts w:eastAsia="仿宋_GB2312"/>
                <w:kern w:val="0"/>
                <w:sz w:val="24"/>
              </w:rPr>
              <w:t xml:space="preserve">      C</w:t>
            </w:r>
            <w:r>
              <w:rPr>
                <w:rFonts w:eastAsia="仿宋_GB2312"/>
                <w:kern w:val="0"/>
                <w:sz w:val="24"/>
              </w:rPr>
              <w:t>类：到中小微企业等基层就业</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r>
              <w:rPr>
                <w:rFonts w:eastAsia="仿宋_GB2312"/>
                <w:kern w:val="0"/>
                <w:sz w:val="24"/>
              </w:rPr>
              <w:t xml:space="preserve"> </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ind w:firstLineChars="300" w:firstLine="720"/>
              <w:textAlignment w:val="center"/>
              <w:rPr>
                <w:rFonts w:eastAsia="仿宋_GB2312"/>
                <w:kern w:val="0"/>
                <w:sz w:val="24"/>
              </w:rPr>
            </w:pPr>
            <w:r>
              <w:rPr>
                <w:rFonts w:eastAsia="仿宋_GB2312"/>
                <w:kern w:val="0"/>
                <w:sz w:val="24"/>
              </w:rPr>
              <w:t>D</w:t>
            </w:r>
            <w:r>
              <w:rPr>
                <w:rFonts w:eastAsia="仿宋_GB2312"/>
                <w:kern w:val="0"/>
                <w:sz w:val="24"/>
              </w:rPr>
              <w:t>类：到大型企业就业</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37</w:t>
            </w:r>
          </w:p>
        </w:tc>
      </w:tr>
      <w:tr w:rsidR="00EA7D8E">
        <w:trPr>
          <w:trHeight w:hRule="exact" w:val="397"/>
          <w:jc w:val="center"/>
        </w:trPr>
        <w:tc>
          <w:tcPr>
            <w:tcW w:w="792" w:type="dxa"/>
            <w:vMerge w:val="restart"/>
            <w:shd w:val="clear" w:color="auto" w:fill="auto"/>
            <w:vAlign w:val="center"/>
          </w:tcPr>
          <w:p w:rsidR="00EA7D8E" w:rsidRDefault="00D54C11">
            <w:pPr>
              <w:jc w:val="center"/>
              <w:outlineLvl w:val="1"/>
              <w:rPr>
                <w:rFonts w:eastAsia="仿宋_GB2312"/>
                <w:sz w:val="24"/>
              </w:rPr>
            </w:pPr>
            <w:bookmarkStart w:id="87" w:name="_Toc11645"/>
            <w:r>
              <w:rPr>
                <w:rFonts w:eastAsia="仿宋_GB2312"/>
                <w:sz w:val="24"/>
              </w:rPr>
              <w:t>2</w:t>
            </w:r>
            <w:bookmarkEnd w:id="87"/>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横向技术服务到款额</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万元</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横向技术服务产生的经济效益</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万元</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shd w:val="clear" w:color="auto" w:fill="auto"/>
            <w:vAlign w:val="center"/>
          </w:tcPr>
          <w:p w:rsidR="00EA7D8E" w:rsidRDefault="00D54C11">
            <w:pPr>
              <w:jc w:val="center"/>
              <w:outlineLvl w:val="1"/>
              <w:rPr>
                <w:rFonts w:eastAsia="仿宋_GB2312"/>
                <w:sz w:val="24"/>
              </w:rPr>
            </w:pPr>
            <w:bookmarkStart w:id="88" w:name="_Toc18808"/>
            <w:r>
              <w:rPr>
                <w:rFonts w:eastAsia="仿宋_GB2312"/>
                <w:sz w:val="24"/>
              </w:rPr>
              <w:t>3</w:t>
            </w:r>
            <w:bookmarkEnd w:id="88"/>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纵向科研经费到款额</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万元</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shd w:val="clear" w:color="auto" w:fill="auto"/>
            <w:vAlign w:val="center"/>
          </w:tcPr>
          <w:p w:rsidR="00EA7D8E" w:rsidRDefault="00D54C11">
            <w:pPr>
              <w:jc w:val="center"/>
              <w:outlineLvl w:val="1"/>
              <w:rPr>
                <w:rFonts w:eastAsia="仿宋_GB2312"/>
                <w:sz w:val="24"/>
              </w:rPr>
            </w:pPr>
            <w:bookmarkStart w:id="89" w:name="_Toc13216"/>
            <w:r>
              <w:rPr>
                <w:rFonts w:eastAsia="仿宋_GB2312"/>
                <w:sz w:val="24"/>
              </w:rPr>
              <w:t>4</w:t>
            </w:r>
            <w:bookmarkEnd w:id="89"/>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技术产权交易收入</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万元</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val="restart"/>
            <w:shd w:val="clear" w:color="auto" w:fill="auto"/>
            <w:vAlign w:val="center"/>
          </w:tcPr>
          <w:p w:rsidR="00EA7D8E" w:rsidRDefault="00D54C11">
            <w:pPr>
              <w:jc w:val="center"/>
              <w:outlineLvl w:val="1"/>
              <w:rPr>
                <w:rFonts w:eastAsia="仿宋_GB2312"/>
                <w:sz w:val="24"/>
              </w:rPr>
            </w:pPr>
            <w:bookmarkStart w:id="90" w:name="_Toc18898"/>
            <w:r>
              <w:rPr>
                <w:rFonts w:eastAsia="仿宋_GB2312"/>
                <w:sz w:val="24"/>
              </w:rPr>
              <w:t>5</w:t>
            </w:r>
            <w:bookmarkEnd w:id="90"/>
            <w:r>
              <w:rPr>
                <w:rFonts w:eastAsia="仿宋_GB2312"/>
                <w:sz w:val="24"/>
              </w:rPr>
              <w:t xml:space="preserve"> </w:t>
            </w:r>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知识产权项目数</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项</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其中：专利授权数量</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项</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 xml:space="preserve">      </w:t>
            </w:r>
            <w:r>
              <w:rPr>
                <w:rFonts w:eastAsia="仿宋_GB2312"/>
                <w:kern w:val="0"/>
                <w:sz w:val="24"/>
              </w:rPr>
              <w:t>发明专利授权数量</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项</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ind w:firstLineChars="300" w:firstLine="720"/>
              <w:textAlignment w:val="center"/>
              <w:rPr>
                <w:rFonts w:eastAsia="仿宋_GB2312"/>
                <w:kern w:val="0"/>
                <w:sz w:val="24"/>
              </w:rPr>
            </w:pPr>
            <w:r>
              <w:rPr>
                <w:rFonts w:eastAsia="仿宋_GB2312"/>
                <w:kern w:val="0"/>
                <w:sz w:val="24"/>
              </w:rPr>
              <w:t>专利转让数量</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项</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textAlignment w:val="center"/>
              <w:rPr>
                <w:rFonts w:eastAsia="仿宋_GB2312"/>
                <w:kern w:val="0"/>
                <w:sz w:val="24"/>
              </w:rPr>
            </w:pPr>
            <w:r>
              <w:rPr>
                <w:rFonts w:eastAsia="仿宋_GB2312"/>
                <w:kern w:val="0"/>
                <w:sz w:val="24"/>
              </w:rPr>
              <w:t xml:space="preserve">      </w:t>
            </w:r>
            <w:r>
              <w:rPr>
                <w:rFonts w:eastAsia="仿宋_GB2312"/>
                <w:kern w:val="0"/>
                <w:sz w:val="24"/>
              </w:rPr>
              <w:t>专利成果转化到款额</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万元</w:t>
            </w:r>
          </w:p>
        </w:tc>
        <w:tc>
          <w:tcPr>
            <w:tcW w:w="213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hRule="exact" w:val="397"/>
          <w:jc w:val="center"/>
        </w:trPr>
        <w:tc>
          <w:tcPr>
            <w:tcW w:w="792" w:type="dxa"/>
            <w:vMerge w:val="restart"/>
            <w:shd w:val="clear" w:color="auto" w:fill="auto"/>
            <w:vAlign w:val="center"/>
          </w:tcPr>
          <w:p w:rsidR="00EA7D8E" w:rsidRDefault="00D54C11">
            <w:pPr>
              <w:jc w:val="center"/>
              <w:outlineLvl w:val="1"/>
              <w:rPr>
                <w:rFonts w:eastAsia="仿宋_GB2312"/>
                <w:sz w:val="24"/>
              </w:rPr>
            </w:pPr>
            <w:bookmarkStart w:id="91" w:name="_Toc7274"/>
            <w:r>
              <w:rPr>
                <w:rFonts w:eastAsia="仿宋_GB2312"/>
                <w:sz w:val="24"/>
              </w:rPr>
              <w:t>6</w:t>
            </w:r>
            <w:bookmarkEnd w:id="91"/>
          </w:p>
        </w:tc>
        <w:tc>
          <w:tcPr>
            <w:tcW w:w="5170" w:type="dxa"/>
            <w:shd w:val="clear" w:color="auto" w:fill="auto"/>
            <w:vAlign w:val="center"/>
          </w:tcPr>
          <w:p w:rsidR="00EA7D8E" w:rsidRDefault="00D54C11">
            <w:pPr>
              <w:adjustRightInd w:val="0"/>
              <w:snapToGrid w:val="0"/>
              <w:jc w:val="left"/>
              <w:rPr>
                <w:rFonts w:eastAsia="仿宋_GB2312"/>
                <w:kern w:val="0"/>
                <w:sz w:val="24"/>
              </w:rPr>
            </w:pPr>
            <w:r>
              <w:rPr>
                <w:rFonts w:eastAsia="仿宋_GB2312"/>
                <w:kern w:val="0"/>
                <w:sz w:val="24"/>
              </w:rPr>
              <w:t>非学历培训项目数</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项</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6</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jc w:val="left"/>
              <w:rPr>
                <w:rFonts w:eastAsia="仿宋_GB2312"/>
                <w:kern w:val="0"/>
                <w:sz w:val="24"/>
              </w:rPr>
            </w:pPr>
            <w:r>
              <w:rPr>
                <w:rFonts w:eastAsia="仿宋_GB2312"/>
                <w:kern w:val="0"/>
                <w:sz w:val="24"/>
              </w:rPr>
              <w:t>非学历培训学时</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10136</w:t>
            </w:r>
          </w:p>
        </w:tc>
      </w:tr>
      <w:tr w:rsidR="00EA7D8E">
        <w:trPr>
          <w:trHeight w:hRule="exact" w:val="397"/>
          <w:jc w:val="center"/>
        </w:trPr>
        <w:tc>
          <w:tcPr>
            <w:tcW w:w="792" w:type="dxa"/>
            <w:vMerge/>
            <w:shd w:val="clear" w:color="auto" w:fill="auto"/>
            <w:vAlign w:val="center"/>
          </w:tcPr>
          <w:p w:rsidR="00EA7D8E" w:rsidRDefault="00EA7D8E">
            <w:pPr>
              <w:jc w:val="center"/>
              <w:rPr>
                <w:rFonts w:eastAsia="仿宋_GB2312"/>
                <w:sz w:val="24"/>
              </w:rPr>
            </w:pPr>
          </w:p>
        </w:tc>
        <w:tc>
          <w:tcPr>
            <w:tcW w:w="5170" w:type="dxa"/>
            <w:shd w:val="clear" w:color="auto" w:fill="auto"/>
            <w:vAlign w:val="center"/>
          </w:tcPr>
          <w:p w:rsidR="00EA7D8E" w:rsidRDefault="00D54C11">
            <w:pPr>
              <w:jc w:val="left"/>
              <w:rPr>
                <w:rFonts w:eastAsia="仿宋_GB2312"/>
                <w:kern w:val="0"/>
                <w:sz w:val="24"/>
              </w:rPr>
            </w:pPr>
            <w:r>
              <w:rPr>
                <w:rFonts w:eastAsia="仿宋_GB2312"/>
                <w:kern w:val="0"/>
                <w:sz w:val="24"/>
              </w:rPr>
              <w:t>公益项目培训学时</w:t>
            </w:r>
            <w:r>
              <w:rPr>
                <w:rFonts w:eastAsia="仿宋_GB2312"/>
                <w:kern w:val="0"/>
                <w:sz w:val="24"/>
              </w:rPr>
              <w:t>*</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540</w:t>
            </w:r>
          </w:p>
        </w:tc>
      </w:tr>
      <w:tr w:rsidR="00EA7D8E">
        <w:trPr>
          <w:trHeight w:hRule="exact" w:val="397"/>
          <w:jc w:val="center"/>
        </w:trPr>
        <w:tc>
          <w:tcPr>
            <w:tcW w:w="792" w:type="dxa"/>
            <w:shd w:val="clear" w:color="auto" w:fill="auto"/>
            <w:vAlign w:val="center"/>
          </w:tcPr>
          <w:p w:rsidR="00EA7D8E" w:rsidRDefault="00D54C11">
            <w:pPr>
              <w:jc w:val="center"/>
              <w:outlineLvl w:val="1"/>
              <w:rPr>
                <w:rFonts w:eastAsia="仿宋_GB2312"/>
                <w:sz w:val="24"/>
              </w:rPr>
            </w:pPr>
            <w:bookmarkStart w:id="92" w:name="_Toc27526"/>
            <w:r>
              <w:rPr>
                <w:rFonts w:eastAsia="仿宋_GB2312"/>
                <w:sz w:val="24"/>
              </w:rPr>
              <w:t>7</w:t>
            </w:r>
            <w:bookmarkEnd w:id="92"/>
          </w:p>
        </w:tc>
        <w:tc>
          <w:tcPr>
            <w:tcW w:w="5170" w:type="dxa"/>
            <w:shd w:val="clear" w:color="auto" w:fill="auto"/>
            <w:vAlign w:val="center"/>
          </w:tcPr>
          <w:p w:rsidR="00EA7D8E" w:rsidRDefault="00D54C11">
            <w:pPr>
              <w:jc w:val="left"/>
              <w:rPr>
                <w:rFonts w:eastAsia="仿宋_GB2312"/>
                <w:kern w:val="0"/>
                <w:sz w:val="24"/>
              </w:rPr>
            </w:pPr>
            <w:r>
              <w:rPr>
                <w:rFonts w:eastAsia="仿宋_GB2312"/>
                <w:kern w:val="0"/>
                <w:sz w:val="24"/>
              </w:rPr>
              <w:t>非学历培训到账经费</w:t>
            </w:r>
          </w:p>
        </w:tc>
        <w:tc>
          <w:tcPr>
            <w:tcW w:w="972" w:type="dxa"/>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万元</w:t>
            </w:r>
          </w:p>
        </w:tc>
        <w:tc>
          <w:tcPr>
            <w:tcW w:w="2130" w:type="dxa"/>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4.62</w:t>
            </w:r>
          </w:p>
        </w:tc>
      </w:tr>
    </w:tbl>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spacing w:line="360" w:lineRule="auto"/>
        <w:jc w:val="center"/>
        <w:rPr>
          <w:rFonts w:eastAsia="仿宋_GB2312"/>
          <w:sz w:val="32"/>
          <w:szCs w:val="32"/>
        </w:rPr>
      </w:pPr>
      <w:bookmarkStart w:id="93" w:name="_Toc22071"/>
      <w:r>
        <w:rPr>
          <w:rFonts w:eastAsia="仿宋_GB2312"/>
          <w:sz w:val="32"/>
          <w:szCs w:val="32"/>
        </w:rPr>
        <w:lastRenderedPageBreak/>
        <w:t>表</w:t>
      </w:r>
      <w:r>
        <w:rPr>
          <w:rFonts w:eastAsia="仿宋_GB2312"/>
          <w:sz w:val="32"/>
          <w:szCs w:val="32"/>
        </w:rPr>
        <w:t xml:space="preserve">5 </w:t>
      </w:r>
      <w:r>
        <w:rPr>
          <w:rFonts w:eastAsia="仿宋_GB2312"/>
          <w:sz w:val="32"/>
          <w:szCs w:val="32"/>
        </w:rPr>
        <w:t>国际影响表</w:t>
      </w:r>
      <w:bookmarkEnd w:id="93"/>
    </w:p>
    <w:tbl>
      <w:tblPr>
        <w:tblW w:w="8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4765"/>
        <w:gridCol w:w="876"/>
        <w:gridCol w:w="1965"/>
      </w:tblGrid>
      <w:tr w:rsidR="00EA7D8E">
        <w:trPr>
          <w:trHeight w:val="407"/>
          <w:jc w:val="center"/>
        </w:trPr>
        <w:tc>
          <w:tcPr>
            <w:tcW w:w="728" w:type="dxa"/>
            <w:tcBorders>
              <w:tl2br w:val="nil"/>
              <w:tr2bl w:val="nil"/>
            </w:tcBorders>
            <w:shd w:val="clear" w:color="auto" w:fill="auto"/>
            <w:vAlign w:val="center"/>
          </w:tcPr>
          <w:p w:rsidR="00EA7D8E" w:rsidRDefault="00D54C11">
            <w:pPr>
              <w:jc w:val="center"/>
              <w:outlineLvl w:val="1"/>
              <w:rPr>
                <w:rFonts w:eastAsia="黑体"/>
                <w:sz w:val="24"/>
              </w:rPr>
            </w:pPr>
            <w:bookmarkStart w:id="94" w:name="_Toc18436"/>
            <w:r>
              <w:rPr>
                <w:rFonts w:eastAsia="黑体"/>
                <w:sz w:val="24"/>
              </w:rPr>
              <w:t>序号</w:t>
            </w:r>
            <w:bookmarkEnd w:id="94"/>
          </w:p>
        </w:tc>
        <w:tc>
          <w:tcPr>
            <w:tcW w:w="4765" w:type="dxa"/>
            <w:tcBorders>
              <w:tl2br w:val="nil"/>
              <w:tr2bl w:val="nil"/>
            </w:tcBorders>
            <w:shd w:val="clear" w:color="auto" w:fill="auto"/>
            <w:vAlign w:val="center"/>
          </w:tcPr>
          <w:p w:rsidR="00EA7D8E" w:rsidRDefault="00D54C11">
            <w:pPr>
              <w:jc w:val="center"/>
              <w:outlineLvl w:val="1"/>
              <w:rPr>
                <w:rFonts w:eastAsia="黑体"/>
                <w:sz w:val="24"/>
              </w:rPr>
            </w:pPr>
            <w:bookmarkStart w:id="95" w:name="_Toc28464"/>
            <w:r>
              <w:rPr>
                <w:rFonts w:eastAsia="黑体"/>
                <w:sz w:val="24"/>
              </w:rPr>
              <w:t>指标</w:t>
            </w:r>
            <w:bookmarkEnd w:id="95"/>
          </w:p>
        </w:tc>
        <w:tc>
          <w:tcPr>
            <w:tcW w:w="876" w:type="dxa"/>
            <w:tcBorders>
              <w:tl2br w:val="nil"/>
              <w:tr2bl w:val="nil"/>
            </w:tcBorders>
            <w:shd w:val="clear" w:color="auto" w:fill="auto"/>
            <w:vAlign w:val="center"/>
          </w:tcPr>
          <w:p w:rsidR="00EA7D8E" w:rsidRDefault="00D54C11">
            <w:pPr>
              <w:jc w:val="center"/>
              <w:outlineLvl w:val="1"/>
              <w:rPr>
                <w:rFonts w:eastAsia="黑体"/>
                <w:sz w:val="24"/>
              </w:rPr>
            </w:pPr>
            <w:bookmarkStart w:id="96" w:name="_Toc3427"/>
            <w:r>
              <w:rPr>
                <w:rFonts w:eastAsia="黑体"/>
                <w:sz w:val="24"/>
              </w:rPr>
              <w:t>单位</w:t>
            </w:r>
            <w:bookmarkEnd w:id="96"/>
          </w:p>
        </w:tc>
        <w:tc>
          <w:tcPr>
            <w:tcW w:w="1965" w:type="dxa"/>
            <w:tcBorders>
              <w:tl2br w:val="nil"/>
              <w:tr2bl w:val="nil"/>
            </w:tcBorders>
            <w:shd w:val="clear" w:color="auto" w:fill="auto"/>
            <w:vAlign w:val="center"/>
          </w:tcPr>
          <w:p w:rsidR="00EA7D8E" w:rsidRDefault="00D54C11">
            <w:pPr>
              <w:jc w:val="center"/>
              <w:outlineLvl w:val="1"/>
              <w:rPr>
                <w:rFonts w:eastAsia="黑体"/>
                <w:sz w:val="24"/>
              </w:rPr>
            </w:pPr>
            <w:bookmarkStart w:id="97" w:name="_Toc7001"/>
            <w:r>
              <w:rPr>
                <w:rFonts w:eastAsia="黑体"/>
                <w:sz w:val="24"/>
              </w:rPr>
              <w:t>2023</w:t>
            </w:r>
            <w:r>
              <w:rPr>
                <w:rFonts w:eastAsia="黑体"/>
                <w:sz w:val="24"/>
              </w:rPr>
              <w:t>年</w:t>
            </w:r>
            <w:bookmarkEnd w:id="97"/>
          </w:p>
        </w:tc>
      </w:tr>
      <w:tr w:rsidR="00EA7D8E">
        <w:trPr>
          <w:trHeight w:val="407"/>
          <w:jc w:val="center"/>
        </w:trPr>
        <w:tc>
          <w:tcPr>
            <w:tcW w:w="728" w:type="dxa"/>
            <w:vMerge w:val="restart"/>
            <w:tcBorders>
              <w:tl2br w:val="nil"/>
              <w:tr2bl w:val="nil"/>
            </w:tcBorders>
            <w:shd w:val="clear" w:color="auto" w:fill="auto"/>
            <w:vAlign w:val="center"/>
          </w:tcPr>
          <w:p w:rsidR="00EA7D8E" w:rsidRDefault="00D54C11">
            <w:pPr>
              <w:jc w:val="center"/>
              <w:outlineLvl w:val="1"/>
              <w:rPr>
                <w:rFonts w:eastAsia="仿宋_GB2312"/>
                <w:sz w:val="24"/>
              </w:rPr>
            </w:pPr>
            <w:bookmarkStart w:id="98" w:name="_Toc3254"/>
            <w:r>
              <w:rPr>
                <w:rFonts w:eastAsia="仿宋_GB2312"/>
                <w:sz w:val="24"/>
              </w:rPr>
              <w:t>1</w:t>
            </w:r>
            <w:bookmarkEnd w:id="98"/>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接收国外留学生专业数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kern w:val="0"/>
                <w:sz w:val="24"/>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接收国外留学生人数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接收国外访学教师人数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283"/>
          <w:jc w:val="center"/>
        </w:trPr>
        <w:tc>
          <w:tcPr>
            <w:tcW w:w="728" w:type="dxa"/>
            <w:vMerge w:val="restart"/>
            <w:tcBorders>
              <w:tl2br w:val="nil"/>
              <w:tr2bl w:val="nil"/>
            </w:tcBorders>
            <w:shd w:val="clear" w:color="auto" w:fill="auto"/>
            <w:vAlign w:val="center"/>
          </w:tcPr>
          <w:p w:rsidR="00EA7D8E" w:rsidRDefault="00D54C11">
            <w:pPr>
              <w:jc w:val="center"/>
              <w:outlineLvl w:val="1"/>
              <w:rPr>
                <w:rFonts w:eastAsia="仿宋_GB2312"/>
                <w:sz w:val="24"/>
              </w:rPr>
            </w:pPr>
            <w:bookmarkStart w:id="99" w:name="_Toc10259"/>
            <w:r>
              <w:rPr>
                <w:rFonts w:eastAsia="仿宋_GB2312"/>
                <w:sz w:val="24"/>
              </w:rPr>
              <w:t>2</w:t>
            </w:r>
            <w:bookmarkEnd w:id="99"/>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开发并被国外采用的职业教育标准数量</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color w:val="000000"/>
                <w:kern w:val="0"/>
                <w:sz w:val="24"/>
                <w:lang w:bidi="ar"/>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其中：专业标准</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color w:val="000000"/>
                <w:kern w:val="0"/>
                <w:sz w:val="24"/>
                <w:lang w:bidi="ar"/>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ind w:firstLineChars="300" w:firstLine="720"/>
              <w:textAlignment w:val="center"/>
              <w:rPr>
                <w:rFonts w:eastAsia="仿宋_GB2312"/>
                <w:color w:val="000000"/>
                <w:kern w:val="0"/>
                <w:sz w:val="24"/>
                <w:lang w:bidi="ar"/>
              </w:rPr>
            </w:pPr>
            <w:r>
              <w:rPr>
                <w:rFonts w:eastAsia="仿宋_GB2312"/>
                <w:color w:val="000000"/>
                <w:kern w:val="0"/>
                <w:sz w:val="24"/>
                <w:lang w:bidi="ar"/>
              </w:rPr>
              <w:t>课程标准</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color w:val="000000"/>
                <w:kern w:val="0"/>
                <w:sz w:val="24"/>
                <w:lang w:bidi="ar"/>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开发并被国外采用的职业教育资源数量</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color w:val="000000"/>
                <w:kern w:val="0"/>
                <w:sz w:val="24"/>
                <w:lang w:bidi="ar"/>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开发并被国外采用的职业教育装备数量</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color w:val="000000"/>
                <w:kern w:val="0"/>
                <w:sz w:val="24"/>
                <w:lang w:bidi="ar"/>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val="restart"/>
            <w:tcBorders>
              <w:tl2br w:val="nil"/>
              <w:tr2bl w:val="nil"/>
            </w:tcBorders>
            <w:shd w:val="clear" w:color="auto" w:fill="auto"/>
            <w:vAlign w:val="center"/>
          </w:tcPr>
          <w:p w:rsidR="00EA7D8E" w:rsidRDefault="00D54C11">
            <w:pPr>
              <w:jc w:val="center"/>
              <w:outlineLvl w:val="1"/>
              <w:rPr>
                <w:rFonts w:eastAsia="仿宋_GB2312"/>
                <w:sz w:val="24"/>
              </w:rPr>
            </w:pPr>
            <w:bookmarkStart w:id="100" w:name="_Toc1040"/>
            <w:r>
              <w:rPr>
                <w:rFonts w:eastAsia="仿宋_GB2312"/>
                <w:sz w:val="24"/>
              </w:rPr>
              <w:t>3</w:t>
            </w:r>
            <w:bookmarkEnd w:id="100"/>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在国外开办学校数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color w:val="000000"/>
                <w:kern w:val="0"/>
                <w:sz w:val="24"/>
                <w:lang w:bidi="ar"/>
              </w:rPr>
              <w:t>所</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中职不填报</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kern w:val="0"/>
                <w:sz w:val="24"/>
              </w:rPr>
            </w:pPr>
            <w:r>
              <w:rPr>
                <w:rFonts w:eastAsia="仿宋_GB2312"/>
                <w:kern w:val="0"/>
                <w:sz w:val="24"/>
              </w:rPr>
              <w:t>其中：专业数量</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sz w:val="24"/>
              </w:rPr>
            </w:pPr>
            <w:r>
              <w:rPr>
                <w:rFonts w:eastAsia="仿宋_GB2312"/>
                <w:sz w:val="24"/>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中职不填报</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kern w:val="0"/>
                <w:sz w:val="24"/>
              </w:rPr>
            </w:pPr>
            <w:r>
              <w:rPr>
                <w:rFonts w:eastAsia="仿宋_GB2312"/>
                <w:kern w:val="0"/>
                <w:sz w:val="24"/>
              </w:rPr>
              <w:t xml:space="preserve">      </w:t>
            </w:r>
            <w:r>
              <w:rPr>
                <w:rFonts w:eastAsia="仿宋_GB2312"/>
                <w:kern w:val="0"/>
                <w:sz w:val="24"/>
              </w:rPr>
              <w:t>在校生数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中职不填报</w:t>
            </w:r>
          </w:p>
        </w:tc>
      </w:tr>
      <w:tr w:rsidR="00EA7D8E">
        <w:trPr>
          <w:trHeight w:val="407"/>
          <w:jc w:val="center"/>
        </w:trPr>
        <w:tc>
          <w:tcPr>
            <w:tcW w:w="728" w:type="dxa"/>
            <w:vMerge w:val="restart"/>
            <w:tcBorders>
              <w:tl2br w:val="nil"/>
              <w:tr2bl w:val="nil"/>
            </w:tcBorders>
            <w:shd w:val="clear" w:color="auto" w:fill="auto"/>
            <w:vAlign w:val="center"/>
          </w:tcPr>
          <w:p w:rsidR="00EA7D8E" w:rsidRDefault="00D54C11">
            <w:pPr>
              <w:jc w:val="center"/>
              <w:outlineLvl w:val="1"/>
              <w:rPr>
                <w:rFonts w:eastAsia="仿宋_GB2312"/>
                <w:sz w:val="24"/>
              </w:rPr>
            </w:pPr>
            <w:bookmarkStart w:id="101" w:name="_Toc12432"/>
            <w:r>
              <w:rPr>
                <w:rFonts w:eastAsia="仿宋_GB2312"/>
                <w:sz w:val="24"/>
              </w:rPr>
              <w:t>4</w:t>
            </w:r>
            <w:bookmarkEnd w:id="101"/>
          </w:p>
        </w:tc>
        <w:tc>
          <w:tcPr>
            <w:tcW w:w="4765" w:type="dxa"/>
            <w:tcBorders>
              <w:tl2br w:val="nil"/>
              <w:tr2bl w:val="nil"/>
            </w:tcBorders>
            <w:shd w:val="clear" w:color="auto" w:fill="auto"/>
            <w:vAlign w:val="center"/>
          </w:tcPr>
          <w:p w:rsidR="00EA7D8E" w:rsidRDefault="00D54C11">
            <w:pPr>
              <w:textAlignment w:val="center"/>
              <w:rPr>
                <w:rFonts w:eastAsia="仿宋_GB2312"/>
                <w:kern w:val="0"/>
                <w:sz w:val="24"/>
              </w:rPr>
            </w:pPr>
            <w:r>
              <w:rPr>
                <w:rFonts w:eastAsia="仿宋_GB2312"/>
                <w:kern w:val="0"/>
                <w:sz w:val="24"/>
              </w:rPr>
              <w:t>中外合作办学专业数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个</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vMerge/>
            <w:tcBorders>
              <w:tl2br w:val="nil"/>
              <w:tr2bl w:val="nil"/>
            </w:tcBorders>
            <w:shd w:val="clear" w:color="auto" w:fill="auto"/>
            <w:vAlign w:val="center"/>
          </w:tcPr>
          <w:p w:rsidR="00EA7D8E" w:rsidRDefault="00EA7D8E">
            <w:pPr>
              <w:jc w:val="center"/>
              <w:rPr>
                <w:rFonts w:eastAsia="仿宋_GB2312"/>
                <w:sz w:val="24"/>
              </w:rPr>
            </w:pPr>
          </w:p>
        </w:tc>
        <w:tc>
          <w:tcPr>
            <w:tcW w:w="4765" w:type="dxa"/>
            <w:tcBorders>
              <w:tl2br w:val="nil"/>
              <w:tr2bl w:val="nil"/>
            </w:tcBorders>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其中：在校生数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1965" w:type="dxa"/>
            <w:tcBorders>
              <w:tl2br w:val="nil"/>
              <w:tr2bl w:val="nil"/>
            </w:tcBorders>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tcBorders>
              <w:tl2br w:val="nil"/>
              <w:tr2bl w:val="nil"/>
            </w:tcBorders>
            <w:shd w:val="clear" w:color="auto" w:fill="auto"/>
            <w:vAlign w:val="center"/>
          </w:tcPr>
          <w:p w:rsidR="00EA7D8E" w:rsidRDefault="00D54C11">
            <w:pPr>
              <w:jc w:val="center"/>
              <w:outlineLvl w:val="1"/>
              <w:rPr>
                <w:rFonts w:eastAsia="仿宋_GB2312"/>
                <w:sz w:val="24"/>
              </w:rPr>
            </w:pPr>
            <w:bookmarkStart w:id="102" w:name="_Toc18841"/>
            <w:r>
              <w:rPr>
                <w:rFonts w:eastAsia="仿宋_GB2312"/>
                <w:sz w:val="24"/>
              </w:rPr>
              <w:t>5</w:t>
            </w:r>
            <w:bookmarkEnd w:id="102"/>
          </w:p>
        </w:tc>
        <w:tc>
          <w:tcPr>
            <w:tcW w:w="4765" w:type="dxa"/>
            <w:tcBorders>
              <w:tl2br w:val="nil"/>
              <w:tr2bl w:val="nil"/>
            </w:tcBorders>
            <w:shd w:val="clear" w:color="auto" w:fill="auto"/>
            <w:vAlign w:val="center"/>
          </w:tcPr>
          <w:p w:rsidR="00EA7D8E" w:rsidRDefault="00D54C11">
            <w:pPr>
              <w:textAlignment w:val="center"/>
              <w:rPr>
                <w:rFonts w:eastAsia="仿宋_GB2312"/>
                <w:kern w:val="0"/>
                <w:sz w:val="24"/>
              </w:rPr>
            </w:pPr>
            <w:r>
              <w:rPr>
                <w:rFonts w:eastAsia="仿宋_GB2312"/>
                <w:kern w:val="0"/>
                <w:sz w:val="24"/>
              </w:rPr>
              <w:t>专任教师赴国外指导和开展培训时间</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人日</w:t>
            </w:r>
          </w:p>
        </w:tc>
        <w:tc>
          <w:tcPr>
            <w:tcW w:w="1965" w:type="dxa"/>
            <w:tcBorders>
              <w:tl2br w:val="nil"/>
              <w:tr2bl w:val="nil"/>
            </w:tcBorders>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tcBorders>
              <w:tl2br w:val="nil"/>
              <w:tr2bl w:val="nil"/>
            </w:tcBorders>
            <w:shd w:val="clear" w:color="auto" w:fill="auto"/>
            <w:vAlign w:val="center"/>
          </w:tcPr>
          <w:p w:rsidR="00EA7D8E" w:rsidRDefault="00D54C11">
            <w:pPr>
              <w:jc w:val="center"/>
              <w:outlineLvl w:val="1"/>
              <w:rPr>
                <w:rFonts w:eastAsia="仿宋_GB2312"/>
                <w:sz w:val="24"/>
              </w:rPr>
            </w:pPr>
            <w:bookmarkStart w:id="103" w:name="_Toc17169"/>
            <w:r>
              <w:rPr>
                <w:rFonts w:eastAsia="仿宋_GB2312"/>
                <w:sz w:val="24"/>
              </w:rPr>
              <w:t>6</w:t>
            </w:r>
            <w:bookmarkEnd w:id="103"/>
          </w:p>
        </w:tc>
        <w:tc>
          <w:tcPr>
            <w:tcW w:w="4765" w:type="dxa"/>
            <w:tcBorders>
              <w:tl2br w:val="nil"/>
              <w:tr2bl w:val="nil"/>
            </w:tcBorders>
            <w:shd w:val="clear" w:color="auto" w:fill="auto"/>
            <w:vAlign w:val="center"/>
          </w:tcPr>
          <w:p w:rsidR="00EA7D8E" w:rsidRDefault="00D54C11">
            <w:pPr>
              <w:textAlignment w:val="center"/>
              <w:rPr>
                <w:rFonts w:eastAsia="仿宋_GB2312"/>
                <w:kern w:val="0"/>
                <w:sz w:val="24"/>
              </w:rPr>
            </w:pPr>
            <w:r>
              <w:rPr>
                <w:rFonts w:eastAsia="仿宋_GB2312"/>
                <w:kern w:val="0"/>
                <w:sz w:val="24"/>
              </w:rPr>
              <w:t>在国外组织担任职务的专任教师数</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kern w:val="0"/>
                <w:sz w:val="24"/>
              </w:rPr>
            </w:pPr>
            <w:r>
              <w:rPr>
                <w:rFonts w:eastAsia="仿宋_GB2312"/>
                <w:kern w:val="0"/>
                <w:sz w:val="24"/>
              </w:rPr>
              <w:t>人</w:t>
            </w:r>
          </w:p>
        </w:tc>
        <w:tc>
          <w:tcPr>
            <w:tcW w:w="1965" w:type="dxa"/>
            <w:tcBorders>
              <w:tl2br w:val="nil"/>
              <w:tr2bl w:val="nil"/>
            </w:tcBorders>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r w:rsidR="00EA7D8E">
        <w:trPr>
          <w:trHeight w:val="407"/>
          <w:jc w:val="center"/>
        </w:trPr>
        <w:tc>
          <w:tcPr>
            <w:tcW w:w="728" w:type="dxa"/>
            <w:tcBorders>
              <w:tl2br w:val="nil"/>
              <w:tr2bl w:val="nil"/>
            </w:tcBorders>
            <w:shd w:val="clear" w:color="auto" w:fill="auto"/>
            <w:vAlign w:val="center"/>
          </w:tcPr>
          <w:p w:rsidR="00EA7D8E" w:rsidRDefault="00D54C11">
            <w:pPr>
              <w:jc w:val="center"/>
              <w:outlineLvl w:val="1"/>
              <w:rPr>
                <w:rFonts w:eastAsia="仿宋_GB2312"/>
                <w:sz w:val="24"/>
              </w:rPr>
            </w:pPr>
            <w:bookmarkStart w:id="104" w:name="_Toc26725"/>
            <w:r>
              <w:rPr>
                <w:rFonts w:eastAsia="仿宋_GB2312"/>
                <w:sz w:val="24"/>
              </w:rPr>
              <w:t>7</w:t>
            </w:r>
            <w:bookmarkEnd w:id="104"/>
          </w:p>
        </w:tc>
        <w:tc>
          <w:tcPr>
            <w:tcW w:w="4765" w:type="dxa"/>
            <w:tcBorders>
              <w:tl2br w:val="nil"/>
              <w:tr2bl w:val="nil"/>
            </w:tcBorders>
            <w:shd w:val="clear" w:color="auto" w:fill="auto"/>
            <w:vAlign w:val="center"/>
          </w:tcPr>
          <w:p w:rsidR="00EA7D8E" w:rsidRDefault="00D54C11">
            <w:pPr>
              <w:textAlignment w:val="center"/>
              <w:rPr>
                <w:rFonts w:eastAsia="仿宋_GB2312"/>
                <w:kern w:val="0"/>
                <w:sz w:val="24"/>
              </w:rPr>
            </w:pPr>
            <w:r>
              <w:rPr>
                <w:rFonts w:eastAsia="仿宋_GB2312"/>
                <w:kern w:val="0"/>
                <w:sz w:val="24"/>
              </w:rPr>
              <w:t>国外技能大赛获奖数量</w:t>
            </w:r>
          </w:p>
        </w:tc>
        <w:tc>
          <w:tcPr>
            <w:tcW w:w="876" w:type="dxa"/>
            <w:tcBorders>
              <w:tl2br w:val="nil"/>
              <w:tr2bl w:val="nil"/>
            </w:tcBorders>
            <w:shd w:val="clear" w:color="auto" w:fill="auto"/>
            <w:vAlign w:val="center"/>
          </w:tcPr>
          <w:p w:rsidR="00EA7D8E" w:rsidRDefault="00D54C11">
            <w:pPr>
              <w:adjustRightInd w:val="0"/>
              <w:snapToGrid w:val="0"/>
              <w:jc w:val="center"/>
              <w:rPr>
                <w:rFonts w:eastAsia="仿宋_GB2312"/>
                <w:sz w:val="24"/>
              </w:rPr>
            </w:pPr>
            <w:r>
              <w:rPr>
                <w:rFonts w:eastAsia="仿宋_GB2312"/>
                <w:sz w:val="24"/>
              </w:rPr>
              <w:t>项</w:t>
            </w:r>
          </w:p>
        </w:tc>
        <w:tc>
          <w:tcPr>
            <w:tcW w:w="1965" w:type="dxa"/>
            <w:tcBorders>
              <w:tl2br w:val="nil"/>
              <w:tr2bl w:val="nil"/>
            </w:tcBorders>
            <w:shd w:val="clear" w:color="auto" w:fill="auto"/>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r>
    </w:tbl>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EA7D8E"/>
    <w:p w:rsidR="00EA7D8E" w:rsidRDefault="00D54C11">
      <w:pPr>
        <w:spacing w:line="360" w:lineRule="auto"/>
        <w:jc w:val="center"/>
        <w:rPr>
          <w:rFonts w:eastAsia="仿宋_GB2312"/>
          <w:sz w:val="32"/>
          <w:szCs w:val="32"/>
        </w:rPr>
      </w:pPr>
      <w:bookmarkStart w:id="105" w:name="_表6_落实政策表"/>
      <w:bookmarkStart w:id="106" w:name="_Toc25826"/>
      <w:bookmarkEnd w:id="105"/>
      <w:r>
        <w:rPr>
          <w:rFonts w:eastAsia="仿宋_GB2312"/>
          <w:sz w:val="32"/>
          <w:szCs w:val="32"/>
        </w:rPr>
        <w:lastRenderedPageBreak/>
        <w:t>表</w:t>
      </w:r>
      <w:r>
        <w:rPr>
          <w:rFonts w:eastAsia="仿宋_GB2312"/>
          <w:sz w:val="32"/>
          <w:szCs w:val="32"/>
        </w:rPr>
        <w:t xml:space="preserve">6 </w:t>
      </w:r>
      <w:r>
        <w:rPr>
          <w:rFonts w:eastAsia="仿宋_GB2312"/>
          <w:sz w:val="32"/>
          <w:szCs w:val="32"/>
        </w:rPr>
        <w:t>落实政策表</w:t>
      </w:r>
      <w:bookmarkEnd w:id="106"/>
    </w:p>
    <w:tbl>
      <w:tblPr>
        <w:tblW w:w="9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5078"/>
        <w:gridCol w:w="950"/>
        <w:gridCol w:w="1253"/>
        <w:gridCol w:w="1046"/>
      </w:tblGrid>
      <w:tr w:rsidR="00EA7D8E">
        <w:trPr>
          <w:trHeight w:hRule="exact" w:val="397"/>
          <w:tblHeader/>
          <w:jc w:val="center"/>
        </w:trPr>
        <w:tc>
          <w:tcPr>
            <w:tcW w:w="737" w:type="dxa"/>
            <w:shd w:val="clear" w:color="auto" w:fill="auto"/>
            <w:vAlign w:val="center"/>
          </w:tcPr>
          <w:p w:rsidR="00EA7D8E" w:rsidRDefault="00D54C11">
            <w:pPr>
              <w:jc w:val="center"/>
              <w:outlineLvl w:val="1"/>
              <w:rPr>
                <w:rFonts w:eastAsia="黑体"/>
                <w:sz w:val="24"/>
              </w:rPr>
            </w:pPr>
            <w:bookmarkStart w:id="107" w:name="_Toc1262"/>
            <w:r>
              <w:rPr>
                <w:rFonts w:eastAsia="黑体"/>
                <w:sz w:val="24"/>
              </w:rPr>
              <w:t>序号</w:t>
            </w:r>
            <w:bookmarkEnd w:id="107"/>
          </w:p>
        </w:tc>
        <w:tc>
          <w:tcPr>
            <w:tcW w:w="5078" w:type="dxa"/>
            <w:shd w:val="clear" w:color="auto" w:fill="auto"/>
            <w:vAlign w:val="center"/>
          </w:tcPr>
          <w:p w:rsidR="00EA7D8E" w:rsidRDefault="00D54C11">
            <w:pPr>
              <w:jc w:val="center"/>
              <w:outlineLvl w:val="1"/>
              <w:rPr>
                <w:rFonts w:eastAsia="黑体"/>
                <w:sz w:val="24"/>
              </w:rPr>
            </w:pPr>
            <w:bookmarkStart w:id="108" w:name="_Toc4978"/>
            <w:r>
              <w:rPr>
                <w:rFonts w:eastAsia="黑体"/>
                <w:sz w:val="24"/>
              </w:rPr>
              <w:t>指标</w:t>
            </w:r>
            <w:bookmarkEnd w:id="108"/>
          </w:p>
        </w:tc>
        <w:tc>
          <w:tcPr>
            <w:tcW w:w="950" w:type="dxa"/>
            <w:shd w:val="clear" w:color="auto" w:fill="auto"/>
            <w:vAlign w:val="center"/>
          </w:tcPr>
          <w:p w:rsidR="00EA7D8E" w:rsidRDefault="00D54C11">
            <w:pPr>
              <w:jc w:val="center"/>
              <w:outlineLvl w:val="1"/>
              <w:rPr>
                <w:rFonts w:eastAsia="黑体"/>
                <w:sz w:val="24"/>
              </w:rPr>
            </w:pPr>
            <w:bookmarkStart w:id="109" w:name="_Toc20056"/>
            <w:r>
              <w:rPr>
                <w:rFonts w:eastAsia="黑体"/>
                <w:sz w:val="24"/>
              </w:rPr>
              <w:t>单位</w:t>
            </w:r>
            <w:bookmarkEnd w:id="109"/>
          </w:p>
        </w:tc>
        <w:tc>
          <w:tcPr>
            <w:tcW w:w="1253" w:type="dxa"/>
            <w:shd w:val="clear" w:color="auto" w:fill="auto"/>
            <w:vAlign w:val="center"/>
          </w:tcPr>
          <w:p w:rsidR="00EA7D8E" w:rsidRDefault="00D54C11">
            <w:pPr>
              <w:jc w:val="center"/>
              <w:outlineLvl w:val="1"/>
              <w:rPr>
                <w:rFonts w:eastAsia="黑体"/>
                <w:sz w:val="24"/>
              </w:rPr>
            </w:pPr>
            <w:bookmarkStart w:id="110" w:name="_Toc4864"/>
            <w:r>
              <w:rPr>
                <w:rFonts w:eastAsia="黑体"/>
                <w:sz w:val="24"/>
              </w:rPr>
              <w:t>2023</w:t>
            </w:r>
            <w:r>
              <w:rPr>
                <w:rFonts w:eastAsia="黑体"/>
                <w:sz w:val="24"/>
              </w:rPr>
              <w:t>年</w:t>
            </w:r>
            <w:bookmarkEnd w:id="110"/>
          </w:p>
        </w:tc>
        <w:tc>
          <w:tcPr>
            <w:tcW w:w="1046" w:type="dxa"/>
            <w:shd w:val="clear" w:color="auto" w:fill="auto"/>
            <w:vAlign w:val="center"/>
          </w:tcPr>
          <w:p w:rsidR="00EA7D8E" w:rsidRDefault="00EA7D8E">
            <w:pPr>
              <w:jc w:val="center"/>
              <w:rPr>
                <w:rFonts w:eastAsia="黑体"/>
                <w:sz w:val="24"/>
              </w:rPr>
            </w:pPr>
          </w:p>
        </w:tc>
      </w:tr>
      <w:tr w:rsidR="00EA7D8E">
        <w:trPr>
          <w:trHeight w:hRule="exact" w:val="397"/>
          <w:jc w:val="center"/>
        </w:trPr>
        <w:tc>
          <w:tcPr>
            <w:tcW w:w="737" w:type="dxa"/>
            <w:shd w:val="clear" w:color="auto" w:fill="auto"/>
            <w:vAlign w:val="center"/>
          </w:tcPr>
          <w:p w:rsidR="00EA7D8E" w:rsidRDefault="00D54C11">
            <w:pPr>
              <w:jc w:val="center"/>
              <w:outlineLvl w:val="1"/>
              <w:rPr>
                <w:rFonts w:eastAsia="仿宋_GB2312"/>
                <w:sz w:val="24"/>
              </w:rPr>
            </w:pPr>
            <w:bookmarkStart w:id="111" w:name="_Toc10990"/>
            <w:r>
              <w:rPr>
                <w:rFonts w:eastAsia="仿宋_GB2312"/>
                <w:sz w:val="24"/>
              </w:rPr>
              <w:t>1</w:t>
            </w:r>
            <w:bookmarkEnd w:id="111"/>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全日制在校生人数</w:t>
            </w:r>
            <w:r>
              <w:rPr>
                <w:rFonts w:eastAsia="仿宋_GB2312"/>
                <w:color w:val="000000"/>
                <w:kern w:val="0"/>
                <w:sz w:val="24"/>
                <w:lang w:bidi="ar"/>
              </w:rPr>
              <w:t>*</w:t>
            </w:r>
          </w:p>
        </w:tc>
        <w:tc>
          <w:tcPr>
            <w:tcW w:w="950" w:type="dxa"/>
            <w:shd w:val="clear" w:color="auto" w:fill="auto"/>
            <w:vAlign w:val="center"/>
          </w:tcPr>
          <w:p w:rsidR="00EA7D8E" w:rsidRDefault="00D54C11">
            <w:pPr>
              <w:adjustRightInd w:val="0"/>
              <w:snapToGrid w:val="0"/>
              <w:jc w:val="center"/>
              <w:rPr>
                <w:rFonts w:eastAsia="仿宋_GB2312"/>
                <w:color w:val="000000"/>
                <w:kern w:val="0"/>
                <w:sz w:val="24"/>
                <w:lang w:bidi="ar"/>
              </w:rPr>
            </w:pPr>
            <w:r>
              <w:rPr>
                <w:rFonts w:eastAsia="仿宋_GB2312"/>
                <w:kern w:val="0"/>
                <w:sz w:val="24"/>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1033</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shd w:val="clear" w:color="auto" w:fill="auto"/>
            <w:vAlign w:val="center"/>
          </w:tcPr>
          <w:p w:rsidR="00EA7D8E" w:rsidRDefault="00D54C11">
            <w:pPr>
              <w:jc w:val="center"/>
              <w:outlineLvl w:val="1"/>
              <w:rPr>
                <w:rFonts w:eastAsia="仿宋_GB2312"/>
                <w:sz w:val="24"/>
              </w:rPr>
            </w:pPr>
            <w:bookmarkStart w:id="112" w:name="_Toc8098"/>
            <w:r>
              <w:rPr>
                <w:rFonts w:eastAsia="仿宋_GB2312"/>
                <w:sz w:val="24"/>
              </w:rPr>
              <w:t>2</w:t>
            </w:r>
            <w:bookmarkEnd w:id="112"/>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年生均财政拨款水平</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元</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3300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shd w:val="clear" w:color="auto" w:fill="auto"/>
            <w:vAlign w:val="center"/>
          </w:tcPr>
          <w:p w:rsidR="00EA7D8E" w:rsidRDefault="00D54C11">
            <w:pPr>
              <w:jc w:val="center"/>
              <w:outlineLvl w:val="1"/>
              <w:rPr>
                <w:rFonts w:eastAsia="仿宋_GB2312"/>
                <w:sz w:val="24"/>
              </w:rPr>
            </w:pPr>
            <w:bookmarkStart w:id="113" w:name="_Toc380"/>
            <w:r>
              <w:rPr>
                <w:rFonts w:eastAsia="仿宋_GB2312"/>
                <w:sz w:val="24"/>
              </w:rPr>
              <w:t>3</w:t>
            </w:r>
            <w:bookmarkEnd w:id="113"/>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年财政专项拨款</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万元</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val="restart"/>
            <w:shd w:val="clear" w:color="auto" w:fill="auto"/>
            <w:vAlign w:val="center"/>
          </w:tcPr>
          <w:p w:rsidR="00EA7D8E" w:rsidRDefault="00D54C11">
            <w:pPr>
              <w:jc w:val="center"/>
              <w:outlineLvl w:val="1"/>
              <w:rPr>
                <w:rFonts w:eastAsia="仿宋_GB2312"/>
                <w:sz w:val="24"/>
              </w:rPr>
            </w:pPr>
            <w:bookmarkStart w:id="114" w:name="_Toc31680"/>
            <w:r>
              <w:rPr>
                <w:rFonts w:eastAsia="仿宋_GB2312"/>
                <w:sz w:val="24"/>
              </w:rPr>
              <w:t>4</w:t>
            </w:r>
            <w:bookmarkEnd w:id="114"/>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教职员工额定编制数</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153</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教职工总数</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149</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其中：专任教师总数</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142</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kern w:val="0"/>
                <w:sz w:val="24"/>
                <w:lang w:bidi="ar"/>
              </w:rPr>
              <w:t xml:space="preserve">      </w:t>
            </w:r>
            <w:r>
              <w:rPr>
                <w:rFonts w:eastAsia="仿宋_GB2312"/>
                <w:color w:val="000000"/>
                <w:kern w:val="0"/>
                <w:sz w:val="24"/>
                <w:lang w:bidi="ar"/>
              </w:rPr>
              <w:t>思政课教师数</w:t>
            </w:r>
            <w:r>
              <w:rPr>
                <w:rFonts w:eastAsia="仿宋_GB2312"/>
                <w:kern w:val="0"/>
                <w:sz w:val="24"/>
                <w:lang w:bidi="ar"/>
              </w:rPr>
              <w:t>*</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6</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kern w:val="0"/>
                <w:sz w:val="24"/>
                <w:lang w:bidi="ar"/>
              </w:rPr>
              <w:t xml:space="preserve">      </w:t>
            </w:r>
            <w:r>
              <w:rPr>
                <w:rFonts w:eastAsia="仿宋_GB2312"/>
                <w:color w:val="000000"/>
                <w:kern w:val="0"/>
                <w:sz w:val="24"/>
                <w:lang w:bidi="ar"/>
              </w:rPr>
              <w:t>体育课专任教师数</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7</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kern w:val="0"/>
                <w:sz w:val="24"/>
                <w:lang w:bidi="ar"/>
              </w:rPr>
              <w:t xml:space="preserve">      </w:t>
            </w:r>
            <w:r>
              <w:rPr>
                <w:rFonts w:eastAsia="仿宋_GB2312"/>
                <w:color w:val="000000"/>
                <w:kern w:val="0"/>
                <w:sz w:val="24"/>
                <w:lang w:bidi="ar"/>
              </w:rPr>
              <w:t>美育课专任教师数</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5</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kern w:val="0"/>
                <w:sz w:val="24"/>
                <w:lang w:bidi="ar"/>
              </w:rPr>
              <w:t xml:space="preserve">      </w:t>
            </w:r>
            <w:r>
              <w:rPr>
                <w:rFonts w:eastAsia="仿宋_GB2312"/>
                <w:color w:val="000000"/>
                <w:kern w:val="0"/>
                <w:sz w:val="24"/>
                <w:lang w:bidi="ar"/>
              </w:rPr>
              <w:t>辅导员人数</w:t>
            </w:r>
            <w:r>
              <w:rPr>
                <w:rFonts w:eastAsia="仿宋_GB2312"/>
                <w:kern w:val="0"/>
                <w:sz w:val="24"/>
                <w:lang w:bidi="ar"/>
              </w:rPr>
              <w:t>*</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高职填报</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kern w:val="0"/>
                <w:sz w:val="24"/>
                <w:lang w:bidi="ar"/>
              </w:rPr>
              <w:t xml:space="preserve">      </w:t>
            </w:r>
            <w:r>
              <w:rPr>
                <w:rFonts w:eastAsia="仿宋_GB2312"/>
                <w:color w:val="000000"/>
                <w:kern w:val="0"/>
                <w:sz w:val="24"/>
                <w:lang w:bidi="ar"/>
              </w:rPr>
              <w:t>班主任人数</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sz w:val="24"/>
              </w:rPr>
              <w:t>35</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val="restart"/>
            <w:shd w:val="clear" w:color="auto" w:fill="auto"/>
            <w:vAlign w:val="center"/>
          </w:tcPr>
          <w:p w:rsidR="00EA7D8E" w:rsidRDefault="00D54C11">
            <w:pPr>
              <w:jc w:val="center"/>
              <w:outlineLvl w:val="1"/>
              <w:rPr>
                <w:rFonts w:eastAsia="仿宋_GB2312"/>
                <w:sz w:val="24"/>
              </w:rPr>
            </w:pPr>
            <w:bookmarkStart w:id="115" w:name="_Toc20074"/>
            <w:r>
              <w:rPr>
                <w:rFonts w:eastAsia="仿宋_GB2312"/>
                <w:sz w:val="24"/>
              </w:rPr>
              <w:t>5</w:t>
            </w:r>
            <w:bookmarkEnd w:id="115"/>
          </w:p>
        </w:tc>
        <w:tc>
          <w:tcPr>
            <w:tcW w:w="5078" w:type="dxa"/>
            <w:shd w:val="clear" w:color="auto" w:fill="auto"/>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参加国家学生体质健康标准测试人数</w:t>
            </w:r>
          </w:p>
        </w:tc>
        <w:tc>
          <w:tcPr>
            <w:tcW w:w="950" w:type="dxa"/>
            <w:shd w:val="clear" w:color="auto" w:fill="auto"/>
          </w:tcPr>
          <w:p w:rsidR="00EA7D8E" w:rsidRDefault="00D54C11">
            <w:pPr>
              <w:jc w:val="center"/>
              <w:textAlignment w:val="center"/>
              <w:rPr>
                <w:rFonts w:eastAsia="仿宋_GB2312"/>
                <w:color w:val="000000"/>
                <w:kern w:val="0"/>
                <w:sz w:val="24"/>
                <w:lang w:bidi="ar"/>
              </w:rPr>
            </w:pPr>
            <w:r>
              <w:rPr>
                <w:sz w:val="24"/>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954</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其中：学生体质测评合格率</w:t>
            </w:r>
          </w:p>
        </w:tc>
        <w:tc>
          <w:tcPr>
            <w:tcW w:w="950" w:type="dxa"/>
            <w:shd w:val="clear" w:color="auto" w:fill="auto"/>
          </w:tcPr>
          <w:p w:rsidR="00EA7D8E" w:rsidRDefault="00D54C11">
            <w:pPr>
              <w:jc w:val="center"/>
              <w:textAlignment w:val="center"/>
              <w:rPr>
                <w:rFonts w:eastAsia="仿宋_GB2312"/>
                <w:color w:val="000000"/>
                <w:kern w:val="0"/>
                <w:sz w:val="24"/>
                <w:lang w:bidi="ar"/>
              </w:rPr>
            </w:pPr>
            <w:r>
              <w:rPr>
                <w:sz w:val="24"/>
              </w:rPr>
              <w:t>%</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100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shd w:val="clear" w:color="auto" w:fill="auto"/>
            <w:vAlign w:val="center"/>
          </w:tcPr>
          <w:p w:rsidR="00EA7D8E" w:rsidRDefault="00D54C11">
            <w:pPr>
              <w:jc w:val="center"/>
              <w:outlineLvl w:val="1"/>
              <w:rPr>
                <w:rFonts w:eastAsia="仿宋_GB2312"/>
                <w:sz w:val="24"/>
              </w:rPr>
            </w:pPr>
            <w:bookmarkStart w:id="116" w:name="_Toc28476"/>
            <w:r>
              <w:rPr>
                <w:rFonts w:eastAsia="仿宋_GB2312"/>
                <w:sz w:val="24"/>
              </w:rPr>
              <w:t>6</w:t>
            </w:r>
            <w:bookmarkEnd w:id="116"/>
          </w:p>
        </w:tc>
        <w:tc>
          <w:tcPr>
            <w:tcW w:w="5078" w:type="dxa"/>
            <w:shd w:val="clear" w:color="auto" w:fill="auto"/>
            <w:vAlign w:val="center"/>
          </w:tcPr>
          <w:p w:rsidR="00EA7D8E" w:rsidRDefault="00D54C11">
            <w:pPr>
              <w:textAlignment w:val="center"/>
              <w:rPr>
                <w:rFonts w:eastAsia="仿宋_GB2312"/>
                <w:color w:val="000000"/>
                <w:spacing w:val="-10"/>
                <w:kern w:val="0"/>
                <w:sz w:val="24"/>
                <w:lang w:bidi="ar"/>
              </w:rPr>
            </w:pPr>
            <w:r>
              <w:rPr>
                <w:rFonts w:eastAsia="仿宋_GB2312"/>
                <w:color w:val="000000"/>
                <w:spacing w:val="-10"/>
                <w:kern w:val="0"/>
                <w:sz w:val="24"/>
                <w:lang w:bidi="ar"/>
              </w:rPr>
              <w:t>职业技能等级证书（含职业资格证书）获取人数</w:t>
            </w:r>
          </w:p>
        </w:tc>
        <w:tc>
          <w:tcPr>
            <w:tcW w:w="950" w:type="dxa"/>
            <w:shd w:val="clear" w:color="auto" w:fill="auto"/>
          </w:tcPr>
          <w:p w:rsidR="00EA7D8E" w:rsidRDefault="00D54C11">
            <w:pPr>
              <w:jc w:val="center"/>
              <w:textAlignment w:val="center"/>
              <w:rPr>
                <w:rFonts w:eastAsia="仿宋_GB2312"/>
                <w:color w:val="000000"/>
                <w:kern w:val="0"/>
                <w:sz w:val="24"/>
                <w:lang w:bidi="ar"/>
              </w:rPr>
            </w:pPr>
            <w:r>
              <w:rPr>
                <w:sz w:val="24"/>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38</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shd w:val="clear" w:color="auto" w:fill="auto"/>
            <w:vAlign w:val="center"/>
          </w:tcPr>
          <w:p w:rsidR="00EA7D8E" w:rsidRDefault="00D54C11">
            <w:pPr>
              <w:jc w:val="center"/>
              <w:outlineLvl w:val="1"/>
              <w:rPr>
                <w:rFonts w:eastAsia="仿宋_GB2312"/>
                <w:sz w:val="24"/>
              </w:rPr>
            </w:pPr>
            <w:bookmarkStart w:id="117" w:name="_Toc27336"/>
            <w:r>
              <w:rPr>
                <w:rFonts w:eastAsia="仿宋_GB2312"/>
                <w:sz w:val="24"/>
              </w:rPr>
              <w:t>7</w:t>
            </w:r>
            <w:bookmarkEnd w:id="117"/>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企业提供的校内实践教学设备值</w:t>
            </w:r>
          </w:p>
        </w:tc>
        <w:tc>
          <w:tcPr>
            <w:tcW w:w="950"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color w:val="000000"/>
                <w:kern w:val="0"/>
                <w:sz w:val="24"/>
                <w:lang w:bidi="ar"/>
              </w:rPr>
              <w:t>万元</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shd w:val="clear" w:color="auto" w:fill="auto"/>
            <w:vAlign w:val="center"/>
          </w:tcPr>
          <w:p w:rsidR="00EA7D8E" w:rsidRDefault="00D54C11">
            <w:pPr>
              <w:jc w:val="center"/>
              <w:outlineLvl w:val="1"/>
              <w:rPr>
                <w:rFonts w:eastAsia="仿宋_GB2312"/>
                <w:sz w:val="24"/>
              </w:rPr>
            </w:pPr>
            <w:bookmarkStart w:id="118" w:name="_Toc9421"/>
            <w:r>
              <w:rPr>
                <w:rFonts w:eastAsia="仿宋_GB2312"/>
                <w:sz w:val="24"/>
              </w:rPr>
              <w:t>8</w:t>
            </w:r>
            <w:bookmarkEnd w:id="118"/>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与企业共建开放型区域产教融合实践中心</w:t>
            </w:r>
          </w:p>
        </w:tc>
        <w:tc>
          <w:tcPr>
            <w:tcW w:w="950" w:type="dxa"/>
            <w:shd w:val="clear" w:color="auto" w:fill="auto"/>
            <w:vAlign w:val="center"/>
          </w:tcPr>
          <w:p w:rsidR="00EA7D8E" w:rsidRDefault="00D54C11">
            <w:pPr>
              <w:spacing w:line="360" w:lineRule="exact"/>
              <w:jc w:val="center"/>
              <w:rPr>
                <w:rFonts w:eastAsia="仿宋_GB2312"/>
                <w:kern w:val="0"/>
                <w:sz w:val="24"/>
              </w:rPr>
            </w:pPr>
            <w:r>
              <w:rPr>
                <w:rFonts w:eastAsia="仿宋_GB2312"/>
                <w:color w:val="000000"/>
                <w:kern w:val="0"/>
                <w:sz w:val="24"/>
                <w:lang w:bidi="ar"/>
              </w:rPr>
              <w:t>个</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3</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val="restart"/>
            <w:shd w:val="clear" w:color="auto" w:fill="auto"/>
            <w:vAlign w:val="center"/>
          </w:tcPr>
          <w:p w:rsidR="00EA7D8E" w:rsidRDefault="00D54C11">
            <w:pPr>
              <w:jc w:val="center"/>
              <w:outlineLvl w:val="1"/>
              <w:rPr>
                <w:rFonts w:eastAsia="仿宋_GB2312"/>
                <w:sz w:val="24"/>
              </w:rPr>
            </w:pPr>
            <w:bookmarkStart w:id="119" w:name="_Toc23727"/>
            <w:r>
              <w:rPr>
                <w:rFonts w:eastAsia="仿宋_GB2312"/>
                <w:sz w:val="24"/>
              </w:rPr>
              <w:t>9</w:t>
            </w:r>
            <w:bookmarkEnd w:id="119"/>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聘请行业导师人数</w:t>
            </w:r>
            <w:r>
              <w:rPr>
                <w:rFonts w:eastAsia="仿宋_GB2312"/>
                <w:color w:val="000000"/>
                <w:kern w:val="0"/>
                <w:sz w:val="24"/>
                <w:lang w:bidi="ar"/>
              </w:rPr>
              <w:t>*</w:t>
            </w:r>
          </w:p>
        </w:tc>
        <w:tc>
          <w:tcPr>
            <w:tcW w:w="950" w:type="dxa"/>
            <w:shd w:val="clear" w:color="auto" w:fill="auto"/>
            <w:vAlign w:val="center"/>
          </w:tcPr>
          <w:p w:rsidR="00EA7D8E" w:rsidRDefault="00D54C11">
            <w:pPr>
              <w:spacing w:line="360" w:lineRule="exact"/>
              <w:jc w:val="center"/>
              <w:rPr>
                <w:rFonts w:eastAsia="仿宋_GB2312"/>
                <w:kern w:val="0"/>
                <w:sz w:val="24"/>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13</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其中：聘请大国工匠、劳动模范人数</w:t>
            </w:r>
          </w:p>
        </w:tc>
        <w:tc>
          <w:tcPr>
            <w:tcW w:w="950" w:type="dxa"/>
            <w:shd w:val="clear" w:color="auto" w:fill="auto"/>
            <w:vAlign w:val="center"/>
          </w:tcPr>
          <w:p w:rsidR="00EA7D8E" w:rsidRDefault="00D54C11">
            <w:pPr>
              <w:spacing w:line="360" w:lineRule="exact"/>
              <w:jc w:val="center"/>
              <w:rPr>
                <w:rFonts w:eastAsia="仿宋_GB2312"/>
                <w:kern w:val="0"/>
                <w:sz w:val="24"/>
              </w:rPr>
            </w:pPr>
            <w:r>
              <w:rPr>
                <w:rFonts w:eastAsia="仿宋_GB2312"/>
                <w:color w:val="000000"/>
                <w:kern w:val="0"/>
                <w:sz w:val="24"/>
                <w:lang w:bidi="ar"/>
              </w:rPr>
              <w:t>人</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行业导师年课时总量</w:t>
            </w:r>
            <w:r>
              <w:rPr>
                <w:rFonts w:eastAsia="仿宋_GB2312"/>
                <w:color w:val="000000"/>
                <w:kern w:val="0"/>
                <w:sz w:val="24"/>
                <w:lang w:bidi="ar"/>
              </w:rPr>
              <w:t>*</w:t>
            </w:r>
          </w:p>
        </w:tc>
        <w:tc>
          <w:tcPr>
            <w:tcW w:w="950" w:type="dxa"/>
            <w:shd w:val="clear" w:color="auto" w:fill="auto"/>
            <w:vAlign w:val="center"/>
          </w:tcPr>
          <w:p w:rsidR="00EA7D8E" w:rsidRDefault="00D54C11">
            <w:pPr>
              <w:spacing w:line="360" w:lineRule="exact"/>
              <w:jc w:val="center"/>
              <w:rPr>
                <w:rFonts w:eastAsia="仿宋_GB2312"/>
                <w:color w:val="000000"/>
                <w:kern w:val="0"/>
                <w:sz w:val="24"/>
                <w:lang w:bidi="ar"/>
              </w:rPr>
            </w:pPr>
            <w:r>
              <w:rPr>
                <w:rFonts w:eastAsia="仿宋_GB2312"/>
                <w:kern w:val="0"/>
                <w:sz w:val="24"/>
              </w:rPr>
              <w:t>课时</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26</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年支付行业导师课酬</w:t>
            </w:r>
          </w:p>
        </w:tc>
        <w:tc>
          <w:tcPr>
            <w:tcW w:w="950" w:type="dxa"/>
            <w:shd w:val="clear" w:color="auto" w:fill="auto"/>
            <w:vAlign w:val="center"/>
          </w:tcPr>
          <w:p w:rsidR="00EA7D8E" w:rsidRDefault="00D54C11">
            <w:pPr>
              <w:spacing w:line="360" w:lineRule="exact"/>
              <w:jc w:val="center"/>
              <w:rPr>
                <w:rFonts w:eastAsia="仿宋_GB2312"/>
                <w:color w:val="000000"/>
                <w:kern w:val="0"/>
                <w:sz w:val="24"/>
                <w:lang w:bidi="ar"/>
              </w:rPr>
            </w:pPr>
            <w:r>
              <w:rPr>
                <w:rFonts w:eastAsia="仿宋_GB2312"/>
                <w:kern w:val="0"/>
                <w:sz w:val="24"/>
              </w:rPr>
              <w:t>万元</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val="restart"/>
            <w:shd w:val="clear" w:color="auto" w:fill="auto"/>
            <w:vAlign w:val="center"/>
          </w:tcPr>
          <w:p w:rsidR="00EA7D8E" w:rsidRDefault="00D54C11">
            <w:pPr>
              <w:jc w:val="center"/>
              <w:outlineLvl w:val="1"/>
              <w:rPr>
                <w:rFonts w:eastAsia="仿宋_GB2312"/>
                <w:sz w:val="24"/>
              </w:rPr>
            </w:pPr>
            <w:bookmarkStart w:id="120" w:name="_Toc32615"/>
            <w:r>
              <w:rPr>
                <w:rFonts w:eastAsia="仿宋_GB2312"/>
                <w:sz w:val="24"/>
              </w:rPr>
              <w:t>10</w:t>
            </w:r>
            <w:bookmarkEnd w:id="120"/>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年实习专项经费</w:t>
            </w:r>
          </w:p>
        </w:tc>
        <w:tc>
          <w:tcPr>
            <w:tcW w:w="950" w:type="dxa"/>
            <w:shd w:val="clear" w:color="auto" w:fill="auto"/>
            <w:vAlign w:val="center"/>
          </w:tcPr>
          <w:p w:rsidR="00EA7D8E" w:rsidRDefault="00D54C11">
            <w:pPr>
              <w:spacing w:line="360" w:lineRule="exact"/>
              <w:jc w:val="center"/>
              <w:rPr>
                <w:rFonts w:eastAsia="仿宋_GB2312"/>
                <w:kern w:val="0"/>
                <w:sz w:val="24"/>
              </w:rPr>
            </w:pPr>
            <w:r>
              <w:rPr>
                <w:rFonts w:eastAsia="仿宋_GB2312"/>
                <w:kern w:val="0"/>
                <w:sz w:val="24"/>
              </w:rPr>
              <w:t>万元</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r w:rsidR="00EA7D8E">
        <w:trPr>
          <w:trHeight w:hRule="exact" w:val="397"/>
          <w:jc w:val="center"/>
        </w:trPr>
        <w:tc>
          <w:tcPr>
            <w:tcW w:w="737" w:type="dxa"/>
            <w:vMerge/>
            <w:shd w:val="clear" w:color="auto" w:fill="auto"/>
            <w:vAlign w:val="center"/>
          </w:tcPr>
          <w:p w:rsidR="00EA7D8E" w:rsidRDefault="00EA7D8E">
            <w:pPr>
              <w:jc w:val="center"/>
              <w:rPr>
                <w:rFonts w:eastAsia="仿宋_GB2312"/>
                <w:sz w:val="24"/>
              </w:rPr>
            </w:pPr>
          </w:p>
        </w:tc>
        <w:tc>
          <w:tcPr>
            <w:tcW w:w="5078" w:type="dxa"/>
            <w:shd w:val="clear" w:color="auto" w:fill="auto"/>
            <w:vAlign w:val="center"/>
          </w:tcPr>
          <w:p w:rsidR="00EA7D8E" w:rsidRDefault="00D54C11">
            <w:pPr>
              <w:textAlignment w:val="center"/>
              <w:rPr>
                <w:rFonts w:eastAsia="仿宋_GB2312"/>
                <w:color w:val="000000"/>
                <w:kern w:val="0"/>
                <w:sz w:val="24"/>
                <w:lang w:bidi="ar"/>
              </w:rPr>
            </w:pPr>
            <w:r>
              <w:rPr>
                <w:rFonts w:eastAsia="仿宋_GB2312"/>
                <w:color w:val="000000"/>
                <w:kern w:val="0"/>
                <w:sz w:val="24"/>
                <w:lang w:bidi="ar"/>
              </w:rPr>
              <w:t>其中：年实习责任保险经费</w:t>
            </w:r>
          </w:p>
        </w:tc>
        <w:tc>
          <w:tcPr>
            <w:tcW w:w="950" w:type="dxa"/>
            <w:shd w:val="clear" w:color="auto" w:fill="auto"/>
            <w:vAlign w:val="center"/>
          </w:tcPr>
          <w:p w:rsidR="00EA7D8E" w:rsidRDefault="00D54C11">
            <w:pPr>
              <w:spacing w:line="360" w:lineRule="exact"/>
              <w:jc w:val="center"/>
              <w:rPr>
                <w:rFonts w:eastAsia="仿宋_GB2312"/>
                <w:kern w:val="0"/>
                <w:sz w:val="24"/>
              </w:rPr>
            </w:pPr>
            <w:r>
              <w:rPr>
                <w:rFonts w:eastAsia="仿宋_GB2312"/>
                <w:kern w:val="0"/>
                <w:sz w:val="24"/>
              </w:rPr>
              <w:t>万元</w:t>
            </w:r>
          </w:p>
        </w:tc>
        <w:tc>
          <w:tcPr>
            <w:tcW w:w="1253" w:type="dxa"/>
            <w:shd w:val="clear" w:color="auto" w:fill="auto"/>
            <w:vAlign w:val="center"/>
          </w:tcPr>
          <w:p w:rsidR="00EA7D8E" w:rsidRDefault="00D54C11">
            <w:pPr>
              <w:jc w:val="center"/>
              <w:textAlignment w:val="center"/>
              <w:rPr>
                <w:rFonts w:eastAsia="仿宋_GB2312"/>
                <w:color w:val="000000"/>
                <w:kern w:val="0"/>
                <w:sz w:val="24"/>
                <w:lang w:bidi="ar"/>
              </w:rPr>
            </w:pPr>
            <w:r>
              <w:rPr>
                <w:rFonts w:eastAsia="仿宋_GB2312" w:hint="eastAsia"/>
                <w:color w:val="000000"/>
                <w:kern w:val="0"/>
                <w:sz w:val="24"/>
                <w:lang w:bidi="ar"/>
              </w:rPr>
              <w:t>0</w:t>
            </w:r>
          </w:p>
        </w:tc>
        <w:tc>
          <w:tcPr>
            <w:tcW w:w="1046" w:type="dxa"/>
            <w:shd w:val="clear" w:color="auto" w:fill="auto"/>
            <w:vAlign w:val="center"/>
          </w:tcPr>
          <w:p w:rsidR="00EA7D8E" w:rsidRDefault="00EA7D8E">
            <w:pPr>
              <w:ind w:leftChars="-50" w:left="-105" w:rightChars="-50" w:right="-105"/>
              <w:jc w:val="center"/>
              <w:textAlignment w:val="center"/>
              <w:rPr>
                <w:rFonts w:eastAsia="仿宋_GB2312"/>
                <w:color w:val="000000"/>
                <w:kern w:val="0"/>
                <w:sz w:val="18"/>
                <w:szCs w:val="18"/>
                <w:lang w:bidi="ar"/>
              </w:rPr>
            </w:pPr>
          </w:p>
        </w:tc>
      </w:tr>
    </w:tbl>
    <w:p w:rsidR="00EA7D8E" w:rsidRDefault="00EA7D8E"/>
    <w:p w:rsidR="00EA7D8E" w:rsidRDefault="00EA7D8E">
      <w:pPr>
        <w:kinsoku w:val="0"/>
        <w:overflowPunct w:val="0"/>
        <w:autoSpaceDE w:val="0"/>
        <w:autoSpaceDN w:val="0"/>
        <w:adjustRightInd w:val="0"/>
        <w:spacing w:line="560" w:lineRule="exact"/>
        <w:ind w:firstLineChars="200" w:firstLine="640"/>
        <w:jc w:val="left"/>
        <w:rPr>
          <w:rFonts w:ascii="仿宋" w:eastAsia="仿宋" w:hAnsi="仿宋" w:cs="宋体"/>
          <w:kern w:val="0"/>
          <w:sz w:val="32"/>
          <w:szCs w:val="32"/>
        </w:rPr>
      </w:pPr>
    </w:p>
    <w:p w:rsidR="00EA7D8E" w:rsidRDefault="00EA7D8E"/>
    <w:sectPr w:rsidR="00EA7D8E">
      <w:footerReference w:type="default" r:id="rId86"/>
      <w:pgSz w:w="11906" w:h="16838"/>
      <w:pgMar w:top="2098" w:right="1474" w:bottom="1984" w:left="1587" w:header="851" w:footer="1304"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4C11" w:rsidRDefault="00D54C11">
      <w:r>
        <w:separator/>
      </w:r>
    </w:p>
  </w:endnote>
  <w:endnote w:type="continuationSeparator" w:id="0">
    <w:p w:rsidR="00D54C11" w:rsidRDefault="00D54C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auto"/>
    <w:pitch w:val="default"/>
    <w:sig w:usb0="00000001" w:usb1="080E0000" w:usb2="00000000" w:usb3="00000000" w:csb0="00040000" w:csb1="00000000"/>
  </w:font>
  <w:font w:name="方正小标宋简体">
    <w:altName w:val="Arial Unicode MS"/>
    <w:charset w:val="86"/>
    <w:family w:val="auto"/>
    <w:pitch w:val="default"/>
    <w:sig w:usb0="00000000" w:usb1="080E0000" w:usb2="00000000" w:usb3="00000000" w:csb0="00040000" w:csb1="00000000"/>
  </w:font>
  <w:font w:name="楷体_GB2312">
    <w:altName w:val="楷体"/>
    <w:charset w:val="86"/>
    <w:family w:val="auto"/>
    <w:pitch w:val="default"/>
    <w:sig w:usb0="00000001" w:usb1="080E0000" w:usb2="00000000" w:usb3="00000000" w:csb0="00040000" w:csb1="00000000"/>
  </w:font>
  <w:font w:name="微软雅黑">
    <w:panose1 w:val="020B0503020204020204"/>
    <w:charset w:val="86"/>
    <w:family w:val="swiss"/>
    <w:pitch w:val="variable"/>
    <w:sig w:usb0="80000287" w:usb1="28CF3C52" w:usb2="00000016" w:usb3="00000000" w:csb0="0004001F" w:csb1="00000000"/>
  </w:font>
  <w:font w:name="华文宋体">
    <w:panose1 w:val="02010600040101010101"/>
    <w:charset w:val="86"/>
    <w:family w:val="auto"/>
    <w:pitch w:val="variable"/>
    <w:sig w:usb0="00000287" w:usb1="080F0000" w:usb2="00000010" w:usb3="00000000" w:csb0="0004009F" w:csb1="00000000"/>
  </w:font>
  <w:font w:name="Microsoft YaHei UI">
    <w:panose1 w:val="020B0503020204020204"/>
    <w:charset w:val="86"/>
    <w:family w:val="swiss"/>
    <w:pitch w:val="variable"/>
    <w:sig w:usb0="80000287" w:usb1="28CF3C52" w:usb2="00000016" w:usb3="00000000" w:csb0="0004001F" w:csb1="00000000"/>
  </w:font>
  <w:font w:name="Segoe UI">
    <w:panose1 w:val="020B0502040204020203"/>
    <w:charset w:val="00"/>
    <w:family w:val="swiss"/>
    <w:pitch w:val="variable"/>
    <w:sig w:usb0="E4002EFF" w:usb1="C000E47F" w:usb2="00000009" w:usb3="00000000" w:csb0="000001FF" w:csb1="00000000"/>
  </w:font>
  <w:font w:name="Cambria">
    <w:charset w:val="00"/>
    <w:family w:val="auto"/>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7D8E" w:rsidRDefault="00EA7D8E">
    <w:pPr>
      <w:pStyle w:val="a5"/>
      <w:jc w:val="center"/>
    </w:pPr>
  </w:p>
  <w:p w:rsidR="00EA7D8E" w:rsidRDefault="00EA7D8E">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7D8E" w:rsidRDefault="00EA7D8E">
    <w:pPr>
      <w:pStyle w:val="a5"/>
      <w:jc w:val="center"/>
    </w:pPr>
  </w:p>
  <w:p w:rsidR="00EA7D8E" w:rsidRDefault="00EA7D8E">
    <w:pPr>
      <w:pStyle w:val="a5"/>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7D8E" w:rsidRDefault="00D54C11">
    <w:pPr>
      <w:pStyle w:val="a5"/>
      <w:jc w:val="center"/>
    </w:pPr>
    <w:r>
      <w:rPr>
        <w:noProof/>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A7D8E" w:rsidRDefault="00D54C11">
                          <w:pPr>
                            <w:pStyle w:val="a5"/>
                            <w:jc w:val="center"/>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sidR="0022053F">
                            <w:rPr>
                              <w:noProof/>
                              <w:sz w:val="28"/>
                              <w:szCs w:val="28"/>
                            </w:rPr>
                            <w:t>IX</w:t>
                          </w:r>
                          <w:r>
                            <w:rPr>
                              <w:rFonts w:hint="eastAsia"/>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8" o:spid="_x0000_s1027" type="#_x0000_t202" style="position:absolute;left:0;text-align:left;margin-left:0;margin-top:0;width:2in;height:2in;z-index:2516643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Gb3qPZhAgAADAUAAA4AAAAAAAAAAAAAAAAALgIAAGRycy9lMm9Eb2MueG1s&#10;UEsBAi0AFAAGAAgAAAAhAHGq0bnXAAAABQEAAA8AAAAAAAAAAAAAAAAAuwQAAGRycy9kb3ducmV2&#10;LnhtbFBLBQYAAAAABAAEAPMAAAC/BQAAAAA=&#10;" filled="f" stroked="f" strokeweight=".5pt">
              <v:textbox style="mso-fit-shape-to-text:t" inset="0,0,0,0">
                <w:txbxContent>
                  <w:p w:rsidR="00EA7D8E" w:rsidRDefault="00D54C11">
                    <w:pPr>
                      <w:pStyle w:val="a5"/>
                      <w:jc w:val="center"/>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sidR="0022053F">
                      <w:rPr>
                        <w:noProof/>
                        <w:sz w:val="28"/>
                        <w:szCs w:val="28"/>
                      </w:rPr>
                      <w:t>IX</w:t>
                    </w:r>
                    <w:r>
                      <w:rPr>
                        <w:rFonts w:hint="eastAsia"/>
                        <w:sz w:val="28"/>
                        <w:szCs w:val="28"/>
                      </w:rP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7D8E" w:rsidRDefault="00D54C11">
    <w:pPr>
      <w:pStyle w:val="a5"/>
      <w:jc w:val="center"/>
    </w:pPr>
    <w:r>
      <w:rPr>
        <w:noProof/>
      </w:rPr>
      <mc:AlternateContent>
        <mc:Choice Requires="wps">
          <w:drawing>
            <wp:anchor distT="0" distB="0" distL="114300" distR="114300" simplePos="0" relativeHeight="251672576" behindDoc="0" locked="0" layoutInCell="1" allowOverlap="1">
              <wp:simplePos x="0" y="0"/>
              <wp:positionH relativeFrom="margin">
                <wp:align>outside</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A7D8E" w:rsidRDefault="00D54C11">
                          <w:pPr>
                            <w:pStyle w:val="a5"/>
                            <w:jc w:val="center"/>
                            <w:rPr>
                              <w:sz w:val="28"/>
                            </w:rPr>
                          </w:pPr>
                          <w:r>
                            <w:rPr>
                              <w:rFonts w:hint="eastAsia"/>
                              <w:sz w:val="28"/>
                            </w:rPr>
                            <w:t>—</w:t>
                          </w:r>
                          <w:r>
                            <w:rPr>
                              <w:rFonts w:hint="eastAsia"/>
                              <w:sz w:val="28"/>
                            </w:rPr>
                            <w:t xml:space="preserve"> </w:t>
                          </w:r>
                          <w:r>
                            <w:rPr>
                              <w:rFonts w:hint="eastAsia"/>
                              <w:sz w:val="28"/>
                            </w:rPr>
                            <w:fldChar w:fldCharType="begin"/>
                          </w:r>
                          <w:r>
                            <w:rPr>
                              <w:rFonts w:hint="eastAsia"/>
                              <w:sz w:val="28"/>
                            </w:rPr>
                            <w:instrText xml:space="preserve"> PAGE  \* MERGEFORMAT </w:instrText>
                          </w:r>
                          <w:r>
                            <w:rPr>
                              <w:rFonts w:hint="eastAsia"/>
                              <w:sz w:val="28"/>
                            </w:rPr>
                            <w:fldChar w:fldCharType="separate"/>
                          </w:r>
                          <w:r w:rsidR="0022053F">
                            <w:rPr>
                              <w:noProof/>
                              <w:sz w:val="28"/>
                            </w:rPr>
                            <w:t>2</w:t>
                          </w:r>
                          <w:r>
                            <w:rPr>
                              <w:rFonts w:hint="eastAsia"/>
                              <w:sz w:val="28"/>
                            </w:rPr>
                            <w:fldChar w:fldCharType="end"/>
                          </w:r>
                          <w:r>
                            <w:rPr>
                              <w:rFonts w:hint="eastAsia"/>
                              <w:sz w:val="28"/>
                            </w:rPr>
                            <w:t xml:space="preserve"> </w:t>
                          </w:r>
                          <w:r>
                            <w:rPr>
                              <w:rFonts w:hint="eastAsia"/>
                              <w:sz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1" o:spid="_x0000_s1028" type="#_x0000_t202" style="position:absolute;left:0;text-align:left;margin-left:92.8pt;margin-top:0;width:2in;height:2in;z-index:25167257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v801/ZQIAABMFAAAOAAAAAAAAAAAAAAAAAC4CAABkcnMvZTJvRG9j&#10;LnhtbFBLAQItABQABgAIAAAAIQBxqtG51wAAAAUBAAAPAAAAAAAAAAAAAAAAAL8EAABkcnMvZG93&#10;bnJldi54bWxQSwUGAAAAAAQABADzAAAAwwUAAAAA&#10;" filled="f" stroked="f" strokeweight=".5pt">
              <v:textbox style="mso-fit-shape-to-text:t" inset="0,0,0,0">
                <w:txbxContent>
                  <w:p w:rsidR="00EA7D8E" w:rsidRDefault="00D54C11">
                    <w:pPr>
                      <w:pStyle w:val="a5"/>
                      <w:jc w:val="center"/>
                      <w:rPr>
                        <w:sz w:val="28"/>
                      </w:rPr>
                    </w:pPr>
                    <w:r>
                      <w:rPr>
                        <w:rFonts w:hint="eastAsia"/>
                        <w:sz w:val="28"/>
                      </w:rPr>
                      <w:t>—</w:t>
                    </w:r>
                    <w:r>
                      <w:rPr>
                        <w:rFonts w:hint="eastAsia"/>
                        <w:sz w:val="28"/>
                      </w:rPr>
                      <w:t xml:space="preserve"> </w:t>
                    </w:r>
                    <w:r>
                      <w:rPr>
                        <w:rFonts w:hint="eastAsia"/>
                        <w:sz w:val="28"/>
                      </w:rPr>
                      <w:fldChar w:fldCharType="begin"/>
                    </w:r>
                    <w:r>
                      <w:rPr>
                        <w:rFonts w:hint="eastAsia"/>
                        <w:sz w:val="28"/>
                      </w:rPr>
                      <w:instrText xml:space="preserve"> PAGE  \* MERGEFORMAT </w:instrText>
                    </w:r>
                    <w:r>
                      <w:rPr>
                        <w:rFonts w:hint="eastAsia"/>
                        <w:sz w:val="28"/>
                      </w:rPr>
                      <w:fldChar w:fldCharType="separate"/>
                    </w:r>
                    <w:r w:rsidR="0022053F">
                      <w:rPr>
                        <w:noProof/>
                        <w:sz w:val="28"/>
                      </w:rPr>
                      <w:t>2</w:t>
                    </w:r>
                    <w:r>
                      <w:rPr>
                        <w:rFonts w:hint="eastAsia"/>
                        <w:sz w:val="28"/>
                      </w:rPr>
                      <w:fldChar w:fldCharType="end"/>
                    </w:r>
                    <w:r>
                      <w:rPr>
                        <w:rFonts w:hint="eastAsia"/>
                        <w:sz w:val="28"/>
                      </w:rPr>
                      <w:t xml:space="preserve"> </w:t>
                    </w:r>
                    <w:r>
                      <w:rPr>
                        <w:rFonts w:hint="eastAsia"/>
                        <w:sz w:val="28"/>
                      </w:rPr>
                      <w:t>—</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4C11" w:rsidRDefault="00D54C11">
      <w:r>
        <w:separator/>
      </w:r>
    </w:p>
  </w:footnote>
  <w:footnote w:type="continuationSeparator" w:id="0">
    <w:p w:rsidR="00D54C11" w:rsidRDefault="00D54C1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bordersDoNotSurroundHeader/>
  <w:bordersDoNotSurroundFooter/>
  <w:defaultTabStop w:val="419"/>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VkNGRhNjA2MzdiMDczYWJiYWViZGUxNTliZmU3OWMifQ=="/>
  </w:docVars>
  <w:rsids>
    <w:rsidRoot w:val="005A7CCA"/>
    <w:rsid w:val="000017DD"/>
    <w:rsid w:val="00001E10"/>
    <w:rsid w:val="00002064"/>
    <w:rsid w:val="00011FC6"/>
    <w:rsid w:val="00015780"/>
    <w:rsid w:val="00015FD0"/>
    <w:rsid w:val="00016FBC"/>
    <w:rsid w:val="00017909"/>
    <w:rsid w:val="00017B16"/>
    <w:rsid w:val="00021CF4"/>
    <w:rsid w:val="00030D98"/>
    <w:rsid w:val="0003761D"/>
    <w:rsid w:val="00041ED6"/>
    <w:rsid w:val="00044B08"/>
    <w:rsid w:val="00045F8C"/>
    <w:rsid w:val="000464D6"/>
    <w:rsid w:val="00047D64"/>
    <w:rsid w:val="00047E55"/>
    <w:rsid w:val="000507D9"/>
    <w:rsid w:val="00050A94"/>
    <w:rsid w:val="00050E91"/>
    <w:rsid w:val="0005236E"/>
    <w:rsid w:val="000525B1"/>
    <w:rsid w:val="00052EE5"/>
    <w:rsid w:val="0005425F"/>
    <w:rsid w:val="00061C9B"/>
    <w:rsid w:val="00061EBC"/>
    <w:rsid w:val="00063039"/>
    <w:rsid w:val="000643F0"/>
    <w:rsid w:val="000644BF"/>
    <w:rsid w:val="000816FE"/>
    <w:rsid w:val="000952A6"/>
    <w:rsid w:val="0009581C"/>
    <w:rsid w:val="000A303A"/>
    <w:rsid w:val="000A7B84"/>
    <w:rsid w:val="000B0A19"/>
    <w:rsid w:val="000B4041"/>
    <w:rsid w:val="000B4463"/>
    <w:rsid w:val="000C3D06"/>
    <w:rsid w:val="000C6A7C"/>
    <w:rsid w:val="000D190A"/>
    <w:rsid w:val="000D2BCD"/>
    <w:rsid w:val="000D4C14"/>
    <w:rsid w:val="000E1B40"/>
    <w:rsid w:val="000E4B7C"/>
    <w:rsid w:val="000E7008"/>
    <w:rsid w:val="000F1B9D"/>
    <w:rsid w:val="000F2735"/>
    <w:rsid w:val="000F7215"/>
    <w:rsid w:val="000F75AF"/>
    <w:rsid w:val="000F7B10"/>
    <w:rsid w:val="000F7B2C"/>
    <w:rsid w:val="001013C4"/>
    <w:rsid w:val="0010302F"/>
    <w:rsid w:val="00104E0B"/>
    <w:rsid w:val="00106675"/>
    <w:rsid w:val="001067C2"/>
    <w:rsid w:val="00106C4A"/>
    <w:rsid w:val="001072BE"/>
    <w:rsid w:val="00111600"/>
    <w:rsid w:val="001145DE"/>
    <w:rsid w:val="00114D5B"/>
    <w:rsid w:val="00116E23"/>
    <w:rsid w:val="0011719C"/>
    <w:rsid w:val="001232D6"/>
    <w:rsid w:val="00126506"/>
    <w:rsid w:val="00135326"/>
    <w:rsid w:val="0013713F"/>
    <w:rsid w:val="00137F1C"/>
    <w:rsid w:val="00141677"/>
    <w:rsid w:val="00141791"/>
    <w:rsid w:val="001418A6"/>
    <w:rsid w:val="00152EFE"/>
    <w:rsid w:val="00154BF6"/>
    <w:rsid w:val="00154EA8"/>
    <w:rsid w:val="00156433"/>
    <w:rsid w:val="00177456"/>
    <w:rsid w:val="00184779"/>
    <w:rsid w:val="001872C2"/>
    <w:rsid w:val="001930A5"/>
    <w:rsid w:val="001A0181"/>
    <w:rsid w:val="001A06CA"/>
    <w:rsid w:val="001A15D7"/>
    <w:rsid w:val="001A222C"/>
    <w:rsid w:val="001A3102"/>
    <w:rsid w:val="001A5A75"/>
    <w:rsid w:val="001A5DEB"/>
    <w:rsid w:val="001A74AC"/>
    <w:rsid w:val="001B4E39"/>
    <w:rsid w:val="001B6A0A"/>
    <w:rsid w:val="001C252F"/>
    <w:rsid w:val="001C297F"/>
    <w:rsid w:val="001C7C2F"/>
    <w:rsid w:val="001D16D2"/>
    <w:rsid w:val="001D1FE1"/>
    <w:rsid w:val="001D6063"/>
    <w:rsid w:val="001E5567"/>
    <w:rsid w:val="001E5D7C"/>
    <w:rsid w:val="001E6E30"/>
    <w:rsid w:val="001F3BC2"/>
    <w:rsid w:val="0020333F"/>
    <w:rsid w:val="002062AB"/>
    <w:rsid w:val="00206BD5"/>
    <w:rsid w:val="00210CE4"/>
    <w:rsid w:val="00214FC9"/>
    <w:rsid w:val="0022028A"/>
    <w:rsid w:val="0022053F"/>
    <w:rsid w:val="00221723"/>
    <w:rsid w:val="0022174C"/>
    <w:rsid w:val="00222A62"/>
    <w:rsid w:val="0022355E"/>
    <w:rsid w:val="00223CA1"/>
    <w:rsid w:val="00231120"/>
    <w:rsid w:val="002319D2"/>
    <w:rsid w:val="00233B6F"/>
    <w:rsid w:val="00233CA6"/>
    <w:rsid w:val="00243FD2"/>
    <w:rsid w:val="00246A9C"/>
    <w:rsid w:val="00251140"/>
    <w:rsid w:val="002516D7"/>
    <w:rsid w:val="0025354E"/>
    <w:rsid w:val="002633A3"/>
    <w:rsid w:val="002650B6"/>
    <w:rsid w:val="00272CC7"/>
    <w:rsid w:val="00274C87"/>
    <w:rsid w:val="00276EC4"/>
    <w:rsid w:val="002807DE"/>
    <w:rsid w:val="002826A7"/>
    <w:rsid w:val="0028297C"/>
    <w:rsid w:val="00282CFB"/>
    <w:rsid w:val="00283037"/>
    <w:rsid w:val="00291B62"/>
    <w:rsid w:val="002938BB"/>
    <w:rsid w:val="00296FCD"/>
    <w:rsid w:val="002A000E"/>
    <w:rsid w:val="002A1FB6"/>
    <w:rsid w:val="002A475F"/>
    <w:rsid w:val="002A6521"/>
    <w:rsid w:val="002B0E42"/>
    <w:rsid w:val="002C1667"/>
    <w:rsid w:val="002C1C02"/>
    <w:rsid w:val="002C4001"/>
    <w:rsid w:val="002D2FCB"/>
    <w:rsid w:val="002D58B9"/>
    <w:rsid w:val="002D7862"/>
    <w:rsid w:val="002E09CE"/>
    <w:rsid w:val="002E46C2"/>
    <w:rsid w:val="002E59A6"/>
    <w:rsid w:val="002E64D8"/>
    <w:rsid w:val="002F0FD0"/>
    <w:rsid w:val="002F12DE"/>
    <w:rsid w:val="002F1A74"/>
    <w:rsid w:val="002F1AF5"/>
    <w:rsid w:val="002F3825"/>
    <w:rsid w:val="002F5993"/>
    <w:rsid w:val="002F5EAD"/>
    <w:rsid w:val="002F671A"/>
    <w:rsid w:val="002F6735"/>
    <w:rsid w:val="00313DED"/>
    <w:rsid w:val="003150CF"/>
    <w:rsid w:val="0031544E"/>
    <w:rsid w:val="00323080"/>
    <w:rsid w:val="00325527"/>
    <w:rsid w:val="00330484"/>
    <w:rsid w:val="00330A23"/>
    <w:rsid w:val="00330D1E"/>
    <w:rsid w:val="003363E6"/>
    <w:rsid w:val="003421BB"/>
    <w:rsid w:val="00342682"/>
    <w:rsid w:val="00342F40"/>
    <w:rsid w:val="00353C32"/>
    <w:rsid w:val="00354059"/>
    <w:rsid w:val="003547AE"/>
    <w:rsid w:val="003671E5"/>
    <w:rsid w:val="00374896"/>
    <w:rsid w:val="00390696"/>
    <w:rsid w:val="00392139"/>
    <w:rsid w:val="003961B6"/>
    <w:rsid w:val="003A3205"/>
    <w:rsid w:val="003A37BB"/>
    <w:rsid w:val="003A4F6E"/>
    <w:rsid w:val="003B4776"/>
    <w:rsid w:val="003B477E"/>
    <w:rsid w:val="003C3BC3"/>
    <w:rsid w:val="003C477C"/>
    <w:rsid w:val="003C556E"/>
    <w:rsid w:val="003C683D"/>
    <w:rsid w:val="003D3CD5"/>
    <w:rsid w:val="003D510A"/>
    <w:rsid w:val="003E1276"/>
    <w:rsid w:val="003E2A82"/>
    <w:rsid w:val="003E2D10"/>
    <w:rsid w:val="003E5E52"/>
    <w:rsid w:val="003F3059"/>
    <w:rsid w:val="00401203"/>
    <w:rsid w:val="004016A9"/>
    <w:rsid w:val="0040183B"/>
    <w:rsid w:val="004025B9"/>
    <w:rsid w:val="0040492C"/>
    <w:rsid w:val="00411618"/>
    <w:rsid w:val="00412FF9"/>
    <w:rsid w:val="00413A3B"/>
    <w:rsid w:val="004172BD"/>
    <w:rsid w:val="0041780E"/>
    <w:rsid w:val="004218EA"/>
    <w:rsid w:val="00425669"/>
    <w:rsid w:val="00426071"/>
    <w:rsid w:val="00430876"/>
    <w:rsid w:val="0043345F"/>
    <w:rsid w:val="004335BC"/>
    <w:rsid w:val="004337EE"/>
    <w:rsid w:val="00436018"/>
    <w:rsid w:val="00436FBE"/>
    <w:rsid w:val="00445712"/>
    <w:rsid w:val="00454E7A"/>
    <w:rsid w:val="00454F0E"/>
    <w:rsid w:val="0045584A"/>
    <w:rsid w:val="00461F6F"/>
    <w:rsid w:val="0047178A"/>
    <w:rsid w:val="004763FA"/>
    <w:rsid w:val="00480D88"/>
    <w:rsid w:val="004823EE"/>
    <w:rsid w:val="004828ED"/>
    <w:rsid w:val="0048649E"/>
    <w:rsid w:val="00487E87"/>
    <w:rsid w:val="00495352"/>
    <w:rsid w:val="004A5B14"/>
    <w:rsid w:val="004B2852"/>
    <w:rsid w:val="004C035B"/>
    <w:rsid w:val="004C2106"/>
    <w:rsid w:val="004C649D"/>
    <w:rsid w:val="004C731A"/>
    <w:rsid w:val="004D6DC6"/>
    <w:rsid w:val="004E124F"/>
    <w:rsid w:val="004E206C"/>
    <w:rsid w:val="004E2C61"/>
    <w:rsid w:val="004E3615"/>
    <w:rsid w:val="004E56F1"/>
    <w:rsid w:val="004E694D"/>
    <w:rsid w:val="004F077A"/>
    <w:rsid w:val="004F19C1"/>
    <w:rsid w:val="004F48F5"/>
    <w:rsid w:val="004F680B"/>
    <w:rsid w:val="00500421"/>
    <w:rsid w:val="0050150E"/>
    <w:rsid w:val="00503B06"/>
    <w:rsid w:val="00507255"/>
    <w:rsid w:val="00511FA5"/>
    <w:rsid w:val="00520493"/>
    <w:rsid w:val="005232B8"/>
    <w:rsid w:val="005270D3"/>
    <w:rsid w:val="00532007"/>
    <w:rsid w:val="0053217B"/>
    <w:rsid w:val="00536369"/>
    <w:rsid w:val="00550F32"/>
    <w:rsid w:val="00565DEE"/>
    <w:rsid w:val="005668A8"/>
    <w:rsid w:val="0057526F"/>
    <w:rsid w:val="00575453"/>
    <w:rsid w:val="00575D9F"/>
    <w:rsid w:val="00575DC0"/>
    <w:rsid w:val="00575E74"/>
    <w:rsid w:val="00577F82"/>
    <w:rsid w:val="005829B8"/>
    <w:rsid w:val="00582A63"/>
    <w:rsid w:val="00586B05"/>
    <w:rsid w:val="00586D6F"/>
    <w:rsid w:val="00591DD5"/>
    <w:rsid w:val="00593E90"/>
    <w:rsid w:val="0059400D"/>
    <w:rsid w:val="0059653F"/>
    <w:rsid w:val="005965D3"/>
    <w:rsid w:val="005A7CCA"/>
    <w:rsid w:val="005B0708"/>
    <w:rsid w:val="005B08D5"/>
    <w:rsid w:val="005B4B49"/>
    <w:rsid w:val="005B582B"/>
    <w:rsid w:val="005B7937"/>
    <w:rsid w:val="005C292F"/>
    <w:rsid w:val="005C7231"/>
    <w:rsid w:val="005E39E2"/>
    <w:rsid w:val="005E5AF3"/>
    <w:rsid w:val="005E64A2"/>
    <w:rsid w:val="005E6BE6"/>
    <w:rsid w:val="005E755B"/>
    <w:rsid w:val="005F5967"/>
    <w:rsid w:val="005F67EE"/>
    <w:rsid w:val="005F752D"/>
    <w:rsid w:val="00600586"/>
    <w:rsid w:val="00601E7D"/>
    <w:rsid w:val="006114DB"/>
    <w:rsid w:val="0061236F"/>
    <w:rsid w:val="0061313D"/>
    <w:rsid w:val="00613439"/>
    <w:rsid w:val="006164EF"/>
    <w:rsid w:val="006178D0"/>
    <w:rsid w:val="00620E80"/>
    <w:rsid w:val="00620F31"/>
    <w:rsid w:val="00624EDE"/>
    <w:rsid w:val="006304C6"/>
    <w:rsid w:val="0063318A"/>
    <w:rsid w:val="00633F60"/>
    <w:rsid w:val="006362F4"/>
    <w:rsid w:val="006367B0"/>
    <w:rsid w:val="00646E96"/>
    <w:rsid w:val="006518CD"/>
    <w:rsid w:val="00653440"/>
    <w:rsid w:val="0065569E"/>
    <w:rsid w:val="00662E3E"/>
    <w:rsid w:val="00670E6B"/>
    <w:rsid w:val="00670F69"/>
    <w:rsid w:val="00671C15"/>
    <w:rsid w:val="00685DC3"/>
    <w:rsid w:val="00692723"/>
    <w:rsid w:val="00694640"/>
    <w:rsid w:val="0069683D"/>
    <w:rsid w:val="006A1ADC"/>
    <w:rsid w:val="006A6ED0"/>
    <w:rsid w:val="006A74EA"/>
    <w:rsid w:val="006B0552"/>
    <w:rsid w:val="006B4EC2"/>
    <w:rsid w:val="006B5F99"/>
    <w:rsid w:val="006C1805"/>
    <w:rsid w:val="006C3916"/>
    <w:rsid w:val="006C5648"/>
    <w:rsid w:val="006D132C"/>
    <w:rsid w:val="006D3707"/>
    <w:rsid w:val="006D395B"/>
    <w:rsid w:val="006D3B14"/>
    <w:rsid w:val="006E20F1"/>
    <w:rsid w:val="006E26DA"/>
    <w:rsid w:val="006E2BBF"/>
    <w:rsid w:val="006E2DCC"/>
    <w:rsid w:val="006E3233"/>
    <w:rsid w:val="006E5BCC"/>
    <w:rsid w:val="006F395B"/>
    <w:rsid w:val="006F5DC3"/>
    <w:rsid w:val="006F73E0"/>
    <w:rsid w:val="00702C5F"/>
    <w:rsid w:val="007037CD"/>
    <w:rsid w:val="00704742"/>
    <w:rsid w:val="007053B1"/>
    <w:rsid w:val="00705D24"/>
    <w:rsid w:val="007064AB"/>
    <w:rsid w:val="00706B76"/>
    <w:rsid w:val="00707E47"/>
    <w:rsid w:val="00711B44"/>
    <w:rsid w:val="007135B3"/>
    <w:rsid w:val="0071382B"/>
    <w:rsid w:val="00714C42"/>
    <w:rsid w:val="00721070"/>
    <w:rsid w:val="00722B0C"/>
    <w:rsid w:val="0072520F"/>
    <w:rsid w:val="0073015D"/>
    <w:rsid w:val="00730AEB"/>
    <w:rsid w:val="00730EE9"/>
    <w:rsid w:val="0073282F"/>
    <w:rsid w:val="00732918"/>
    <w:rsid w:val="007335F5"/>
    <w:rsid w:val="00733A36"/>
    <w:rsid w:val="00734C22"/>
    <w:rsid w:val="0074065A"/>
    <w:rsid w:val="00750DBE"/>
    <w:rsid w:val="00751902"/>
    <w:rsid w:val="007533F9"/>
    <w:rsid w:val="00756F87"/>
    <w:rsid w:val="00757E7D"/>
    <w:rsid w:val="00760CC9"/>
    <w:rsid w:val="007610AD"/>
    <w:rsid w:val="00762295"/>
    <w:rsid w:val="007646AC"/>
    <w:rsid w:val="007654CE"/>
    <w:rsid w:val="0077564F"/>
    <w:rsid w:val="00776ED6"/>
    <w:rsid w:val="00777BD1"/>
    <w:rsid w:val="00780468"/>
    <w:rsid w:val="00787C68"/>
    <w:rsid w:val="00790BA7"/>
    <w:rsid w:val="00794AAA"/>
    <w:rsid w:val="007A454F"/>
    <w:rsid w:val="007B251F"/>
    <w:rsid w:val="007B2F5E"/>
    <w:rsid w:val="007B6BB5"/>
    <w:rsid w:val="007C7E4E"/>
    <w:rsid w:val="007D3440"/>
    <w:rsid w:val="007D3C27"/>
    <w:rsid w:val="007D4CAC"/>
    <w:rsid w:val="007D4F17"/>
    <w:rsid w:val="007D7729"/>
    <w:rsid w:val="007E2D6B"/>
    <w:rsid w:val="007E3367"/>
    <w:rsid w:val="007E3DF9"/>
    <w:rsid w:val="007E4908"/>
    <w:rsid w:val="007F7E75"/>
    <w:rsid w:val="007F7EE0"/>
    <w:rsid w:val="0080044C"/>
    <w:rsid w:val="00800780"/>
    <w:rsid w:val="00800B61"/>
    <w:rsid w:val="008014E3"/>
    <w:rsid w:val="00803C81"/>
    <w:rsid w:val="00806EFF"/>
    <w:rsid w:val="008074ED"/>
    <w:rsid w:val="008108C1"/>
    <w:rsid w:val="00811567"/>
    <w:rsid w:val="00812EBE"/>
    <w:rsid w:val="00814A79"/>
    <w:rsid w:val="00815606"/>
    <w:rsid w:val="00815934"/>
    <w:rsid w:val="00815B02"/>
    <w:rsid w:val="008165E1"/>
    <w:rsid w:val="0082163A"/>
    <w:rsid w:val="0082480A"/>
    <w:rsid w:val="008263F2"/>
    <w:rsid w:val="008410B3"/>
    <w:rsid w:val="00841C78"/>
    <w:rsid w:val="00842215"/>
    <w:rsid w:val="00842E18"/>
    <w:rsid w:val="00844062"/>
    <w:rsid w:val="00845348"/>
    <w:rsid w:val="008509DE"/>
    <w:rsid w:val="00854614"/>
    <w:rsid w:val="008629C5"/>
    <w:rsid w:val="00867A01"/>
    <w:rsid w:val="00871A1A"/>
    <w:rsid w:val="00873AB9"/>
    <w:rsid w:val="0088094E"/>
    <w:rsid w:val="0088302D"/>
    <w:rsid w:val="00892538"/>
    <w:rsid w:val="00892B3B"/>
    <w:rsid w:val="00893976"/>
    <w:rsid w:val="00894A30"/>
    <w:rsid w:val="008A667D"/>
    <w:rsid w:val="008A7395"/>
    <w:rsid w:val="008B45A6"/>
    <w:rsid w:val="008B588E"/>
    <w:rsid w:val="008B68AA"/>
    <w:rsid w:val="008C2F03"/>
    <w:rsid w:val="008C3BE6"/>
    <w:rsid w:val="008C48D6"/>
    <w:rsid w:val="008D1F64"/>
    <w:rsid w:val="008D37AE"/>
    <w:rsid w:val="008E3210"/>
    <w:rsid w:val="008F11FC"/>
    <w:rsid w:val="00901F4C"/>
    <w:rsid w:val="009045DE"/>
    <w:rsid w:val="00905FDF"/>
    <w:rsid w:val="00910FE8"/>
    <w:rsid w:val="00914A23"/>
    <w:rsid w:val="00926CB7"/>
    <w:rsid w:val="009308EE"/>
    <w:rsid w:val="00934F26"/>
    <w:rsid w:val="00935660"/>
    <w:rsid w:val="00936FE8"/>
    <w:rsid w:val="0093716B"/>
    <w:rsid w:val="00937B11"/>
    <w:rsid w:val="009415E8"/>
    <w:rsid w:val="00943692"/>
    <w:rsid w:val="00945735"/>
    <w:rsid w:val="00946671"/>
    <w:rsid w:val="0095173F"/>
    <w:rsid w:val="00951AD6"/>
    <w:rsid w:val="009520AE"/>
    <w:rsid w:val="009532F5"/>
    <w:rsid w:val="00953C23"/>
    <w:rsid w:val="00955D6F"/>
    <w:rsid w:val="00956477"/>
    <w:rsid w:val="00965A3D"/>
    <w:rsid w:val="00972CA5"/>
    <w:rsid w:val="009817C2"/>
    <w:rsid w:val="00982202"/>
    <w:rsid w:val="009876C7"/>
    <w:rsid w:val="0099045F"/>
    <w:rsid w:val="0099047D"/>
    <w:rsid w:val="00991000"/>
    <w:rsid w:val="0099212B"/>
    <w:rsid w:val="009967C7"/>
    <w:rsid w:val="009972EA"/>
    <w:rsid w:val="009A48D1"/>
    <w:rsid w:val="009B0C8A"/>
    <w:rsid w:val="009B3BD3"/>
    <w:rsid w:val="009B587D"/>
    <w:rsid w:val="009B7C62"/>
    <w:rsid w:val="009C0F17"/>
    <w:rsid w:val="009C24D4"/>
    <w:rsid w:val="009C3A00"/>
    <w:rsid w:val="009C5934"/>
    <w:rsid w:val="009D17B4"/>
    <w:rsid w:val="009D3E02"/>
    <w:rsid w:val="009E2349"/>
    <w:rsid w:val="009E3332"/>
    <w:rsid w:val="009F37A8"/>
    <w:rsid w:val="009F7E16"/>
    <w:rsid w:val="00A0304E"/>
    <w:rsid w:val="00A05ACF"/>
    <w:rsid w:val="00A14D49"/>
    <w:rsid w:val="00A16C72"/>
    <w:rsid w:val="00A17C62"/>
    <w:rsid w:val="00A200BC"/>
    <w:rsid w:val="00A2125C"/>
    <w:rsid w:val="00A25DFC"/>
    <w:rsid w:val="00A25FC3"/>
    <w:rsid w:val="00A27114"/>
    <w:rsid w:val="00A3074B"/>
    <w:rsid w:val="00A31637"/>
    <w:rsid w:val="00A32B49"/>
    <w:rsid w:val="00A33599"/>
    <w:rsid w:val="00A340A8"/>
    <w:rsid w:val="00A3458E"/>
    <w:rsid w:val="00A44622"/>
    <w:rsid w:val="00A44D1A"/>
    <w:rsid w:val="00A45106"/>
    <w:rsid w:val="00A5264A"/>
    <w:rsid w:val="00A53499"/>
    <w:rsid w:val="00A57806"/>
    <w:rsid w:val="00A61E2C"/>
    <w:rsid w:val="00A63A24"/>
    <w:rsid w:val="00A64236"/>
    <w:rsid w:val="00A647C6"/>
    <w:rsid w:val="00A651E6"/>
    <w:rsid w:val="00A6571A"/>
    <w:rsid w:val="00A66492"/>
    <w:rsid w:val="00A67892"/>
    <w:rsid w:val="00A678CE"/>
    <w:rsid w:val="00A71A4E"/>
    <w:rsid w:val="00A737FC"/>
    <w:rsid w:val="00A822C0"/>
    <w:rsid w:val="00A830DC"/>
    <w:rsid w:val="00A86524"/>
    <w:rsid w:val="00A96F06"/>
    <w:rsid w:val="00A97C37"/>
    <w:rsid w:val="00AA0DE6"/>
    <w:rsid w:val="00AA2884"/>
    <w:rsid w:val="00AA3E6F"/>
    <w:rsid w:val="00AB1804"/>
    <w:rsid w:val="00AB66B0"/>
    <w:rsid w:val="00AB7768"/>
    <w:rsid w:val="00AC04E5"/>
    <w:rsid w:val="00AC367D"/>
    <w:rsid w:val="00AC42B5"/>
    <w:rsid w:val="00AC7B92"/>
    <w:rsid w:val="00AD31A3"/>
    <w:rsid w:val="00AD5A49"/>
    <w:rsid w:val="00AE0465"/>
    <w:rsid w:val="00AE1B5F"/>
    <w:rsid w:val="00AE27E0"/>
    <w:rsid w:val="00AE2980"/>
    <w:rsid w:val="00AE29F8"/>
    <w:rsid w:val="00AE3456"/>
    <w:rsid w:val="00AE45E9"/>
    <w:rsid w:val="00AE4DFF"/>
    <w:rsid w:val="00AF3E8B"/>
    <w:rsid w:val="00AF74FE"/>
    <w:rsid w:val="00B01FB9"/>
    <w:rsid w:val="00B06350"/>
    <w:rsid w:val="00B12E00"/>
    <w:rsid w:val="00B160AF"/>
    <w:rsid w:val="00B16266"/>
    <w:rsid w:val="00B17CE9"/>
    <w:rsid w:val="00B21577"/>
    <w:rsid w:val="00B21DFD"/>
    <w:rsid w:val="00B24811"/>
    <w:rsid w:val="00B2506A"/>
    <w:rsid w:val="00B2579B"/>
    <w:rsid w:val="00B34C12"/>
    <w:rsid w:val="00B3575F"/>
    <w:rsid w:val="00B43480"/>
    <w:rsid w:val="00B44C4D"/>
    <w:rsid w:val="00B52C1A"/>
    <w:rsid w:val="00B54552"/>
    <w:rsid w:val="00B552CD"/>
    <w:rsid w:val="00B5798A"/>
    <w:rsid w:val="00B617F5"/>
    <w:rsid w:val="00B630F3"/>
    <w:rsid w:val="00B63CAE"/>
    <w:rsid w:val="00B640D5"/>
    <w:rsid w:val="00B64302"/>
    <w:rsid w:val="00B65B78"/>
    <w:rsid w:val="00B67EB0"/>
    <w:rsid w:val="00B71D54"/>
    <w:rsid w:val="00B72E5B"/>
    <w:rsid w:val="00B7509D"/>
    <w:rsid w:val="00B81EE0"/>
    <w:rsid w:val="00B863E7"/>
    <w:rsid w:val="00B87BDF"/>
    <w:rsid w:val="00BA09AB"/>
    <w:rsid w:val="00BA1A2A"/>
    <w:rsid w:val="00BA6C04"/>
    <w:rsid w:val="00BA7040"/>
    <w:rsid w:val="00BA73E6"/>
    <w:rsid w:val="00BB1002"/>
    <w:rsid w:val="00BB75AD"/>
    <w:rsid w:val="00BC18DC"/>
    <w:rsid w:val="00BC2662"/>
    <w:rsid w:val="00BC5558"/>
    <w:rsid w:val="00BC71A6"/>
    <w:rsid w:val="00BD1DD5"/>
    <w:rsid w:val="00BD47BF"/>
    <w:rsid w:val="00BD48B2"/>
    <w:rsid w:val="00BD612C"/>
    <w:rsid w:val="00BD64E9"/>
    <w:rsid w:val="00BD6FD3"/>
    <w:rsid w:val="00BE1AB3"/>
    <w:rsid w:val="00BE316F"/>
    <w:rsid w:val="00BE31EA"/>
    <w:rsid w:val="00BF2B67"/>
    <w:rsid w:val="00BF6276"/>
    <w:rsid w:val="00C03A2A"/>
    <w:rsid w:val="00C03CE7"/>
    <w:rsid w:val="00C10DA7"/>
    <w:rsid w:val="00C11379"/>
    <w:rsid w:val="00C14B17"/>
    <w:rsid w:val="00C17F37"/>
    <w:rsid w:val="00C20605"/>
    <w:rsid w:val="00C22DB2"/>
    <w:rsid w:val="00C27836"/>
    <w:rsid w:val="00C325DA"/>
    <w:rsid w:val="00C4080E"/>
    <w:rsid w:val="00C517FF"/>
    <w:rsid w:val="00C5279C"/>
    <w:rsid w:val="00C625C6"/>
    <w:rsid w:val="00C62F1E"/>
    <w:rsid w:val="00C63EA3"/>
    <w:rsid w:val="00C654E4"/>
    <w:rsid w:val="00C722D9"/>
    <w:rsid w:val="00C74B3D"/>
    <w:rsid w:val="00C76E2E"/>
    <w:rsid w:val="00C77F2D"/>
    <w:rsid w:val="00C801E5"/>
    <w:rsid w:val="00C86458"/>
    <w:rsid w:val="00C914B4"/>
    <w:rsid w:val="00CA28A7"/>
    <w:rsid w:val="00CA3C98"/>
    <w:rsid w:val="00CA6DA9"/>
    <w:rsid w:val="00CB6F74"/>
    <w:rsid w:val="00CC2049"/>
    <w:rsid w:val="00CC7B75"/>
    <w:rsid w:val="00CC7D87"/>
    <w:rsid w:val="00CD1C80"/>
    <w:rsid w:val="00CD34C6"/>
    <w:rsid w:val="00CE5916"/>
    <w:rsid w:val="00CF0563"/>
    <w:rsid w:val="00CF187B"/>
    <w:rsid w:val="00CF3B22"/>
    <w:rsid w:val="00CF5C48"/>
    <w:rsid w:val="00CF5F08"/>
    <w:rsid w:val="00CF709C"/>
    <w:rsid w:val="00D015CC"/>
    <w:rsid w:val="00D0228B"/>
    <w:rsid w:val="00D024A4"/>
    <w:rsid w:val="00D026BB"/>
    <w:rsid w:val="00D02E0A"/>
    <w:rsid w:val="00D0464D"/>
    <w:rsid w:val="00D06AE9"/>
    <w:rsid w:val="00D10EBB"/>
    <w:rsid w:val="00D13D14"/>
    <w:rsid w:val="00D21495"/>
    <w:rsid w:val="00D25474"/>
    <w:rsid w:val="00D2681F"/>
    <w:rsid w:val="00D33C00"/>
    <w:rsid w:val="00D35148"/>
    <w:rsid w:val="00D372C0"/>
    <w:rsid w:val="00D40C4D"/>
    <w:rsid w:val="00D45A81"/>
    <w:rsid w:val="00D52C33"/>
    <w:rsid w:val="00D52C69"/>
    <w:rsid w:val="00D52D48"/>
    <w:rsid w:val="00D54126"/>
    <w:rsid w:val="00D54C11"/>
    <w:rsid w:val="00D55615"/>
    <w:rsid w:val="00D55CD3"/>
    <w:rsid w:val="00D57FEF"/>
    <w:rsid w:val="00D671A3"/>
    <w:rsid w:val="00D701EC"/>
    <w:rsid w:val="00D7065C"/>
    <w:rsid w:val="00D72C28"/>
    <w:rsid w:val="00D73FB2"/>
    <w:rsid w:val="00D85A98"/>
    <w:rsid w:val="00D9085E"/>
    <w:rsid w:val="00D9588D"/>
    <w:rsid w:val="00DA1718"/>
    <w:rsid w:val="00DA5350"/>
    <w:rsid w:val="00DA5C83"/>
    <w:rsid w:val="00DB265F"/>
    <w:rsid w:val="00DB3746"/>
    <w:rsid w:val="00DB4BFF"/>
    <w:rsid w:val="00DB5A1C"/>
    <w:rsid w:val="00DB62D4"/>
    <w:rsid w:val="00DB6E6E"/>
    <w:rsid w:val="00DC036B"/>
    <w:rsid w:val="00DC2C3C"/>
    <w:rsid w:val="00DC4031"/>
    <w:rsid w:val="00DC46F9"/>
    <w:rsid w:val="00DC541C"/>
    <w:rsid w:val="00DD0905"/>
    <w:rsid w:val="00DE5DB5"/>
    <w:rsid w:val="00DF00D3"/>
    <w:rsid w:val="00DF364C"/>
    <w:rsid w:val="00DF395C"/>
    <w:rsid w:val="00E06A4A"/>
    <w:rsid w:val="00E07074"/>
    <w:rsid w:val="00E146B9"/>
    <w:rsid w:val="00E14D77"/>
    <w:rsid w:val="00E1572C"/>
    <w:rsid w:val="00E26524"/>
    <w:rsid w:val="00E44E58"/>
    <w:rsid w:val="00E461F3"/>
    <w:rsid w:val="00E4634B"/>
    <w:rsid w:val="00E50C4C"/>
    <w:rsid w:val="00E50D39"/>
    <w:rsid w:val="00E555BF"/>
    <w:rsid w:val="00E56CE0"/>
    <w:rsid w:val="00E60B43"/>
    <w:rsid w:val="00E61160"/>
    <w:rsid w:val="00E611E6"/>
    <w:rsid w:val="00E626BF"/>
    <w:rsid w:val="00E638C9"/>
    <w:rsid w:val="00E64E88"/>
    <w:rsid w:val="00E67242"/>
    <w:rsid w:val="00E67A8A"/>
    <w:rsid w:val="00E70743"/>
    <w:rsid w:val="00E7189C"/>
    <w:rsid w:val="00E76CB7"/>
    <w:rsid w:val="00E800A3"/>
    <w:rsid w:val="00E9647F"/>
    <w:rsid w:val="00E97394"/>
    <w:rsid w:val="00EA43F7"/>
    <w:rsid w:val="00EA7D8E"/>
    <w:rsid w:val="00EB20DE"/>
    <w:rsid w:val="00EB29F9"/>
    <w:rsid w:val="00EC46F9"/>
    <w:rsid w:val="00EC634A"/>
    <w:rsid w:val="00ED0209"/>
    <w:rsid w:val="00ED3314"/>
    <w:rsid w:val="00ED6E5F"/>
    <w:rsid w:val="00EE2040"/>
    <w:rsid w:val="00EE498A"/>
    <w:rsid w:val="00EE5A28"/>
    <w:rsid w:val="00EF00A2"/>
    <w:rsid w:val="00EF1DDD"/>
    <w:rsid w:val="00EF2670"/>
    <w:rsid w:val="00EF6000"/>
    <w:rsid w:val="00EF613B"/>
    <w:rsid w:val="00F021EA"/>
    <w:rsid w:val="00F16FA7"/>
    <w:rsid w:val="00F17A70"/>
    <w:rsid w:val="00F21842"/>
    <w:rsid w:val="00F24844"/>
    <w:rsid w:val="00F260A8"/>
    <w:rsid w:val="00F356AA"/>
    <w:rsid w:val="00F472D5"/>
    <w:rsid w:val="00F502ED"/>
    <w:rsid w:val="00F51673"/>
    <w:rsid w:val="00F51963"/>
    <w:rsid w:val="00F54B3D"/>
    <w:rsid w:val="00F55D6D"/>
    <w:rsid w:val="00F56636"/>
    <w:rsid w:val="00F56E33"/>
    <w:rsid w:val="00F64983"/>
    <w:rsid w:val="00F65D64"/>
    <w:rsid w:val="00F67FED"/>
    <w:rsid w:val="00F73852"/>
    <w:rsid w:val="00F74BAC"/>
    <w:rsid w:val="00F75239"/>
    <w:rsid w:val="00F768D4"/>
    <w:rsid w:val="00F822E2"/>
    <w:rsid w:val="00F935AD"/>
    <w:rsid w:val="00FA1FBC"/>
    <w:rsid w:val="00FA3F3A"/>
    <w:rsid w:val="00FA7C89"/>
    <w:rsid w:val="00FB107B"/>
    <w:rsid w:val="00FB1896"/>
    <w:rsid w:val="00FB7056"/>
    <w:rsid w:val="00FB70D8"/>
    <w:rsid w:val="00FB7DB8"/>
    <w:rsid w:val="00FC0F61"/>
    <w:rsid w:val="00FD2BE1"/>
    <w:rsid w:val="00FD5414"/>
    <w:rsid w:val="00FD724C"/>
    <w:rsid w:val="00FE4C53"/>
    <w:rsid w:val="00FE6DDE"/>
    <w:rsid w:val="00FF10EB"/>
    <w:rsid w:val="00FF478F"/>
    <w:rsid w:val="00FF4C67"/>
    <w:rsid w:val="01F22367"/>
    <w:rsid w:val="08F71A98"/>
    <w:rsid w:val="0D7A550F"/>
    <w:rsid w:val="12CA1FCB"/>
    <w:rsid w:val="1695469E"/>
    <w:rsid w:val="17E256C1"/>
    <w:rsid w:val="182A089F"/>
    <w:rsid w:val="1A0F6516"/>
    <w:rsid w:val="1D2D624E"/>
    <w:rsid w:val="1E193E07"/>
    <w:rsid w:val="1F356A1F"/>
    <w:rsid w:val="224551CB"/>
    <w:rsid w:val="239D40F9"/>
    <w:rsid w:val="252F727B"/>
    <w:rsid w:val="276E6B8D"/>
    <w:rsid w:val="2B2C2EAA"/>
    <w:rsid w:val="32BB5035"/>
    <w:rsid w:val="347D25A2"/>
    <w:rsid w:val="35251DF3"/>
    <w:rsid w:val="3693778D"/>
    <w:rsid w:val="37FB3863"/>
    <w:rsid w:val="39406294"/>
    <w:rsid w:val="3B8E784F"/>
    <w:rsid w:val="3E81004C"/>
    <w:rsid w:val="3ECD165C"/>
    <w:rsid w:val="40077BA6"/>
    <w:rsid w:val="400E0FBE"/>
    <w:rsid w:val="403B5B13"/>
    <w:rsid w:val="42402E61"/>
    <w:rsid w:val="47133FB2"/>
    <w:rsid w:val="4823125B"/>
    <w:rsid w:val="48300895"/>
    <w:rsid w:val="4C3E6205"/>
    <w:rsid w:val="4CFF501F"/>
    <w:rsid w:val="55061CE8"/>
    <w:rsid w:val="595A0BA4"/>
    <w:rsid w:val="5E9D0554"/>
    <w:rsid w:val="5F155667"/>
    <w:rsid w:val="62A81889"/>
    <w:rsid w:val="642108EC"/>
    <w:rsid w:val="67EA5FF4"/>
    <w:rsid w:val="6D073456"/>
    <w:rsid w:val="6ED65763"/>
    <w:rsid w:val="70743AD8"/>
    <w:rsid w:val="738E13CF"/>
    <w:rsid w:val="7407365B"/>
    <w:rsid w:val="744C72C0"/>
    <w:rsid w:val="78EB5BE1"/>
    <w:rsid w:val="7A6335B5"/>
    <w:rsid w:val="7AB75846"/>
    <w:rsid w:val="7B5144E4"/>
    <w:rsid w:val="7D2B74AC"/>
    <w:rsid w:val="7E14772E"/>
    <w:rsid w:val="7E27146E"/>
    <w:rsid w:val="7ECB1729"/>
    <w:rsid w:val="7FE945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32716CC7-0ABC-4A16-B732-47E49CD6C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imes New Roman" w:eastAsia="宋体" w:hAnsi="Times New Roman" w:cs="Times New Roman"/>
      <w:kern w:val="2"/>
      <w:sz w:val="21"/>
      <w:szCs w:val="24"/>
    </w:rPr>
  </w:style>
  <w:style w:type="paragraph" w:styleId="1">
    <w:name w:val="heading 1"/>
    <w:basedOn w:val="a"/>
    <w:next w:val="a"/>
    <w:link w:val="1Char"/>
    <w:uiPriority w:val="9"/>
    <w:qFormat/>
    <w:pPr>
      <w:widowControl/>
      <w:spacing w:before="100" w:beforeAutospacing="1" w:after="100" w:afterAutospacing="1"/>
      <w:jc w:val="left"/>
      <w:outlineLvl w:val="0"/>
    </w:pPr>
    <w:rPr>
      <w:rFonts w:ascii="宋体" w:hAnsi="宋体" w:cs="宋体"/>
      <w:b/>
      <w:bCs/>
      <w:kern w:val="36"/>
      <w:sz w:val="48"/>
      <w:szCs w:val="48"/>
    </w:rPr>
  </w:style>
  <w:style w:type="paragraph" w:styleId="2">
    <w:name w:val="heading 2"/>
    <w:basedOn w:val="a"/>
    <w:next w:val="a"/>
    <w:link w:val="2Char"/>
    <w:uiPriority w:val="9"/>
    <w:unhideWhenUsed/>
    <w:qFormat/>
    <w:pPr>
      <w:keepNext/>
      <w:keepLines/>
      <w:spacing w:line="560" w:lineRule="exact"/>
      <w:jc w:val="left"/>
      <w:outlineLvl w:val="1"/>
    </w:pPr>
    <w:rPr>
      <w:rFonts w:ascii="楷体" w:eastAsia="楷体" w:hAnsi="楷体" w:cstheme="majorBidi"/>
      <w:bCs/>
      <w:sz w:val="32"/>
      <w:szCs w:val="32"/>
    </w:rPr>
  </w:style>
  <w:style w:type="paragraph" w:styleId="3">
    <w:name w:val="heading 3"/>
    <w:basedOn w:val="a"/>
    <w:next w:val="a"/>
    <w:link w:val="3Char"/>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Char"/>
    <w:uiPriority w:val="99"/>
    <w:semiHidden/>
    <w:unhideWhenUsed/>
    <w:qFormat/>
    <w:pPr>
      <w:ind w:leftChars="2500" w:left="100"/>
    </w:pPr>
  </w:style>
  <w:style w:type="paragraph" w:styleId="a4">
    <w:name w:val="Balloon Text"/>
    <w:basedOn w:val="a"/>
    <w:link w:val="Char0"/>
    <w:uiPriority w:val="99"/>
    <w:semiHidden/>
    <w:unhideWhenUsed/>
    <w:qFormat/>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qFormat/>
    <w:pPr>
      <w:widowControl/>
      <w:spacing w:before="100" w:beforeAutospacing="1" w:after="100" w:afterAutospacing="1"/>
      <w:jc w:val="left"/>
    </w:pPr>
    <w:rPr>
      <w:rFonts w:ascii="宋体" w:hAnsi="宋体" w:cs="宋体"/>
      <w:kern w:val="0"/>
      <w:sz w:val="24"/>
    </w:rPr>
  </w:style>
  <w:style w:type="character" w:styleId="a8">
    <w:name w:val="Strong"/>
    <w:uiPriority w:val="22"/>
    <w:qFormat/>
    <w:rPr>
      <w:b/>
      <w:bCs/>
    </w:rPr>
  </w:style>
  <w:style w:type="character" w:styleId="a9">
    <w:name w:val="Emphasis"/>
    <w:basedOn w:val="a0"/>
    <w:uiPriority w:val="20"/>
    <w:qFormat/>
    <w:rPr>
      <w:i/>
      <w:iCs/>
    </w:rPr>
  </w:style>
  <w:style w:type="character" w:styleId="aa">
    <w:name w:val="Hyperlink"/>
    <w:basedOn w:val="a0"/>
    <w:uiPriority w:val="99"/>
    <w:unhideWhenUsed/>
    <w:qFormat/>
    <w:rPr>
      <w:color w:val="0000FF"/>
      <w:u w:val="single"/>
    </w:rPr>
  </w:style>
  <w:style w:type="character" w:customStyle="1" w:styleId="Char0">
    <w:name w:val="批注框文本 Char"/>
    <w:basedOn w:val="a0"/>
    <w:link w:val="a4"/>
    <w:uiPriority w:val="99"/>
    <w:semiHidden/>
    <w:qFormat/>
    <w:rPr>
      <w:rFonts w:ascii="Times New Roman" w:eastAsia="宋体" w:hAnsi="Times New Roman" w:cs="Times New Roman"/>
      <w:sz w:val="18"/>
      <w:szCs w:val="18"/>
    </w:rPr>
  </w:style>
  <w:style w:type="character" w:customStyle="1" w:styleId="1Char">
    <w:name w:val="标题 1 Char"/>
    <w:basedOn w:val="a0"/>
    <w:link w:val="1"/>
    <w:uiPriority w:val="9"/>
    <w:qFormat/>
    <w:rPr>
      <w:rFonts w:ascii="宋体" w:eastAsia="宋体" w:hAnsi="宋体" w:cs="宋体"/>
      <w:b/>
      <w:bCs/>
      <w:kern w:val="36"/>
      <w:sz w:val="48"/>
      <w:szCs w:val="48"/>
    </w:rPr>
  </w:style>
  <w:style w:type="character" w:customStyle="1" w:styleId="Char2">
    <w:name w:val="页眉 Char"/>
    <w:basedOn w:val="a0"/>
    <w:link w:val="a6"/>
    <w:uiPriority w:val="99"/>
    <w:qFormat/>
    <w:rPr>
      <w:rFonts w:ascii="Times New Roman" w:eastAsia="宋体" w:hAnsi="Times New Roman" w:cs="Times New Roman"/>
      <w:sz w:val="18"/>
      <w:szCs w:val="18"/>
    </w:rPr>
  </w:style>
  <w:style w:type="character" w:customStyle="1" w:styleId="Char1">
    <w:name w:val="页脚 Char"/>
    <w:basedOn w:val="a0"/>
    <w:link w:val="a5"/>
    <w:uiPriority w:val="99"/>
    <w:qFormat/>
    <w:rPr>
      <w:rFonts w:ascii="Times New Roman" w:eastAsia="宋体" w:hAnsi="Times New Roman" w:cs="Times New Roman"/>
      <w:sz w:val="18"/>
      <w:szCs w:val="18"/>
    </w:rPr>
  </w:style>
  <w:style w:type="character" w:customStyle="1" w:styleId="3Char">
    <w:name w:val="标题 3 Char"/>
    <w:basedOn w:val="a0"/>
    <w:link w:val="3"/>
    <w:uiPriority w:val="9"/>
    <w:semiHidden/>
    <w:qFormat/>
    <w:rPr>
      <w:rFonts w:ascii="Times New Roman" w:eastAsia="宋体" w:hAnsi="Times New Roman" w:cs="Times New Roman"/>
      <w:b/>
      <w:bCs/>
      <w:sz w:val="32"/>
      <w:szCs w:val="32"/>
    </w:rPr>
  </w:style>
  <w:style w:type="character" w:customStyle="1" w:styleId="2Char">
    <w:name w:val="标题 2 Char"/>
    <w:basedOn w:val="a0"/>
    <w:link w:val="2"/>
    <w:uiPriority w:val="9"/>
    <w:qFormat/>
    <w:rPr>
      <w:rFonts w:ascii="楷体" w:eastAsia="楷体" w:hAnsi="楷体" w:cstheme="majorBidi"/>
      <w:bCs/>
      <w:kern w:val="2"/>
      <w:sz w:val="32"/>
      <w:szCs w:val="32"/>
    </w:rPr>
  </w:style>
  <w:style w:type="paragraph" w:styleId="ab">
    <w:name w:val="List Paragraph"/>
    <w:basedOn w:val="a"/>
    <w:uiPriority w:val="34"/>
    <w:qFormat/>
    <w:pPr>
      <w:ind w:firstLineChars="200" w:firstLine="420"/>
    </w:pPr>
  </w:style>
  <w:style w:type="character" w:customStyle="1" w:styleId="Char">
    <w:name w:val="日期 Char"/>
    <w:basedOn w:val="a0"/>
    <w:link w:val="a3"/>
    <w:uiPriority w:val="99"/>
    <w:semiHidden/>
    <w:qFormat/>
    <w:rPr>
      <w:rFonts w:ascii="Times New Roman" w:eastAsia="宋体" w:hAnsi="Times New Roman" w:cs="Times New Roman"/>
      <w:szCs w:val="24"/>
    </w:rPr>
  </w:style>
  <w:style w:type="paragraph" w:customStyle="1" w:styleId="WPSOffice1">
    <w:name w:val="WPSOffice手动目录 1"/>
    <w:qFormat/>
  </w:style>
  <w:style w:type="paragraph" w:customStyle="1" w:styleId="WPSOffice2">
    <w:name w:val="WPSOffice手动目录 2"/>
    <w:qFormat/>
    <w:pPr>
      <w:ind w:leftChars="200"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footer" Target="foot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C3BB76-4A86-49F1-AA95-6462889D2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Pages>
  <Words>4136</Words>
  <Characters>23580</Characters>
  <Application>Microsoft Office Word</Application>
  <DocSecurity>0</DocSecurity>
  <Lines>196</Lines>
  <Paragraphs>55</Paragraphs>
  <ScaleCrop>false</ScaleCrop>
  <Company>Microsoft</Company>
  <LinksUpToDate>false</LinksUpToDate>
  <CharactersWithSpaces>27661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xb21cn</dc:creator>
  <cp:lastModifiedBy>China</cp:lastModifiedBy>
  <cp:revision>179</cp:revision>
  <cp:lastPrinted>2024-01-25T07:59:00Z</cp:lastPrinted>
  <dcterms:created xsi:type="dcterms:W3CDTF">2024-01-02T07:57:00Z</dcterms:created>
  <dcterms:modified xsi:type="dcterms:W3CDTF">2024-01-25T08:08:00Z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2052-11.8.2.8576</vt:lpwstr>
  </property>
  <property fmtid="{D5CDD505-2E9C-101B-9397-08002B2CF9AE}" pid="3" name="ICV">
    <vt:lpwstr>702C7BD1B31C4D8890232E6D6BF65A18_12</vt:lpwstr>
  </property>
</Properties>
</file>