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4C6DF">
      <w:pPr>
        <w:pStyle w:val="4"/>
        <w:keepNext w:val="0"/>
        <w:keepLines w:val="0"/>
        <w:pageBreakBefore w:val="0"/>
        <w:kinsoku/>
        <w:wordWrap/>
        <w:overflowPunct/>
        <w:topLinePunct w:val="0"/>
        <w:autoSpaceDE/>
        <w:autoSpaceDN/>
        <w:bidi w:val="0"/>
        <w:adjustRightInd/>
        <w:spacing w:before="100" w:beforeAutospacing="0" w:after="100" w:afterAutospacing="0" w:line="420" w:lineRule="exact"/>
        <w:textAlignment w:val="auto"/>
        <w:outlineLvl w:val="0"/>
        <w:rPr>
          <w:rFonts w:hint="eastAsia" w:ascii="宋体" w:hAnsi="宋体" w:eastAsia="宋体" w:cs="宋体"/>
          <w:color w:val="000000"/>
          <w:sz w:val="36"/>
          <w:szCs w:val="36"/>
        </w:rPr>
      </w:pPr>
      <w:bookmarkStart w:id="0" w:name="_Toc496195240"/>
      <w:bookmarkStart w:id="1" w:name="_Toc497224035"/>
      <w:bookmarkStart w:id="2" w:name="_Toc496195221"/>
      <w:bookmarkStart w:id="3" w:name="_Toc497224773"/>
      <w:bookmarkStart w:id="4" w:name="_Toc497224080"/>
      <w:bookmarkStart w:id="5" w:name="_Toc497224433"/>
      <w:bookmarkStart w:id="6" w:name="_Toc499646880"/>
      <w:bookmarkStart w:id="7" w:name="_Toc499645932"/>
      <w:bookmarkStart w:id="8" w:name="_Toc517683835"/>
      <w:r>
        <w:rPr>
          <w:rFonts w:hint="eastAsia" w:ascii="宋体" w:hAnsi="宋体" w:eastAsia="宋体" w:cs="宋体"/>
          <w:color w:val="000000"/>
          <w:sz w:val="36"/>
          <w:szCs w:val="36"/>
        </w:rPr>
        <w:t>高青县千乘湖小学三年发展规划</w:t>
      </w:r>
    </w:p>
    <w:p w14:paraId="5F216288">
      <w:pPr>
        <w:keepNext w:val="0"/>
        <w:keepLines w:val="0"/>
        <w:pageBreakBefore w:val="0"/>
        <w:widowControl/>
        <w:kinsoku/>
        <w:wordWrap/>
        <w:overflowPunct/>
        <w:topLinePunct w:val="0"/>
        <w:autoSpaceDE/>
        <w:autoSpaceDN/>
        <w:bidi w:val="0"/>
        <w:adjustRightInd/>
        <w:snapToGrid w:val="0"/>
        <w:spacing w:beforeAutospacing="0" w:afterAutospacing="0" w:line="420" w:lineRule="exact"/>
        <w:ind w:firstLine="3534" w:firstLineChars="1100"/>
        <w:jc w:val="both"/>
        <w:textAlignment w:val="auto"/>
        <w:outlineLvl w:val="0"/>
        <w:rPr>
          <w:rFonts w:hint="eastAsia" w:ascii="宋体" w:hAnsi="宋体" w:eastAsia="宋体" w:cs="宋体"/>
          <w:b/>
          <w:snapToGrid w:val="0"/>
          <w:color w:val="000000"/>
          <w:kern w:val="0"/>
          <w:sz w:val="32"/>
          <w:szCs w:val="32"/>
        </w:rPr>
      </w:pPr>
      <w:r>
        <w:rPr>
          <w:rFonts w:hint="eastAsia" w:ascii="宋体" w:hAnsi="宋体" w:eastAsia="宋体" w:cs="宋体"/>
          <w:b/>
          <w:snapToGrid w:val="0"/>
          <w:color w:val="000000"/>
          <w:kern w:val="0"/>
          <w:sz w:val="32"/>
          <w:szCs w:val="32"/>
        </w:rPr>
        <w:t>目</w:t>
      </w:r>
      <w:r>
        <w:rPr>
          <w:rFonts w:hint="eastAsia" w:ascii="宋体" w:hAnsi="宋体" w:eastAsia="宋体" w:cs="宋体"/>
          <w:b/>
          <w:snapToGrid w:val="0"/>
          <w:color w:val="000000"/>
          <w:kern w:val="0"/>
          <w:sz w:val="32"/>
          <w:szCs w:val="32"/>
          <w:lang w:val="en-US" w:eastAsia="zh-CN"/>
        </w:rPr>
        <w:t xml:space="preserve">        </w:t>
      </w:r>
      <w:r>
        <w:rPr>
          <w:rFonts w:hint="eastAsia" w:ascii="宋体" w:hAnsi="宋体" w:eastAsia="宋体" w:cs="宋体"/>
          <w:b/>
          <w:snapToGrid w:val="0"/>
          <w:color w:val="000000"/>
          <w:kern w:val="0"/>
          <w:sz w:val="32"/>
          <w:szCs w:val="32"/>
        </w:rPr>
        <w:t>录</w:t>
      </w:r>
    </w:p>
    <w:p w14:paraId="412E1D38">
      <w:pPr>
        <w:widowControl/>
        <w:snapToGrid w:val="0"/>
        <w:ind w:firstLine="630"/>
        <w:jc w:val="left"/>
        <w:outlineLvl w:val="0"/>
        <w:rPr>
          <w:rFonts w:ascii="仿宋" w:hAnsi="仿宋" w:eastAsia="仿宋"/>
          <w:bCs/>
          <w:snapToGrid w:val="0"/>
          <w:color w:val="000000"/>
          <w:kern w:val="0"/>
          <w:sz w:val="28"/>
          <w:szCs w:val="28"/>
        </w:rPr>
      </w:pPr>
    </w:p>
    <w:p w14:paraId="2FCEC45B">
      <w:pPr>
        <w:keepNext w:val="0"/>
        <w:keepLines w:val="0"/>
        <w:pageBreakBefore w:val="0"/>
        <w:widowControl/>
        <w:kinsoku/>
        <w:wordWrap/>
        <w:overflowPunct/>
        <w:topLinePunct w:val="0"/>
        <w:autoSpaceDE/>
        <w:autoSpaceDN/>
        <w:bidi w:val="0"/>
        <w:adjustRightInd/>
        <w:snapToGrid w:val="0"/>
        <w:spacing w:line="380" w:lineRule="exact"/>
        <w:ind w:firstLine="629"/>
        <w:jc w:val="left"/>
        <w:textAlignment w:val="auto"/>
        <w:outlineLvl w:val="0"/>
        <w:rPr>
          <w:rFonts w:hint="eastAsia" w:ascii="宋体" w:hAnsi="宋体" w:eastAsia="宋体" w:cs="宋体"/>
          <w:bCs/>
          <w:snapToGrid w:val="0"/>
          <w:color w:val="000000"/>
          <w:kern w:val="0"/>
          <w:sz w:val="30"/>
          <w:szCs w:val="30"/>
          <w:lang w:val="en-US" w:eastAsia="zh-CN"/>
        </w:rPr>
      </w:pPr>
      <w:r>
        <w:rPr>
          <w:rFonts w:hint="eastAsia" w:ascii="宋体" w:hAnsi="宋体" w:eastAsia="宋体" w:cs="宋体"/>
          <w:bCs/>
          <w:snapToGrid w:val="0"/>
          <w:color w:val="000000"/>
          <w:kern w:val="0"/>
          <w:sz w:val="30"/>
          <w:szCs w:val="30"/>
        </w:rPr>
        <w:t>一、指导思</w:t>
      </w:r>
      <w:r>
        <w:rPr>
          <w:rFonts w:hint="eastAsia" w:ascii="宋体" w:hAnsi="宋体" w:eastAsia="宋体" w:cs="宋体"/>
          <w:bCs/>
          <w:snapToGrid w:val="0"/>
          <w:color w:val="000000"/>
          <w:kern w:val="0"/>
          <w:sz w:val="30"/>
          <w:szCs w:val="30"/>
          <w:lang w:eastAsia="zh-CN"/>
        </w:rPr>
        <w:t>想</w:t>
      </w:r>
      <w:r>
        <w:rPr>
          <w:rFonts w:hint="eastAsia" w:ascii="宋体" w:hAnsi="宋体" w:eastAsia="宋体" w:cs="宋体"/>
          <w:bCs/>
          <w:snapToGrid w:val="0"/>
          <w:color w:val="000000"/>
          <w:kern w:val="0"/>
          <w:sz w:val="30"/>
          <w:szCs w:val="30"/>
        </w:rPr>
        <w:t>....................................</w:t>
      </w:r>
      <w:r>
        <w:rPr>
          <w:rFonts w:hint="eastAsia" w:ascii="宋体" w:hAnsi="宋体" w:eastAsia="宋体" w:cs="宋体"/>
          <w:bCs/>
          <w:snapToGrid w:val="0"/>
          <w:color w:val="000000"/>
          <w:kern w:val="0"/>
          <w:sz w:val="30"/>
          <w:szCs w:val="30"/>
          <w:lang w:val="en-US" w:eastAsia="zh-CN"/>
        </w:rPr>
        <w:t>2</w:t>
      </w:r>
    </w:p>
    <w:p w14:paraId="09E2EA17">
      <w:pPr>
        <w:keepNext w:val="0"/>
        <w:keepLines w:val="0"/>
        <w:pageBreakBefore w:val="0"/>
        <w:widowControl/>
        <w:kinsoku/>
        <w:wordWrap/>
        <w:overflowPunct/>
        <w:topLinePunct w:val="0"/>
        <w:autoSpaceDE/>
        <w:autoSpaceDN/>
        <w:bidi w:val="0"/>
        <w:adjustRightInd/>
        <w:snapToGrid w:val="0"/>
        <w:spacing w:line="380" w:lineRule="exact"/>
        <w:ind w:firstLine="630"/>
        <w:jc w:val="left"/>
        <w:textAlignment w:val="auto"/>
        <w:outlineLvl w:val="0"/>
        <w:rPr>
          <w:rFonts w:hint="eastAsia" w:ascii="宋体" w:hAnsi="宋体" w:eastAsia="宋体" w:cs="宋体"/>
          <w:bCs/>
          <w:snapToGrid w:val="0"/>
          <w:color w:val="000000"/>
          <w:kern w:val="0"/>
          <w:sz w:val="30"/>
          <w:szCs w:val="30"/>
          <w:lang w:val="en-US" w:eastAsia="zh-CN"/>
        </w:rPr>
      </w:pPr>
      <w:r>
        <w:rPr>
          <w:rFonts w:hint="eastAsia" w:ascii="宋体" w:hAnsi="宋体" w:eastAsia="宋体" w:cs="宋体"/>
          <w:bCs/>
          <w:snapToGrid w:val="0"/>
          <w:color w:val="000000"/>
          <w:kern w:val="0"/>
          <w:sz w:val="30"/>
          <w:szCs w:val="30"/>
        </w:rPr>
        <w:t>二、背景分析....................................</w:t>
      </w:r>
      <w:r>
        <w:rPr>
          <w:rFonts w:hint="eastAsia" w:ascii="宋体" w:hAnsi="宋体" w:cs="宋体"/>
          <w:bCs/>
          <w:snapToGrid w:val="0"/>
          <w:color w:val="000000"/>
          <w:kern w:val="0"/>
          <w:sz w:val="30"/>
          <w:szCs w:val="30"/>
          <w:lang w:val="en-US" w:eastAsia="zh-CN"/>
        </w:rPr>
        <w:t>2</w:t>
      </w:r>
    </w:p>
    <w:p w14:paraId="1E8977CA">
      <w:pPr>
        <w:keepNext w:val="0"/>
        <w:keepLines w:val="0"/>
        <w:pageBreakBefore w:val="0"/>
        <w:widowControl/>
        <w:kinsoku/>
        <w:wordWrap/>
        <w:overflowPunct/>
        <w:topLinePunct w:val="0"/>
        <w:autoSpaceDE/>
        <w:autoSpaceDN/>
        <w:bidi w:val="0"/>
        <w:adjustRightInd/>
        <w:snapToGrid w:val="0"/>
        <w:spacing w:line="380" w:lineRule="exact"/>
        <w:ind w:firstLine="1200" w:firstLineChars="400"/>
        <w:jc w:val="both"/>
        <w:textAlignment w:val="auto"/>
        <w:rPr>
          <w:rFonts w:hint="eastAsia" w:ascii="宋体" w:hAnsi="宋体" w:eastAsia="宋体" w:cs="宋体"/>
          <w:bCs/>
          <w:color w:val="000000"/>
          <w:kern w:val="0"/>
          <w:sz w:val="30"/>
          <w:szCs w:val="30"/>
          <w:lang w:val="en-US" w:eastAsia="zh-CN"/>
        </w:rPr>
      </w:pPr>
      <w:r>
        <w:rPr>
          <w:rFonts w:hint="eastAsia" w:ascii="宋体" w:hAnsi="宋体" w:eastAsia="宋体" w:cs="宋体"/>
          <w:bCs/>
          <w:color w:val="000000"/>
          <w:kern w:val="0"/>
          <w:sz w:val="30"/>
          <w:szCs w:val="30"/>
        </w:rPr>
        <w:t>（</w:t>
      </w:r>
      <w:r>
        <w:rPr>
          <w:rFonts w:hint="eastAsia" w:ascii="宋体" w:hAnsi="宋体" w:eastAsia="宋体" w:cs="宋体"/>
          <w:bCs/>
          <w:color w:val="000000"/>
          <w:kern w:val="0"/>
          <w:sz w:val="30"/>
          <w:szCs w:val="30"/>
          <w:lang w:eastAsia="zh-CN"/>
        </w:rPr>
        <w:t>一</w:t>
      </w:r>
      <w:r>
        <w:rPr>
          <w:rFonts w:hint="eastAsia" w:ascii="宋体" w:hAnsi="宋体" w:eastAsia="宋体" w:cs="宋体"/>
          <w:bCs/>
          <w:color w:val="000000"/>
          <w:kern w:val="0"/>
          <w:sz w:val="30"/>
          <w:szCs w:val="30"/>
        </w:rPr>
        <w:t>）基本情况</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2</w:t>
      </w:r>
    </w:p>
    <w:p w14:paraId="5648918F">
      <w:pPr>
        <w:keepNext w:val="0"/>
        <w:keepLines w:val="0"/>
        <w:pageBreakBefore w:val="0"/>
        <w:widowControl/>
        <w:kinsoku/>
        <w:wordWrap/>
        <w:overflowPunct/>
        <w:topLinePunct w:val="0"/>
        <w:autoSpaceDE/>
        <w:autoSpaceDN/>
        <w:bidi w:val="0"/>
        <w:adjustRightInd/>
        <w:snapToGrid w:val="0"/>
        <w:spacing w:line="380" w:lineRule="exact"/>
        <w:ind w:firstLine="1200" w:firstLineChars="400"/>
        <w:jc w:val="both"/>
        <w:textAlignment w:val="auto"/>
        <w:rPr>
          <w:rFonts w:hint="eastAsia" w:ascii="宋体" w:hAnsi="宋体" w:eastAsia="宋体" w:cs="宋体"/>
          <w:bCs/>
          <w:color w:val="000000"/>
          <w:kern w:val="0"/>
          <w:sz w:val="30"/>
          <w:szCs w:val="30"/>
          <w:lang w:val="en-US" w:eastAsia="zh-CN"/>
        </w:rPr>
      </w:pPr>
      <w:r>
        <w:rPr>
          <w:rFonts w:hint="eastAsia" w:ascii="宋体" w:hAnsi="宋体" w:eastAsia="宋体" w:cs="宋体"/>
          <w:bCs/>
          <w:color w:val="000000"/>
          <w:kern w:val="0"/>
          <w:sz w:val="30"/>
          <w:szCs w:val="30"/>
        </w:rPr>
        <w:t>（</w:t>
      </w:r>
      <w:r>
        <w:rPr>
          <w:rFonts w:hint="eastAsia" w:ascii="宋体" w:hAnsi="宋体" w:eastAsia="宋体" w:cs="宋体"/>
          <w:bCs/>
          <w:color w:val="000000"/>
          <w:kern w:val="0"/>
          <w:sz w:val="30"/>
          <w:szCs w:val="30"/>
          <w:lang w:eastAsia="zh-CN"/>
        </w:rPr>
        <w:t>二</w:t>
      </w:r>
      <w:r>
        <w:rPr>
          <w:rFonts w:hint="eastAsia" w:ascii="宋体" w:hAnsi="宋体" w:eastAsia="宋体" w:cs="宋体"/>
          <w:bCs/>
          <w:color w:val="000000"/>
          <w:kern w:val="0"/>
          <w:sz w:val="30"/>
          <w:szCs w:val="30"/>
        </w:rPr>
        <w:t>）办学条件</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3</w:t>
      </w:r>
    </w:p>
    <w:p w14:paraId="14C63C17">
      <w:pPr>
        <w:keepNext w:val="0"/>
        <w:keepLines w:val="0"/>
        <w:pageBreakBefore w:val="0"/>
        <w:widowControl/>
        <w:kinsoku/>
        <w:wordWrap/>
        <w:overflowPunct/>
        <w:topLinePunct w:val="0"/>
        <w:autoSpaceDE/>
        <w:autoSpaceDN/>
        <w:bidi w:val="0"/>
        <w:adjustRightInd/>
        <w:snapToGrid w:val="0"/>
        <w:spacing w:line="380" w:lineRule="exact"/>
        <w:ind w:firstLine="1200" w:firstLineChars="400"/>
        <w:jc w:val="both"/>
        <w:textAlignment w:val="auto"/>
        <w:rPr>
          <w:rFonts w:hint="eastAsia" w:ascii="宋体" w:hAnsi="宋体" w:eastAsia="宋体" w:cs="宋体"/>
          <w:bCs/>
          <w:kern w:val="0"/>
          <w:sz w:val="30"/>
          <w:szCs w:val="30"/>
        </w:rPr>
      </w:pPr>
      <w:r>
        <w:rPr>
          <w:rFonts w:hint="eastAsia" w:ascii="宋体" w:hAnsi="宋体" w:eastAsia="宋体" w:cs="宋体"/>
          <w:bCs/>
          <w:color w:val="000000"/>
          <w:kern w:val="0"/>
          <w:sz w:val="30"/>
          <w:szCs w:val="30"/>
        </w:rPr>
        <w:t>（三）发展优势</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4</w:t>
      </w:r>
      <w:r>
        <w:rPr>
          <w:rFonts w:hint="eastAsia" w:ascii="宋体" w:hAnsi="宋体" w:eastAsia="宋体" w:cs="宋体"/>
          <w:bCs/>
          <w:kern w:val="0"/>
          <w:sz w:val="30"/>
          <w:szCs w:val="30"/>
        </w:rPr>
        <w:t>　　</w:t>
      </w:r>
    </w:p>
    <w:p w14:paraId="3F14190A">
      <w:pPr>
        <w:keepNext w:val="0"/>
        <w:keepLines w:val="0"/>
        <w:pageBreakBefore w:val="0"/>
        <w:widowControl/>
        <w:kinsoku/>
        <w:wordWrap/>
        <w:overflowPunct/>
        <w:topLinePunct w:val="0"/>
        <w:autoSpaceDE/>
        <w:autoSpaceDN/>
        <w:bidi w:val="0"/>
        <w:adjustRightInd/>
        <w:snapToGrid w:val="0"/>
        <w:spacing w:line="380" w:lineRule="exact"/>
        <w:ind w:firstLine="1200" w:firstLineChars="400"/>
        <w:jc w:val="left"/>
        <w:textAlignment w:val="auto"/>
        <w:rPr>
          <w:rFonts w:hint="eastAsia" w:ascii="宋体" w:hAnsi="宋体" w:eastAsia="宋体" w:cs="宋体"/>
          <w:bCs/>
          <w:color w:val="000000"/>
          <w:kern w:val="0"/>
          <w:sz w:val="30"/>
          <w:szCs w:val="30"/>
        </w:rPr>
      </w:pPr>
      <w:r>
        <w:rPr>
          <w:rFonts w:hint="eastAsia" w:ascii="宋体" w:hAnsi="宋体" w:eastAsia="宋体" w:cs="宋体"/>
          <w:bCs/>
          <w:color w:val="000000"/>
          <w:kern w:val="0"/>
          <w:sz w:val="30"/>
          <w:szCs w:val="30"/>
        </w:rPr>
        <w:t>（四）困难与挑战</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4</w:t>
      </w:r>
      <w:r>
        <w:rPr>
          <w:rFonts w:hint="eastAsia" w:ascii="宋体" w:hAnsi="宋体" w:eastAsia="宋体" w:cs="宋体"/>
          <w:bCs/>
          <w:color w:val="000000"/>
          <w:kern w:val="0"/>
          <w:sz w:val="30"/>
          <w:szCs w:val="30"/>
        </w:rPr>
        <w:t>　　</w:t>
      </w:r>
    </w:p>
    <w:p w14:paraId="1D2D1171">
      <w:pPr>
        <w:keepNext w:val="0"/>
        <w:keepLines w:val="0"/>
        <w:pageBreakBefore w:val="0"/>
        <w:widowControl/>
        <w:kinsoku/>
        <w:wordWrap/>
        <w:overflowPunct/>
        <w:topLinePunct w:val="0"/>
        <w:autoSpaceDE/>
        <w:autoSpaceDN/>
        <w:bidi w:val="0"/>
        <w:adjustRightInd/>
        <w:snapToGrid w:val="0"/>
        <w:spacing w:line="380" w:lineRule="exact"/>
        <w:ind w:firstLine="600" w:firstLineChars="200"/>
        <w:textAlignment w:val="auto"/>
        <w:rPr>
          <w:rFonts w:hint="eastAsia" w:ascii="宋体" w:hAnsi="宋体" w:eastAsia="宋体" w:cs="宋体"/>
          <w:bCs/>
          <w:color w:val="000000"/>
          <w:kern w:val="0"/>
          <w:sz w:val="30"/>
          <w:szCs w:val="30"/>
          <w:lang w:val="en-US" w:eastAsia="zh-CN"/>
        </w:rPr>
      </w:pPr>
      <w:r>
        <w:rPr>
          <w:rFonts w:hint="eastAsia" w:ascii="宋体" w:hAnsi="宋体" w:eastAsia="宋体" w:cs="宋体"/>
          <w:bCs/>
          <w:color w:val="000000"/>
          <w:kern w:val="0"/>
          <w:sz w:val="30"/>
          <w:szCs w:val="30"/>
        </w:rPr>
        <w:t>三、学校办学思路</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5</w:t>
      </w:r>
    </w:p>
    <w:p w14:paraId="3B10D063">
      <w:pPr>
        <w:keepNext w:val="0"/>
        <w:keepLines w:val="0"/>
        <w:pageBreakBefore w:val="0"/>
        <w:widowControl/>
        <w:kinsoku/>
        <w:wordWrap/>
        <w:overflowPunct/>
        <w:topLinePunct w:val="0"/>
        <w:autoSpaceDE/>
        <w:autoSpaceDN/>
        <w:bidi w:val="0"/>
        <w:adjustRightInd/>
        <w:snapToGrid w:val="0"/>
        <w:spacing w:line="380" w:lineRule="exact"/>
        <w:ind w:firstLine="1200" w:firstLineChars="400"/>
        <w:jc w:val="left"/>
        <w:textAlignment w:val="auto"/>
        <w:rPr>
          <w:rFonts w:hint="eastAsia" w:ascii="宋体" w:hAnsi="宋体" w:eastAsia="宋体" w:cs="宋体"/>
          <w:bCs/>
          <w:color w:val="000000"/>
          <w:kern w:val="36"/>
          <w:sz w:val="30"/>
          <w:szCs w:val="30"/>
          <w:lang w:val="en-US" w:eastAsia="zh-CN"/>
        </w:rPr>
      </w:pPr>
      <w:r>
        <w:rPr>
          <w:rFonts w:hint="eastAsia" w:ascii="宋体" w:hAnsi="宋体" w:eastAsia="宋体" w:cs="宋体"/>
          <w:bCs/>
          <w:color w:val="000000"/>
          <w:kern w:val="36"/>
          <w:sz w:val="30"/>
          <w:szCs w:val="30"/>
        </w:rPr>
        <w:t>（一）理性思考</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5</w:t>
      </w:r>
    </w:p>
    <w:p w14:paraId="23A2B7DD">
      <w:pPr>
        <w:keepNext w:val="0"/>
        <w:keepLines w:val="0"/>
        <w:pageBreakBefore w:val="0"/>
        <w:widowControl/>
        <w:kinsoku/>
        <w:wordWrap/>
        <w:overflowPunct/>
        <w:topLinePunct w:val="0"/>
        <w:autoSpaceDE/>
        <w:autoSpaceDN/>
        <w:bidi w:val="0"/>
        <w:adjustRightInd/>
        <w:snapToGrid w:val="0"/>
        <w:spacing w:line="380" w:lineRule="exact"/>
        <w:ind w:firstLine="1200" w:firstLineChars="400"/>
        <w:jc w:val="left"/>
        <w:textAlignment w:val="auto"/>
        <w:rPr>
          <w:rFonts w:hint="eastAsia" w:ascii="宋体" w:hAnsi="宋体" w:eastAsia="宋体" w:cs="宋体"/>
          <w:bCs/>
          <w:color w:val="000000"/>
          <w:kern w:val="0"/>
          <w:sz w:val="30"/>
          <w:szCs w:val="30"/>
          <w:lang w:val="en-US" w:eastAsia="zh-CN"/>
        </w:rPr>
      </w:pPr>
      <w:r>
        <w:rPr>
          <w:rFonts w:hint="eastAsia" w:ascii="宋体" w:hAnsi="宋体" w:eastAsia="宋体" w:cs="宋体"/>
          <w:bCs/>
          <w:color w:val="000000"/>
          <w:kern w:val="0"/>
          <w:sz w:val="30"/>
          <w:szCs w:val="30"/>
        </w:rPr>
        <w:t>（二）基本定位</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5</w:t>
      </w:r>
    </w:p>
    <w:p w14:paraId="4C3B1697">
      <w:pPr>
        <w:keepNext w:val="0"/>
        <w:keepLines w:val="0"/>
        <w:pageBreakBefore w:val="0"/>
        <w:widowControl/>
        <w:kinsoku/>
        <w:wordWrap/>
        <w:overflowPunct/>
        <w:topLinePunct w:val="0"/>
        <w:autoSpaceDE/>
        <w:autoSpaceDN/>
        <w:bidi w:val="0"/>
        <w:adjustRightInd/>
        <w:snapToGrid w:val="0"/>
        <w:spacing w:line="380" w:lineRule="exact"/>
        <w:ind w:firstLine="1200" w:firstLineChars="400"/>
        <w:jc w:val="left"/>
        <w:textAlignment w:val="auto"/>
        <w:rPr>
          <w:rFonts w:hint="eastAsia" w:ascii="宋体" w:hAnsi="宋体" w:eastAsia="宋体" w:cs="宋体"/>
          <w:bCs/>
          <w:color w:val="000000"/>
          <w:kern w:val="0"/>
          <w:sz w:val="30"/>
          <w:szCs w:val="30"/>
          <w:lang w:val="en-US" w:eastAsia="zh-CN"/>
        </w:rPr>
      </w:pPr>
      <w:r>
        <w:rPr>
          <w:rFonts w:hint="eastAsia" w:ascii="宋体" w:hAnsi="宋体" w:eastAsia="宋体" w:cs="宋体"/>
          <w:bCs/>
          <w:color w:val="000000"/>
          <w:kern w:val="0"/>
          <w:sz w:val="30"/>
          <w:szCs w:val="30"/>
        </w:rPr>
        <w:t>（三）办学理念</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6</w:t>
      </w:r>
    </w:p>
    <w:p w14:paraId="5386546B">
      <w:pPr>
        <w:keepNext w:val="0"/>
        <w:keepLines w:val="0"/>
        <w:pageBreakBefore w:val="0"/>
        <w:widowControl/>
        <w:kinsoku/>
        <w:wordWrap/>
        <w:overflowPunct/>
        <w:topLinePunct w:val="0"/>
        <w:autoSpaceDE/>
        <w:autoSpaceDN/>
        <w:bidi w:val="0"/>
        <w:adjustRightInd/>
        <w:snapToGrid w:val="0"/>
        <w:spacing w:line="380" w:lineRule="exact"/>
        <w:ind w:firstLine="600" w:firstLineChars="200"/>
        <w:textAlignment w:val="auto"/>
        <w:rPr>
          <w:rFonts w:hint="eastAsia" w:ascii="宋体" w:hAnsi="宋体" w:eastAsia="宋体" w:cs="宋体"/>
          <w:bCs/>
          <w:color w:val="000000"/>
          <w:kern w:val="0"/>
          <w:sz w:val="30"/>
          <w:szCs w:val="30"/>
          <w:lang w:val="en-US" w:eastAsia="zh-CN"/>
        </w:rPr>
      </w:pPr>
      <w:r>
        <w:rPr>
          <w:rFonts w:hint="eastAsia" w:ascii="宋体" w:hAnsi="宋体" w:eastAsia="宋体" w:cs="宋体"/>
          <w:bCs/>
          <w:color w:val="000000"/>
          <w:kern w:val="0"/>
          <w:sz w:val="30"/>
          <w:szCs w:val="30"/>
        </w:rPr>
        <w:t>四、学校发展目标</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6</w:t>
      </w:r>
    </w:p>
    <w:p w14:paraId="46F45135">
      <w:pPr>
        <w:keepNext w:val="0"/>
        <w:keepLines w:val="0"/>
        <w:pageBreakBefore w:val="0"/>
        <w:widowControl/>
        <w:kinsoku/>
        <w:wordWrap/>
        <w:overflowPunct/>
        <w:topLinePunct w:val="0"/>
        <w:autoSpaceDE/>
        <w:autoSpaceDN/>
        <w:bidi w:val="0"/>
        <w:adjustRightInd/>
        <w:snapToGrid w:val="0"/>
        <w:spacing w:line="380" w:lineRule="exact"/>
        <w:ind w:firstLine="1200" w:firstLineChars="400"/>
        <w:textAlignment w:val="auto"/>
        <w:rPr>
          <w:rFonts w:hint="eastAsia" w:ascii="宋体" w:hAnsi="宋体" w:eastAsia="宋体" w:cs="宋体"/>
          <w:bCs/>
          <w:color w:val="000000"/>
          <w:kern w:val="0"/>
          <w:sz w:val="30"/>
          <w:szCs w:val="30"/>
          <w:lang w:val="en-US" w:eastAsia="zh-CN"/>
        </w:rPr>
      </w:pPr>
      <w:r>
        <w:rPr>
          <w:rFonts w:hint="eastAsia" w:ascii="宋体" w:hAnsi="宋体" w:eastAsia="宋体" w:cs="宋体"/>
          <w:bCs/>
          <w:color w:val="000000"/>
          <w:kern w:val="0"/>
          <w:sz w:val="30"/>
          <w:szCs w:val="30"/>
        </w:rPr>
        <w:t>（一）三年总体目标</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6</w:t>
      </w:r>
    </w:p>
    <w:p w14:paraId="53C98FDD">
      <w:pPr>
        <w:keepNext w:val="0"/>
        <w:keepLines w:val="0"/>
        <w:pageBreakBefore w:val="0"/>
        <w:widowControl/>
        <w:kinsoku/>
        <w:wordWrap/>
        <w:overflowPunct/>
        <w:topLinePunct w:val="0"/>
        <w:autoSpaceDE/>
        <w:autoSpaceDN/>
        <w:bidi w:val="0"/>
        <w:adjustRightInd/>
        <w:snapToGrid w:val="0"/>
        <w:spacing w:line="380" w:lineRule="exact"/>
        <w:ind w:firstLine="1200" w:firstLineChars="400"/>
        <w:textAlignment w:val="auto"/>
        <w:rPr>
          <w:rFonts w:hint="eastAsia" w:ascii="宋体" w:hAnsi="宋体" w:eastAsia="宋体" w:cs="宋体"/>
          <w:bCs/>
          <w:color w:val="000000"/>
          <w:kern w:val="0"/>
          <w:sz w:val="30"/>
          <w:szCs w:val="30"/>
          <w:lang w:val="en-US" w:eastAsia="zh-CN"/>
        </w:rPr>
      </w:pPr>
      <w:r>
        <w:rPr>
          <w:rFonts w:hint="eastAsia" w:ascii="宋体" w:hAnsi="宋体" w:eastAsia="宋体" w:cs="宋体"/>
          <w:bCs/>
          <w:color w:val="000000"/>
          <w:kern w:val="0"/>
          <w:sz w:val="30"/>
          <w:szCs w:val="30"/>
        </w:rPr>
        <w:t>（二）学年度目标</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7</w:t>
      </w:r>
    </w:p>
    <w:p w14:paraId="73C869B6">
      <w:pPr>
        <w:keepNext w:val="0"/>
        <w:keepLines w:val="0"/>
        <w:pageBreakBefore w:val="0"/>
        <w:widowControl/>
        <w:kinsoku/>
        <w:wordWrap/>
        <w:overflowPunct/>
        <w:topLinePunct w:val="0"/>
        <w:autoSpaceDE/>
        <w:autoSpaceDN/>
        <w:bidi w:val="0"/>
        <w:adjustRightInd/>
        <w:snapToGrid w:val="0"/>
        <w:spacing w:line="380" w:lineRule="exact"/>
        <w:ind w:firstLine="600" w:firstLineChars="200"/>
        <w:textAlignment w:val="auto"/>
        <w:rPr>
          <w:rFonts w:hint="eastAsia" w:ascii="宋体" w:hAnsi="宋体" w:eastAsia="宋体" w:cs="宋体"/>
          <w:bCs/>
          <w:color w:val="000000"/>
          <w:kern w:val="0"/>
          <w:sz w:val="30"/>
          <w:szCs w:val="30"/>
          <w:lang w:val="en-US" w:eastAsia="zh-CN"/>
        </w:rPr>
      </w:pPr>
      <w:r>
        <w:rPr>
          <w:rFonts w:hint="eastAsia" w:ascii="宋体" w:hAnsi="宋体" w:eastAsia="宋体" w:cs="宋体"/>
          <w:bCs/>
          <w:color w:val="000000"/>
          <w:kern w:val="0"/>
          <w:sz w:val="30"/>
          <w:szCs w:val="30"/>
        </w:rPr>
        <w:t>五、具体任务</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9</w:t>
      </w:r>
    </w:p>
    <w:p w14:paraId="57654501">
      <w:pPr>
        <w:keepNext w:val="0"/>
        <w:keepLines w:val="0"/>
        <w:pageBreakBefore w:val="0"/>
        <w:widowControl/>
        <w:kinsoku/>
        <w:wordWrap/>
        <w:overflowPunct/>
        <w:topLinePunct w:val="0"/>
        <w:autoSpaceDE/>
        <w:autoSpaceDN/>
        <w:bidi w:val="0"/>
        <w:adjustRightInd/>
        <w:snapToGrid w:val="0"/>
        <w:spacing w:line="380" w:lineRule="exact"/>
        <w:ind w:firstLine="1200" w:firstLineChars="400"/>
        <w:jc w:val="left"/>
        <w:textAlignment w:val="auto"/>
        <w:rPr>
          <w:rFonts w:hint="eastAsia" w:ascii="宋体" w:hAnsi="宋体" w:eastAsia="宋体" w:cs="宋体"/>
          <w:bCs/>
          <w:color w:val="000000"/>
          <w:kern w:val="0"/>
          <w:sz w:val="30"/>
          <w:szCs w:val="30"/>
          <w:lang w:val="en-US" w:eastAsia="zh-CN"/>
        </w:rPr>
      </w:pPr>
      <w:r>
        <w:rPr>
          <w:rFonts w:hint="eastAsia" w:ascii="宋体" w:hAnsi="宋体" w:eastAsia="宋体" w:cs="宋体"/>
          <w:bCs/>
          <w:color w:val="000000"/>
          <w:kern w:val="0"/>
          <w:sz w:val="30"/>
          <w:szCs w:val="30"/>
        </w:rPr>
        <w:t>（一）学校管理</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9</w:t>
      </w:r>
    </w:p>
    <w:p w14:paraId="515FBE33">
      <w:pPr>
        <w:keepNext w:val="0"/>
        <w:keepLines w:val="0"/>
        <w:pageBreakBefore w:val="0"/>
        <w:widowControl/>
        <w:kinsoku/>
        <w:wordWrap/>
        <w:overflowPunct/>
        <w:topLinePunct w:val="0"/>
        <w:autoSpaceDE/>
        <w:autoSpaceDN/>
        <w:bidi w:val="0"/>
        <w:adjustRightInd/>
        <w:snapToGrid w:val="0"/>
        <w:spacing w:line="380" w:lineRule="exact"/>
        <w:ind w:firstLine="1200" w:firstLineChars="400"/>
        <w:textAlignment w:val="auto"/>
        <w:rPr>
          <w:rFonts w:hint="default" w:ascii="宋体" w:hAnsi="宋体" w:eastAsia="宋体" w:cs="宋体"/>
          <w:bCs/>
          <w:color w:val="000000"/>
          <w:kern w:val="0"/>
          <w:sz w:val="30"/>
          <w:szCs w:val="30"/>
          <w:lang w:val="en-US" w:eastAsia="zh-CN"/>
        </w:rPr>
      </w:pPr>
      <w:r>
        <w:rPr>
          <w:rFonts w:hint="eastAsia" w:ascii="宋体" w:hAnsi="宋体" w:eastAsia="宋体" w:cs="宋体"/>
          <w:bCs/>
          <w:color w:val="000000"/>
          <w:kern w:val="0"/>
          <w:sz w:val="30"/>
          <w:szCs w:val="30"/>
        </w:rPr>
        <w:t>（二）</w:t>
      </w:r>
      <w:r>
        <w:rPr>
          <w:rFonts w:hint="eastAsia" w:ascii="宋体" w:hAnsi="宋体" w:eastAsia="宋体" w:cs="宋体"/>
          <w:bCs/>
          <w:color w:val="000000"/>
          <w:sz w:val="30"/>
          <w:szCs w:val="30"/>
        </w:rPr>
        <w:t>教师队伍发展</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13</w:t>
      </w:r>
    </w:p>
    <w:p w14:paraId="41A463D3">
      <w:pPr>
        <w:keepNext w:val="0"/>
        <w:keepLines w:val="0"/>
        <w:pageBreakBefore w:val="0"/>
        <w:widowControl/>
        <w:kinsoku/>
        <w:wordWrap/>
        <w:overflowPunct/>
        <w:topLinePunct w:val="0"/>
        <w:autoSpaceDE/>
        <w:autoSpaceDN/>
        <w:bidi w:val="0"/>
        <w:adjustRightInd/>
        <w:snapToGrid w:val="0"/>
        <w:spacing w:line="380" w:lineRule="exact"/>
        <w:ind w:firstLine="1200" w:firstLineChars="400"/>
        <w:jc w:val="left"/>
        <w:textAlignment w:val="auto"/>
        <w:rPr>
          <w:rFonts w:hint="eastAsia" w:ascii="宋体" w:hAnsi="宋体" w:eastAsia="宋体" w:cs="宋体"/>
          <w:bCs/>
          <w:color w:val="000000"/>
          <w:sz w:val="30"/>
          <w:szCs w:val="30"/>
          <w:lang w:val="en-US" w:eastAsia="zh-CN"/>
        </w:rPr>
      </w:pPr>
      <w:r>
        <w:rPr>
          <w:rFonts w:hint="eastAsia" w:ascii="宋体" w:hAnsi="宋体" w:eastAsia="宋体" w:cs="宋体"/>
          <w:bCs/>
          <w:color w:val="000000"/>
          <w:sz w:val="30"/>
          <w:szCs w:val="30"/>
        </w:rPr>
        <w:t>（三）教学工作</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16</w:t>
      </w:r>
    </w:p>
    <w:p w14:paraId="0656A70E">
      <w:pPr>
        <w:keepNext w:val="0"/>
        <w:keepLines w:val="0"/>
        <w:pageBreakBefore w:val="0"/>
        <w:widowControl/>
        <w:kinsoku/>
        <w:wordWrap/>
        <w:overflowPunct/>
        <w:topLinePunct w:val="0"/>
        <w:autoSpaceDE/>
        <w:autoSpaceDN/>
        <w:bidi w:val="0"/>
        <w:adjustRightInd/>
        <w:snapToGrid w:val="0"/>
        <w:spacing w:line="380" w:lineRule="exact"/>
        <w:ind w:firstLine="1200" w:firstLineChars="400"/>
        <w:jc w:val="left"/>
        <w:textAlignment w:val="auto"/>
        <w:rPr>
          <w:rFonts w:hint="eastAsia" w:ascii="宋体" w:hAnsi="宋体" w:eastAsia="宋体" w:cs="宋体"/>
          <w:bCs/>
          <w:color w:val="000000"/>
          <w:sz w:val="30"/>
          <w:szCs w:val="30"/>
          <w:lang w:val="en-US" w:eastAsia="zh-CN"/>
        </w:rPr>
      </w:pPr>
      <w:r>
        <w:rPr>
          <w:rFonts w:hint="eastAsia" w:ascii="宋体" w:hAnsi="宋体" w:eastAsia="宋体" w:cs="宋体"/>
          <w:bCs/>
          <w:color w:val="000000"/>
          <w:sz w:val="30"/>
          <w:szCs w:val="30"/>
        </w:rPr>
        <w:t>（四）德育工作</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19</w:t>
      </w:r>
    </w:p>
    <w:p w14:paraId="347174D4">
      <w:pPr>
        <w:keepNext w:val="0"/>
        <w:keepLines w:val="0"/>
        <w:pageBreakBefore w:val="0"/>
        <w:widowControl/>
        <w:kinsoku/>
        <w:wordWrap/>
        <w:overflowPunct/>
        <w:topLinePunct w:val="0"/>
        <w:autoSpaceDE/>
        <w:autoSpaceDN/>
        <w:bidi w:val="0"/>
        <w:adjustRightInd/>
        <w:snapToGrid w:val="0"/>
        <w:spacing w:line="380" w:lineRule="exact"/>
        <w:ind w:firstLine="1200" w:firstLineChars="400"/>
        <w:jc w:val="left"/>
        <w:textAlignment w:val="auto"/>
        <w:rPr>
          <w:rFonts w:hint="default" w:ascii="宋体" w:hAnsi="宋体" w:eastAsia="宋体" w:cs="宋体"/>
          <w:bCs/>
          <w:color w:val="000000"/>
          <w:kern w:val="0"/>
          <w:sz w:val="30"/>
          <w:szCs w:val="30"/>
          <w:lang w:val="en-US" w:eastAsia="zh-CN"/>
        </w:rPr>
      </w:pPr>
      <w:r>
        <w:rPr>
          <w:rFonts w:hint="eastAsia" w:ascii="宋体" w:hAnsi="宋体" w:eastAsia="宋体" w:cs="宋体"/>
          <w:bCs/>
          <w:color w:val="000000"/>
          <w:sz w:val="30"/>
          <w:szCs w:val="30"/>
        </w:rPr>
        <w:t>（五）教育科研</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26</w:t>
      </w:r>
    </w:p>
    <w:p w14:paraId="3A9AA815">
      <w:pPr>
        <w:keepNext w:val="0"/>
        <w:keepLines w:val="0"/>
        <w:pageBreakBefore w:val="0"/>
        <w:widowControl/>
        <w:kinsoku/>
        <w:wordWrap/>
        <w:overflowPunct/>
        <w:topLinePunct w:val="0"/>
        <w:autoSpaceDE/>
        <w:autoSpaceDN/>
        <w:bidi w:val="0"/>
        <w:adjustRightInd/>
        <w:snapToGrid w:val="0"/>
        <w:spacing w:line="380" w:lineRule="exact"/>
        <w:ind w:firstLine="1200" w:firstLineChars="400"/>
        <w:jc w:val="left"/>
        <w:textAlignment w:val="auto"/>
        <w:rPr>
          <w:rFonts w:hint="default" w:ascii="宋体" w:hAnsi="宋体" w:eastAsia="宋体" w:cs="宋体"/>
          <w:bCs/>
          <w:color w:val="000000"/>
          <w:sz w:val="30"/>
          <w:szCs w:val="30"/>
          <w:lang w:val="en-US" w:eastAsia="zh-CN"/>
        </w:rPr>
      </w:pPr>
      <w:r>
        <w:rPr>
          <w:rFonts w:hint="eastAsia" w:ascii="宋体" w:hAnsi="宋体" w:eastAsia="宋体" w:cs="宋体"/>
          <w:bCs/>
          <w:color w:val="000000"/>
          <w:sz w:val="30"/>
          <w:szCs w:val="30"/>
        </w:rPr>
        <w:t>（六）艺</w:t>
      </w:r>
      <w:r>
        <w:rPr>
          <w:rFonts w:hint="eastAsia" w:ascii="宋体" w:hAnsi="宋体" w:cs="宋体"/>
          <w:bCs/>
          <w:color w:val="000000"/>
          <w:sz w:val="30"/>
          <w:szCs w:val="30"/>
          <w:lang w:val="en-US" w:eastAsia="zh-CN"/>
        </w:rPr>
        <w:t>体</w:t>
      </w:r>
      <w:r>
        <w:rPr>
          <w:rFonts w:hint="eastAsia" w:ascii="宋体" w:hAnsi="宋体" w:eastAsia="宋体" w:cs="宋体"/>
          <w:bCs/>
          <w:color w:val="000000"/>
          <w:sz w:val="30"/>
          <w:szCs w:val="30"/>
        </w:rPr>
        <w:t>工作</w:t>
      </w:r>
      <w:r>
        <w:rPr>
          <w:rFonts w:hint="eastAsia" w:ascii="宋体" w:hAnsi="宋体" w:eastAsia="宋体" w:cs="宋体"/>
          <w:bCs/>
          <w:snapToGrid w:val="0"/>
          <w:color w:val="000000"/>
          <w:kern w:val="0"/>
          <w:sz w:val="30"/>
          <w:szCs w:val="30"/>
        </w:rPr>
        <w:t>..............................</w:t>
      </w:r>
      <w:r>
        <w:rPr>
          <w:rFonts w:hint="eastAsia" w:ascii="宋体" w:hAnsi="宋体" w:cs="宋体"/>
          <w:bCs/>
          <w:snapToGrid w:val="0"/>
          <w:color w:val="000000"/>
          <w:kern w:val="0"/>
          <w:sz w:val="30"/>
          <w:szCs w:val="30"/>
          <w:lang w:val="en-US" w:eastAsia="zh-CN"/>
        </w:rPr>
        <w:t>29</w:t>
      </w:r>
    </w:p>
    <w:p w14:paraId="28EF7BF4">
      <w:pPr>
        <w:keepNext w:val="0"/>
        <w:keepLines w:val="0"/>
        <w:pageBreakBefore w:val="0"/>
        <w:widowControl/>
        <w:kinsoku/>
        <w:wordWrap/>
        <w:overflowPunct/>
        <w:topLinePunct w:val="0"/>
        <w:autoSpaceDE/>
        <w:autoSpaceDN/>
        <w:bidi w:val="0"/>
        <w:adjustRightInd/>
        <w:snapToGrid w:val="0"/>
        <w:spacing w:line="380" w:lineRule="exact"/>
        <w:ind w:firstLine="1200" w:firstLineChars="400"/>
        <w:textAlignment w:val="auto"/>
        <w:rPr>
          <w:rFonts w:hint="eastAsia" w:ascii="宋体" w:hAnsi="宋体" w:eastAsia="宋体" w:cs="宋体"/>
          <w:bCs/>
          <w:color w:val="000000"/>
          <w:sz w:val="30"/>
          <w:szCs w:val="30"/>
          <w:lang w:val="en-US" w:eastAsia="zh-CN"/>
        </w:rPr>
      </w:pPr>
      <w:r>
        <w:rPr>
          <w:rFonts w:hint="eastAsia" w:ascii="宋体" w:hAnsi="宋体" w:eastAsia="宋体" w:cs="宋体"/>
          <w:bCs/>
          <w:color w:val="000000"/>
          <w:sz w:val="30"/>
          <w:szCs w:val="30"/>
        </w:rPr>
        <w:t>（</w:t>
      </w:r>
      <w:r>
        <w:rPr>
          <w:rFonts w:hint="eastAsia" w:ascii="宋体" w:hAnsi="宋体" w:cs="宋体"/>
          <w:bCs/>
          <w:color w:val="000000"/>
          <w:sz w:val="30"/>
          <w:szCs w:val="30"/>
          <w:lang w:val="en-US" w:eastAsia="zh-CN"/>
        </w:rPr>
        <w:t>七</w:t>
      </w:r>
      <w:r>
        <w:rPr>
          <w:rFonts w:hint="eastAsia" w:ascii="宋体" w:hAnsi="宋体" w:eastAsia="宋体" w:cs="宋体"/>
          <w:bCs/>
          <w:color w:val="000000"/>
          <w:sz w:val="30"/>
          <w:szCs w:val="30"/>
        </w:rPr>
        <w:t>）智慧校园建设..........................</w:t>
      </w:r>
      <w:r>
        <w:rPr>
          <w:rFonts w:hint="eastAsia" w:ascii="宋体" w:hAnsi="宋体" w:cs="宋体"/>
          <w:bCs/>
          <w:color w:val="000000"/>
          <w:sz w:val="30"/>
          <w:szCs w:val="30"/>
          <w:lang w:val="en-US" w:eastAsia="zh-CN"/>
        </w:rPr>
        <w:t>33</w:t>
      </w:r>
    </w:p>
    <w:p w14:paraId="55BBA9D7">
      <w:pPr>
        <w:keepNext w:val="0"/>
        <w:keepLines w:val="0"/>
        <w:pageBreakBefore w:val="0"/>
        <w:widowControl/>
        <w:kinsoku/>
        <w:wordWrap/>
        <w:overflowPunct/>
        <w:topLinePunct w:val="0"/>
        <w:autoSpaceDE/>
        <w:autoSpaceDN/>
        <w:bidi w:val="0"/>
        <w:adjustRightInd/>
        <w:snapToGrid w:val="0"/>
        <w:spacing w:line="380" w:lineRule="exact"/>
        <w:ind w:firstLine="1200" w:firstLineChars="400"/>
        <w:textAlignment w:val="auto"/>
        <w:rPr>
          <w:rFonts w:hint="eastAsia" w:ascii="宋体" w:hAnsi="宋体" w:eastAsia="宋体" w:cs="宋体"/>
          <w:bCs/>
          <w:color w:val="000000"/>
          <w:sz w:val="30"/>
          <w:szCs w:val="30"/>
          <w:lang w:val="en-US" w:eastAsia="zh-CN"/>
        </w:rPr>
      </w:pPr>
      <w:r>
        <w:rPr>
          <w:rFonts w:hint="eastAsia" w:ascii="宋体" w:hAnsi="宋体" w:eastAsia="宋体" w:cs="宋体"/>
          <w:bCs/>
          <w:color w:val="000000"/>
          <w:sz w:val="30"/>
          <w:szCs w:val="30"/>
        </w:rPr>
        <w:t>（</w:t>
      </w:r>
      <w:r>
        <w:rPr>
          <w:rFonts w:hint="eastAsia" w:ascii="宋体" w:hAnsi="宋体" w:cs="宋体"/>
          <w:bCs/>
          <w:color w:val="000000"/>
          <w:sz w:val="30"/>
          <w:szCs w:val="30"/>
          <w:lang w:val="en-US" w:eastAsia="zh-CN"/>
        </w:rPr>
        <w:t>八</w:t>
      </w:r>
      <w:r>
        <w:rPr>
          <w:rFonts w:hint="eastAsia" w:ascii="宋体" w:hAnsi="宋体" w:eastAsia="宋体" w:cs="宋体"/>
          <w:bCs/>
          <w:color w:val="000000"/>
          <w:sz w:val="30"/>
          <w:szCs w:val="30"/>
        </w:rPr>
        <w:t>）后勤管理工作..........................</w:t>
      </w:r>
      <w:r>
        <w:rPr>
          <w:rFonts w:hint="eastAsia" w:ascii="宋体" w:hAnsi="宋体" w:eastAsia="宋体" w:cs="宋体"/>
          <w:bCs/>
          <w:color w:val="000000"/>
          <w:sz w:val="30"/>
          <w:szCs w:val="30"/>
          <w:lang w:val="en-US" w:eastAsia="zh-CN"/>
        </w:rPr>
        <w:t>3</w:t>
      </w:r>
      <w:r>
        <w:rPr>
          <w:rFonts w:hint="eastAsia" w:ascii="宋体" w:hAnsi="宋体" w:cs="宋体"/>
          <w:bCs/>
          <w:color w:val="000000"/>
          <w:sz w:val="30"/>
          <w:szCs w:val="30"/>
          <w:lang w:val="en-US" w:eastAsia="zh-CN"/>
        </w:rPr>
        <w:t>7</w:t>
      </w:r>
    </w:p>
    <w:p w14:paraId="34930DE2">
      <w:pPr>
        <w:keepNext w:val="0"/>
        <w:keepLines w:val="0"/>
        <w:pageBreakBefore w:val="0"/>
        <w:widowControl/>
        <w:kinsoku/>
        <w:wordWrap/>
        <w:overflowPunct/>
        <w:topLinePunct w:val="0"/>
        <w:autoSpaceDE/>
        <w:autoSpaceDN/>
        <w:bidi w:val="0"/>
        <w:adjustRightInd/>
        <w:snapToGrid w:val="0"/>
        <w:spacing w:line="380" w:lineRule="exact"/>
        <w:ind w:firstLine="1200" w:firstLineChars="400"/>
        <w:textAlignment w:val="auto"/>
        <w:rPr>
          <w:rFonts w:hint="default" w:ascii="宋体" w:hAnsi="宋体" w:eastAsia="宋体" w:cs="宋体"/>
          <w:bCs/>
          <w:color w:val="000000"/>
          <w:sz w:val="30"/>
          <w:szCs w:val="30"/>
          <w:lang w:val="en-US" w:eastAsia="zh-CN"/>
        </w:rPr>
      </w:pPr>
      <w:r>
        <w:rPr>
          <w:rFonts w:hint="eastAsia" w:ascii="宋体" w:hAnsi="宋体" w:eastAsia="宋体" w:cs="宋体"/>
          <w:bCs/>
          <w:color w:val="000000"/>
          <w:sz w:val="30"/>
          <w:szCs w:val="30"/>
        </w:rPr>
        <w:t>（</w:t>
      </w:r>
      <w:r>
        <w:rPr>
          <w:rFonts w:hint="eastAsia" w:ascii="宋体" w:hAnsi="宋体" w:cs="宋体"/>
          <w:bCs/>
          <w:color w:val="000000"/>
          <w:sz w:val="30"/>
          <w:szCs w:val="30"/>
          <w:lang w:val="en-US" w:eastAsia="zh-CN"/>
        </w:rPr>
        <w:t>九</w:t>
      </w:r>
      <w:r>
        <w:rPr>
          <w:rFonts w:hint="eastAsia" w:ascii="宋体" w:hAnsi="宋体" w:eastAsia="宋体" w:cs="宋体"/>
          <w:bCs/>
          <w:color w:val="000000"/>
          <w:sz w:val="30"/>
          <w:szCs w:val="30"/>
        </w:rPr>
        <w:t>）工会工作..............................</w:t>
      </w:r>
      <w:r>
        <w:rPr>
          <w:rFonts w:hint="eastAsia" w:ascii="宋体" w:hAnsi="宋体" w:cs="宋体"/>
          <w:bCs/>
          <w:color w:val="000000"/>
          <w:sz w:val="30"/>
          <w:szCs w:val="30"/>
          <w:lang w:val="en-US" w:eastAsia="zh-CN"/>
        </w:rPr>
        <w:t>41</w:t>
      </w:r>
    </w:p>
    <w:p w14:paraId="00F6DB0C">
      <w:pPr>
        <w:keepNext w:val="0"/>
        <w:keepLines w:val="0"/>
        <w:pageBreakBefore w:val="0"/>
        <w:widowControl/>
        <w:kinsoku/>
        <w:wordWrap/>
        <w:overflowPunct/>
        <w:topLinePunct w:val="0"/>
        <w:autoSpaceDE/>
        <w:autoSpaceDN/>
        <w:bidi w:val="0"/>
        <w:adjustRightInd/>
        <w:snapToGrid w:val="0"/>
        <w:spacing w:line="380" w:lineRule="exact"/>
        <w:ind w:firstLine="1200" w:firstLineChars="400"/>
        <w:textAlignment w:val="auto"/>
        <w:rPr>
          <w:rFonts w:hint="default" w:ascii="宋体" w:hAnsi="宋体" w:eastAsia="宋体" w:cs="宋体"/>
          <w:bCs/>
          <w:color w:val="000000"/>
          <w:sz w:val="30"/>
          <w:szCs w:val="30"/>
          <w:lang w:val="en-US" w:eastAsia="zh-CN"/>
        </w:rPr>
      </w:pPr>
      <w:r>
        <w:rPr>
          <w:rFonts w:hint="eastAsia" w:ascii="宋体" w:hAnsi="宋体" w:eastAsia="宋体" w:cs="宋体"/>
          <w:bCs/>
          <w:color w:val="000000"/>
          <w:sz w:val="30"/>
          <w:szCs w:val="30"/>
        </w:rPr>
        <w:t>（十）安全管理..............................</w:t>
      </w:r>
      <w:r>
        <w:rPr>
          <w:rFonts w:hint="eastAsia" w:ascii="宋体" w:hAnsi="宋体" w:cs="宋体"/>
          <w:bCs/>
          <w:color w:val="000000"/>
          <w:sz w:val="30"/>
          <w:szCs w:val="30"/>
          <w:lang w:val="en-US" w:eastAsia="zh-CN"/>
        </w:rPr>
        <w:t>44</w:t>
      </w:r>
    </w:p>
    <w:p w14:paraId="5EE9B6FB">
      <w:pPr>
        <w:keepNext w:val="0"/>
        <w:keepLines w:val="0"/>
        <w:pageBreakBefore w:val="0"/>
        <w:widowControl/>
        <w:kinsoku/>
        <w:wordWrap/>
        <w:overflowPunct/>
        <w:topLinePunct w:val="0"/>
        <w:autoSpaceDE/>
        <w:autoSpaceDN/>
        <w:bidi w:val="0"/>
        <w:adjustRightInd/>
        <w:snapToGrid w:val="0"/>
        <w:spacing w:line="380" w:lineRule="exact"/>
        <w:ind w:firstLine="1200" w:firstLineChars="400"/>
        <w:textAlignment w:val="auto"/>
        <w:rPr>
          <w:rFonts w:hint="default" w:ascii="宋体" w:hAnsi="宋体" w:eastAsia="宋体" w:cs="宋体"/>
          <w:bCs/>
          <w:color w:val="000000"/>
          <w:sz w:val="30"/>
          <w:szCs w:val="30"/>
          <w:lang w:val="en-US" w:eastAsia="zh-CN"/>
        </w:rPr>
      </w:pPr>
      <w:r>
        <w:rPr>
          <w:rFonts w:hint="eastAsia" w:ascii="宋体" w:hAnsi="宋体" w:eastAsia="宋体" w:cs="宋体"/>
          <w:bCs/>
          <w:color w:val="000000"/>
          <w:sz w:val="30"/>
          <w:szCs w:val="30"/>
        </w:rPr>
        <w:t>（十</w:t>
      </w:r>
      <w:r>
        <w:rPr>
          <w:rFonts w:hint="eastAsia" w:ascii="宋体" w:hAnsi="宋体" w:cs="宋体"/>
          <w:bCs/>
          <w:color w:val="000000"/>
          <w:sz w:val="30"/>
          <w:szCs w:val="30"/>
          <w:lang w:val="en-US" w:eastAsia="zh-CN"/>
        </w:rPr>
        <w:t>一</w:t>
      </w:r>
      <w:r>
        <w:rPr>
          <w:rFonts w:hint="eastAsia" w:ascii="宋体" w:hAnsi="宋体" w:eastAsia="宋体" w:cs="宋体"/>
          <w:bCs/>
          <w:color w:val="000000"/>
          <w:sz w:val="30"/>
          <w:szCs w:val="30"/>
        </w:rPr>
        <w:t>）党建工作............................</w:t>
      </w:r>
      <w:r>
        <w:rPr>
          <w:rFonts w:hint="eastAsia" w:ascii="宋体" w:hAnsi="宋体" w:cs="宋体"/>
          <w:bCs/>
          <w:color w:val="000000"/>
          <w:sz w:val="30"/>
          <w:szCs w:val="30"/>
          <w:lang w:val="en-US" w:eastAsia="zh-CN"/>
        </w:rPr>
        <w:t>47</w:t>
      </w:r>
    </w:p>
    <w:p w14:paraId="6F64A6D4">
      <w:pPr>
        <w:keepNext w:val="0"/>
        <w:keepLines w:val="0"/>
        <w:pageBreakBefore w:val="0"/>
        <w:widowControl/>
        <w:kinsoku/>
        <w:wordWrap/>
        <w:overflowPunct/>
        <w:topLinePunct w:val="0"/>
        <w:autoSpaceDE/>
        <w:autoSpaceDN/>
        <w:bidi w:val="0"/>
        <w:adjustRightInd/>
        <w:snapToGrid w:val="0"/>
        <w:spacing w:line="380" w:lineRule="exact"/>
        <w:ind w:firstLine="600" w:firstLineChars="200"/>
        <w:textAlignment w:val="auto"/>
        <w:rPr>
          <w:rFonts w:hint="default" w:ascii="宋体" w:hAnsi="宋体" w:eastAsia="宋体" w:cs="宋体"/>
          <w:bCs/>
          <w:color w:val="000000"/>
          <w:kern w:val="0"/>
          <w:sz w:val="30"/>
          <w:szCs w:val="30"/>
          <w:lang w:val="en-US" w:eastAsia="zh-CN"/>
        </w:rPr>
      </w:pPr>
      <w:r>
        <w:rPr>
          <w:rFonts w:hint="eastAsia" w:ascii="宋体" w:hAnsi="宋体" w:eastAsia="宋体" w:cs="宋体"/>
          <w:bCs/>
          <w:color w:val="000000"/>
          <w:kern w:val="0"/>
          <w:sz w:val="30"/>
          <w:szCs w:val="30"/>
        </w:rPr>
        <w:t>六、实施保障....................................</w:t>
      </w:r>
      <w:r>
        <w:rPr>
          <w:rFonts w:hint="eastAsia" w:ascii="宋体" w:hAnsi="宋体" w:cs="宋体"/>
          <w:bCs/>
          <w:color w:val="000000"/>
          <w:kern w:val="0"/>
          <w:sz w:val="30"/>
          <w:szCs w:val="30"/>
          <w:lang w:val="en-US" w:eastAsia="zh-CN"/>
        </w:rPr>
        <w:t>54</w:t>
      </w:r>
    </w:p>
    <w:p w14:paraId="3D220A72">
      <w:pPr>
        <w:keepNext w:val="0"/>
        <w:keepLines w:val="0"/>
        <w:pageBreakBefore w:val="0"/>
        <w:widowControl/>
        <w:kinsoku/>
        <w:wordWrap/>
        <w:overflowPunct/>
        <w:topLinePunct w:val="0"/>
        <w:autoSpaceDE/>
        <w:autoSpaceDN/>
        <w:bidi w:val="0"/>
        <w:adjustRightInd/>
        <w:snapToGrid w:val="0"/>
        <w:spacing w:line="380" w:lineRule="exact"/>
        <w:ind w:firstLine="600" w:firstLineChars="200"/>
        <w:textAlignment w:val="auto"/>
        <w:rPr>
          <w:rFonts w:hint="eastAsia" w:ascii="宋体" w:hAnsi="宋体" w:eastAsia="宋体" w:cs="宋体"/>
          <w:bCs/>
          <w:color w:val="000000"/>
          <w:kern w:val="0"/>
          <w:sz w:val="30"/>
          <w:szCs w:val="30"/>
          <w:lang w:val="en-US" w:eastAsia="zh-CN"/>
        </w:rPr>
      </w:pPr>
    </w:p>
    <w:p w14:paraId="310B8698">
      <w:pPr>
        <w:pStyle w:val="2"/>
        <w:rPr>
          <w:rFonts w:hint="eastAsia" w:ascii="宋体" w:hAnsi="宋体" w:eastAsia="宋体" w:cs="宋体"/>
          <w:bCs/>
          <w:color w:val="000000"/>
          <w:kern w:val="0"/>
          <w:sz w:val="30"/>
          <w:szCs w:val="30"/>
          <w:lang w:val="en-US" w:eastAsia="zh-CN"/>
        </w:rPr>
      </w:pPr>
    </w:p>
    <w:p w14:paraId="770D2364">
      <w:pPr>
        <w:pStyle w:val="4"/>
        <w:spacing w:before="100" w:beforeAutospacing="1" w:after="100" w:afterAutospacing="1" w:line="560" w:lineRule="exact"/>
        <w:jc w:val="center"/>
        <w:rPr>
          <w:rFonts w:hint="eastAsia" w:ascii="Arial Unicode MS" w:hAnsi="Arial Unicode MS" w:eastAsia="Arial Unicode MS" w:cs="Arial Unicode MS"/>
          <w:color w:val="000000"/>
          <w:sz w:val="44"/>
          <w:szCs w:val="44"/>
        </w:rPr>
      </w:pPr>
      <w:r>
        <w:rPr>
          <w:rFonts w:hint="eastAsia" w:ascii="Arial Unicode MS" w:hAnsi="Arial Unicode MS" w:eastAsia="Arial Unicode MS" w:cs="Arial Unicode MS"/>
          <w:color w:val="000000"/>
          <w:sz w:val="44"/>
          <w:szCs w:val="44"/>
        </w:rPr>
        <w:t>高青县千乘湖小学</w:t>
      </w:r>
      <w:bookmarkEnd w:id="0"/>
      <w:bookmarkEnd w:id="1"/>
      <w:bookmarkEnd w:id="2"/>
      <w:bookmarkEnd w:id="3"/>
      <w:bookmarkEnd w:id="4"/>
      <w:bookmarkEnd w:id="5"/>
      <w:bookmarkStart w:id="9" w:name="_Toc497224774"/>
      <w:bookmarkStart w:id="10" w:name="_Toc497224434"/>
      <w:bookmarkStart w:id="11" w:name="_Toc496195222"/>
      <w:bookmarkStart w:id="12" w:name="_Toc496195241"/>
      <w:bookmarkStart w:id="13" w:name="_Toc497224081"/>
      <w:bookmarkStart w:id="14" w:name="_Toc497224036"/>
      <w:r>
        <w:rPr>
          <w:rFonts w:hint="eastAsia" w:ascii="Arial Unicode MS" w:hAnsi="Arial Unicode MS" w:eastAsia="Arial Unicode MS" w:cs="Arial Unicode MS"/>
          <w:color w:val="000000"/>
          <w:sz w:val="44"/>
          <w:szCs w:val="44"/>
        </w:rPr>
        <w:t>三年发展规划</w:t>
      </w:r>
      <w:bookmarkEnd w:id="6"/>
      <w:bookmarkEnd w:id="7"/>
      <w:bookmarkEnd w:id="8"/>
      <w:bookmarkEnd w:id="9"/>
      <w:bookmarkEnd w:id="10"/>
      <w:bookmarkEnd w:id="11"/>
      <w:bookmarkEnd w:id="12"/>
      <w:bookmarkEnd w:id="13"/>
      <w:bookmarkEnd w:id="14"/>
    </w:p>
    <w:p w14:paraId="3C65C171">
      <w:pPr>
        <w:pStyle w:val="4"/>
        <w:spacing w:line="560" w:lineRule="exact"/>
        <w:rPr>
          <w:rFonts w:ascii="楷体" w:hAnsi="楷体" w:eastAsia="楷体"/>
          <w:color w:val="000000"/>
        </w:rPr>
      </w:pPr>
      <w:bookmarkStart w:id="15" w:name="_Toc497224435"/>
      <w:bookmarkStart w:id="16" w:name="_Toc499645933"/>
      <w:bookmarkStart w:id="17" w:name="_Toc497224037"/>
      <w:bookmarkStart w:id="18" w:name="_Toc496195242"/>
      <w:bookmarkStart w:id="19" w:name="_Toc497224082"/>
      <w:bookmarkStart w:id="20" w:name="_Toc499646881"/>
      <w:bookmarkStart w:id="21" w:name="_Toc496195223"/>
      <w:bookmarkStart w:id="22" w:name="_Toc517683836"/>
      <w:bookmarkStart w:id="23" w:name="_Toc497224775"/>
      <w:r>
        <w:rPr>
          <w:rFonts w:hint="eastAsia" w:ascii="楷体" w:hAnsi="楷体" w:eastAsia="楷体"/>
          <w:color w:val="000000"/>
        </w:rPr>
        <w:t>（20</w:t>
      </w:r>
      <w:r>
        <w:rPr>
          <w:rFonts w:hint="eastAsia" w:ascii="楷体" w:hAnsi="楷体" w:eastAsia="楷体"/>
          <w:color w:val="000000"/>
          <w:lang w:val="en-US" w:eastAsia="zh-CN"/>
        </w:rPr>
        <w:t>26</w:t>
      </w:r>
      <w:r>
        <w:rPr>
          <w:rFonts w:hint="eastAsia" w:ascii="楷体" w:hAnsi="楷体" w:eastAsia="楷体"/>
          <w:color w:val="000000"/>
        </w:rPr>
        <w:t>-202</w:t>
      </w:r>
      <w:r>
        <w:rPr>
          <w:rFonts w:hint="eastAsia" w:ascii="楷体" w:hAnsi="楷体" w:eastAsia="楷体"/>
          <w:color w:val="000000"/>
          <w:lang w:val="en-US" w:eastAsia="zh-CN"/>
        </w:rPr>
        <w:t>9</w:t>
      </w:r>
      <w:r>
        <w:rPr>
          <w:rFonts w:hint="eastAsia" w:ascii="楷体" w:hAnsi="楷体" w:eastAsia="楷体"/>
          <w:color w:val="000000"/>
        </w:rPr>
        <w:t>年）</w:t>
      </w:r>
      <w:bookmarkEnd w:id="15"/>
      <w:bookmarkEnd w:id="16"/>
      <w:bookmarkEnd w:id="17"/>
      <w:bookmarkEnd w:id="18"/>
      <w:bookmarkEnd w:id="19"/>
      <w:bookmarkEnd w:id="20"/>
      <w:bookmarkEnd w:id="21"/>
      <w:bookmarkEnd w:id="22"/>
      <w:bookmarkEnd w:id="23"/>
    </w:p>
    <w:p w14:paraId="6A2518D9">
      <w:pPr>
        <w:keepNext w:val="0"/>
        <w:keepLines w:val="0"/>
        <w:pageBreakBefore w:val="0"/>
        <w:widowControl w:val="0"/>
        <w:kinsoku/>
        <w:wordWrap/>
        <w:overflowPunct w:val="0"/>
        <w:topLinePunct w:val="0"/>
        <w:autoSpaceDE/>
        <w:bidi w:val="0"/>
        <w:snapToGrid w:val="0"/>
        <w:spacing w:line="560" w:lineRule="exact"/>
        <w:ind w:firstLine="630"/>
        <w:jc w:val="left"/>
        <w:textAlignment w:val="auto"/>
        <w:outlineLvl w:val="0"/>
        <w:rPr>
          <w:rFonts w:hint="eastAsia" w:ascii="仿宋_GB2312" w:hAnsi="仿宋_GB2312" w:eastAsia="仿宋_GB2312" w:cs="仿宋_GB2312"/>
          <w:snapToGrid w:val="0"/>
          <w:color w:val="000000"/>
          <w:kern w:val="0"/>
          <w:sz w:val="32"/>
          <w:szCs w:val="32"/>
        </w:rPr>
      </w:pPr>
      <w:bookmarkStart w:id="24" w:name="_Toc497224777"/>
      <w:bookmarkStart w:id="25" w:name="_Toc517683837"/>
      <w:bookmarkStart w:id="26" w:name="_Toc499645935"/>
      <w:bookmarkStart w:id="27" w:name="_Toc497224038"/>
      <w:bookmarkStart w:id="28" w:name="_Toc496195243"/>
      <w:bookmarkStart w:id="29" w:name="_Toc499646883"/>
      <w:bookmarkStart w:id="30" w:name="_Toc496195224"/>
      <w:bookmarkStart w:id="31" w:name="_Toc497224083"/>
      <w:r>
        <w:rPr>
          <w:rFonts w:hint="eastAsia" w:ascii="仿宋_GB2312" w:hAnsi="仿宋_GB2312" w:eastAsia="仿宋_GB2312" w:cs="仿宋_GB2312"/>
          <w:snapToGrid w:val="0"/>
          <w:color w:val="000000"/>
          <w:kern w:val="0"/>
          <w:sz w:val="32"/>
          <w:szCs w:val="32"/>
        </w:rPr>
        <w:t>为切实贯彻落实中共中央、国务院《关于印发&lt;中国教育改革和发展纲要&gt;的通知》和省委、省政府《山东省中长期教育改革和发展纲要(2010—2020)》《市委办公厅、市政府办公厅关于推进基础教育综合改革的意见》等文件精神，加快高青教育科学发展、跨越发展，根据《中共高青县委、高青县人民政府关于加快高青教育跨越发展的实施意见》文件要求，特制定千乘湖小学三年（20</w:t>
      </w:r>
      <w:r>
        <w:rPr>
          <w:rFonts w:hint="eastAsia" w:ascii="仿宋_GB2312" w:hAnsi="仿宋_GB2312" w:eastAsia="仿宋_GB2312" w:cs="仿宋_GB2312"/>
          <w:snapToGrid w:val="0"/>
          <w:color w:val="000000"/>
          <w:kern w:val="0"/>
          <w:sz w:val="32"/>
          <w:szCs w:val="32"/>
          <w:lang w:val="en-US" w:eastAsia="zh-CN"/>
        </w:rPr>
        <w:t>26</w:t>
      </w:r>
      <w:r>
        <w:rPr>
          <w:rFonts w:hint="eastAsia" w:ascii="仿宋_GB2312" w:hAnsi="仿宋_GB2312" w:eastAsia="仿宋_GB2312" w:cs="仿宋_GB2312"/>
          <w:snapToGrid w:val="0"/>
          <w:color w:val="000000"/>
          <w:kern w:val="0"/>
          <w:sz w:val="32"/>
          <w:szCs w:val="32"/>
        </w:rPr>
        <w:t>-202</w:t>
      </w:r>
      <w:r>
        <w:rPr>
          <w:rFonts w:hint="eastAsia" w:ascii="仿宋_GB2312" w:hAnsi="仿宋_GB2312" w:eastAsia="仿宋_GB2312" w:cs="仿宋_GB2312"/>
          <w:snapToGrid w:val="0"/>
          <w:color w:val="000000"/>
          <w:kern w:val="0"/>
          <w:sz w:val="32"/>
          <w:szCs w:val="32"/>
          <w:lang w:val="en-US" w:eastAsia="zh-CN"/>
        </w:rPr>
        <w:t>9</w:t>
      </w:r>
      <w:r>
        <w:rPr>
          <w:rFonts w:hint="eastAsia" w:ascii="仿宋_GB2312" w:hAnsi="仿宋_GB2312" w:eastAsia="仿宋_GB2312" w:cs="仿宋_GB2312"/>
          <w:snapToGrid w:val="0"/>
          <w:color w:val="000000"/>
          <w:kern w:val="0"/>
          <w:sz w:val="32"/>
          <w:szCs w:val="32"/>
        </w:rPr>
        <w:t>年）发展规划。</w:t>
      </w:r>
      <w:bookmarkEnd w:id="24"/>
      <w:bookmarkEnd w:id="25"/>
      <w:bookmarkEnd w:id="26"/>
      <w:bookmarkEnd w:id="27"/>
      <w:bookmarkEnd w:id="28"/>
      <w:bookmarkEnd w:id="29"/>
      <w:bookmarkEnd w:id="30"/>
      <w:bookmarkEnd w:id="31"/>
    </w:p>
    <w:p w14:paraId="384E9720">
      <w:pPr>
        <w:keepNext w:val="0"/>
        <w:keepLines w:val="0"/>
        <w:pageBreakBefore w:val="0"/>
        <w:widowControl w:val="0"/>
        <w:kinsoku/>
        <w:wordWrap/>
        <w:overflowPunct w:val="0"/>
        <w:topLinePunct w:val="0"/>
        <w:autoSpaceDE/>
        <w:bidi w:val="0"/>
        <w:snapToGrid w:val="0"/>
        <w:spacing w:line="560" w:lineRule="exact"/>
        <w:ind w:firstLine="630"/>
        <w:jc w:val="left"/>
        <w:textAlignment w:val="auto"/>
        <w:outlineLvl w:val="0"/>
        <w:rPr>
          <w:rFonts w:ascii="黑体" w:hAnsi="黑体" w:eastAsia="黑体"/>
          <w:b/>
          <w:snapToGrid w:val="0"/>
          <w:color w:val="000000"/>
          <w:kern w:val="0"/>
          <w:sz w:val="32"/>
          <w:szCs w:val="32"/>
        </w:rPr>
      </w:pPr>
      <w:bookmarkStart w:id="32" w:name="_Toc517683838"/>
      <w:r>
        <w:rPr>
          <w:rFonts w:hint="eastAsia" w:ascii="黑体" w:hAnsi="黑体" w:eastAsia="黑体"/>
          <w:b/>
          <w:snapToGrid w:val="0"/>
          <w:color w:val="000000"/>
          <w:kern w:val="0"/>
          <w:sz w:val="32"/>
          <w:szCs w:val="32"/>
        </w:rPr>
        <w:t>一、指导思想</w:t>
      </w:r>
      <w:bookmarkEnd w:id="32"/>
    </w:p>
    <w:p w14:paraId="48FF8130">
      <w:pPr>
        <w:keepNext w:val="0"/>
        <w:keepLines w:val="0"/>
        <w:pageBreakBefore w:val="0"/>
        <w:widowControl w:val="0"/>
        <w:kinsoku/>
        <w:wordWrap/>
        <w:overflowPunct w:val="0"/>
        <w:topLinePunct w:val="0"/>
        <w:autoSpaceDE/>
        <w:bidi w:val="0"/>
        <w:snapToGrid w:val="0"/>
        <w:spacing w:line="560" w:lineRule="exact"/>
        <w:ind w:firstLine="630"/>
        <w:jc w:val="left"/>
        <w:textAlignment w:val="auto"/>
        <w:outlineLvl w:val="0"/>
        <w:rPr>
          <w:rFonts w:hint="eastAsia" w:ascii="仿宋_GB2312" w:hAnsi="仿宋_GB2312" w:eastAsia="仿宋_GB2312" w:cs="仿宋_GB2312"/>
          <w:snapToGrid w:val="0"/>
          <w:color w:val="000000"/>
          <w:kern w:val="0"/>
          <w:sz w:val="32"/>
          <w:szCs w:val="32"/>
        </w:rPr>
      </w:pPr>
      <w:bookmarkStart w:id="33" w:name="_Toc517683839"/>
      <w:r>
        <w:rPr>
          <w:rFonts w:hint="eastAsia" w:ascii="仿宋_GB2312" w:hAnsi="仿宋_GB2312" w:eastAsia="仿宋_GB2312" w:cs="仿宋_GB2312"/>
          <w:snapToGrid w:val="0"/>
          <w:color w:val="000000"/>
          <w:kern w:val="0"/>
          <w:sz w:val="32"/>
          <w:szCs w:val="32"/>
        </w:rPr>
        <w:t>以</w:t>
      </w:r>
      <w:r>
        <w:rPr>
          <w:rFonts w:hint="eastAsia" w:ascii="仿宋_GB2312" w:hAnsi="仿宋_GB2312" w:eastAsia="仿宋_GB2312" w:cs="仿宋_GB2312"/>
          <w:snapToGrid w:val="0"/>
          <w:color w:val="000000"/>
          <w:kern w:val="0"/>
          <w:sz w:val="32"/>
          <w:szCs w:val="32"/>
          <w:lang w:val="en-US" w:eastAsia="zh-CN"/>
        </w:rPr>
        <w:t>二十</w:t>
      </w:r>
      <w:r>
        <w:rPr>
          <w:rFonts w:hint="eastAsia" w:ascii="仿宋_GB2312" w:hAnsi="仿宋_GB2312" w:eastAsia="仿宋_GB2312" w:cs="仿宋_GB2312"/>
          <w:snapToGrid w:val="0"/>
          <w:color w:val="000000"/>
          <w:kern w:val="0"/>
          <w:sz w:val="32"/>
          <w:szCs w:val="32"/>
        </w:rPr>
        <w:t>大精神和习近平新时代中国特色社会主义思想为指导，围绕立德树人根本任务，以改革创新、提升质量、特色发展为主线，按照“建设家门口的优质名校”、“培养德才兼备，全面发展的社会主义建设者”的思路，编制项目化、个性化学校自主发展三年规划，加快推进优质特色发展，办好人民满意的教育。</w:t>
      </w:r>
      <w:bookmarkEnd w:id="33"/>
    </w:p>
    <w:p w14:paraId="6A6ED5FF">
      <w:pPr>
        <w:keepNext w:val="0"/>
        <w:keepLines w:val="0"/>
        <w:pageBreakBefore w:val="0"/>
        <w:widowControl w:val="0"/>
        <w:kinsoku/>
        <w:wordWrap/>
        <w:overflowPunct w:val="0"/>
        <w:topLinePunct w:val="0"/>
        <w:autoSpaceDE/>
        <w:bidi w:val="0"/>
        <w:snapToGrid w:val="0"/>
        <w:spacing w:line="560" w:lineRule="exact"/>
        <w:ind w:firstLine="630"/>
        <w:jc w:val="left"/>
        <w:textAlignment w:val="auto"/>
        <w:outlineLvl w:val="0"/>
        <w:rPr>
          <w:rFonts w:ascii="黑体" w:hAnsi="黑体" w:eastAsia="黑体"/>
          <w:b/>
          <w:snapToGrid w:val="0"/>
          <w:color w:val="000000"/>
          <w:kern w:val="0"/>
          <w:sz w:val="32"/>
          <w:szCs w:val="32"/>
        </w:rPr>
      </w:pPr>
      <w:r>
        <w:rPr>
          <w:rFonts w:hint="eastAsia" w:ascii="黑体" w:hAnsi="黑体" w:eastAsia="黑体"/>
          <w:b/>
          <w:snapToGrid w:val="0"/>
          <w:color w:val="000000"/>
          <w:kern w:val="0"/>
          <w:sz w:val="32"/>
          <w:szCs w:val="32"/>
        </w:rPr>
        <w:t>二、背景分析</w:t>
      </w:r>
    </w:p>
    <w:p w14:paraId="2642127F">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仿宋_GB2312" w:hAnsi="仿宋_GB2312" w:eastAsia="仿宋_GB2312" w:cs="仿宋_GB2312"/>
          <w:b w:val="0"/>
          <w:bCs w:val="0"/>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color w:val="000000"/>
          <w:kern w:val="0"/>
          <w:sz w:val="32"/>
          <w:szCs w:val="32"/>
        </w:rPr>
        <w:t>（一）基本情况</w:t>
      </w:r>
      <w:r>
        <w:rPr>
          <w:rFonts w:hint="eastAsia" w:ascii="仿宋_GB2312" w:hAnsi="仿宋_GB2312" w:eastAsia="仿宋_GB2312" w:cs="仿宋_GB2312"/>
          <w:b w:val="0"/>
          <w:bCs w:val="0"/>
          <w:snapToGrid w:val="0"/>
          <w:color w:val="000000" w:themeColor="text1"/>
          <w:kern w:val="0"/>
          <w:sz w:val="32"/>
          <w:szCs w:val="32"/>
          <w14:textFill>
            <w14:solidFill>
              <w14:schemeClr w14:val="tx1"/>
            </w14:solidFill>
          </w14:textFill>
        </w:rPr>
        <w:t xml:space="preserve"> </w:t>
      </w:r>
    </w:p>
    <w:p w14:paraId="55371BBC">
      <w:pPr>
        <w:keepNext w:val="0"/>
        <w:keepLines w:val="0"/>
        <w:pageBreakBefore w:val="0"/>
        <w:widowControl w:val="0"/>
        <w:kinsoku/>
        <w:wordWrap/>
        <w:overflowPunct w:val="0"/>
        <w:topLinePunct w:val="0"/>
        <w:autoSpaceDE/>
        <w:bidi w:val="0"/>
        <w:snapToGrid w:val="0"/>
        <w:spacing w:line="560" w:lineRule="exact"/>
        <w:ind w:firstLine="630"/>
        <w:jc w:val="left"/>
        <w:textAlignment w:val="auto"/>
        <w:outlineLvl w:val="0"/>
        <w:rPr>
          <w:rFonts w:hint="eastAsia" w:ascii="仿宋_GB2312" w:hAnsi="仿宋_GB2312" w:eastAsia="仿宋_GB2312" w:cs="仿宋_GB2312"/>
          <w:snapToGrid w:val="0"/>
          <w:color w:val="FF0000"/>
          <w:kern w:val="0"/>
          <w:sz w:val="32"/>
          <w:szCs w:val="32"/>
        </w:rPr>
      </w:pPr>
      <w:r>
        <w:rPr>
          <w:rFonts w:hint="eastAsia" w:ascii="仿宋_GB2312" w:hAnsi="仿宋_GB2312" w:eastAsia="仿宋_GB2312" w:cs="仿宋_GB2312"/>
          <w:snapToGrid w:val="0"/>
          <w:color w:val="000000"/>
          <w:kern w:val="0"/>
          <w:sz w:val="32"/>
          <w:szCs w:val="32"/>
        </w:rPr>
        <w:t>高青县千乘湖小学是一所环境优美、设施设备齐全、师资队伍素质良好，办学特色鲜明、教育教学质量稳步提高的县属学校。高青县千乘湖小学始建于2017年，2018年8月工程竣工开始招生。学校占地总面积28524平方米，绿化面积9989平方米。现</w:t>
      </w:r>
      <w:r>
        <w:rPr>
          <w:rFonts w:hint="eastAsia" w:ascii="仿宋_GB2312" w:hAnsi="仿宋_GB2312" w:eastAsia="仿宋_GB2312" w:cs="仿宋_GB2312"/>
          <w:snapToGrid w:val="0"/>
          <w:color w:val="auto"/>
          <w:kern w:val="0"/>
          <w:sz w:val="32"/>
          <w:szCs w:val="32"/>
        </w:rPr>
        <w:t>有</w:t>
      </w:r>
      <w:r>
        <w:rPr>
          <w:rFonts w:hint="eastAsia" w:ascii="仿宋_GB2312" w:hAnsi="仿宋_GB2312" w:eastAsia="仿宋_GB2312" w:cs="仿宋_GB2312"/>
          <w:snapToGrid w:val="0"/>
          <w:color w:val="auto"/>
          <w:kern w:val="0"/>
          <w:sz w:val="32"/>
          <w:szCs w:val="32"/>
          <w:lang w:val="en-US" w:eastAsia="zh-CN"/>
        </w:rPr>
        <w:t>五</w:t>
      </w:r>
      <w:r>
        <w:rPr>
          <w:rFonts w:hint="eastAsia" w:ascii="仿宋_GB2312" w:hAnsi="仿宋_GB2312" w:eastAsia="仿宋_GB2312" w:cs="仿宋_GB2312"/>
          <w:snapToGrid w:val="0"/>
          <w:color w:val="auto"/>
          <w:kern w:val="0"/>
          <w:sz w:val="32"/>
          <w:szCs w:val="32"/>
        </w:rPr>
        <w:t>个年级</w:t>
      </w:r>
      <w:r>
        <w:rPr>
          <w:rFonts w:hint="eastAsia" w:ascii="仿宋_GB2312" w:hAnsi="仿宋_GB2312" w:eastAsia="仿宋_GB2312" w:cs="仿宋_GB2312"/>
          <w:snapToGrid w:val="0"/>
          <w:color w:val="auto"/>
          <w:kern w:val="0"/>
          <w:sz w:val="32"/>
          <w:szCs w:val="32"/>
          <w:lang w:val="en-US" w:eastAsia="zh-CN"/>
        </w:rPr>
        <w:t>42</w:t>
      </w:r>
      <w:r>
        <w:rPr>
          <w:rFonts w:hint="eastAsia" w:ascii="仿宋_GB2312" w:hAnsi="仿宋_GB2312" w:eastAsia="仿宋_GB2312" w:cs="仿宋_GB2312"/>
          <w:snapToGrid w:val="0"/>
          <w:color w:val="auto"/>
          <w:kern w:val="0"/>
          <w:sz w:val="32"/>
          <w:szCs w:val="32"/>
        </w:rPr>
        <w:t>个教学班，在籍生</w:t>
      </w:r>
      <w:r>
        <w:rPr>
          <w:rFonts w:hint="eastAsia" w:ascii="仿宋_GB2312" w:hAnsi="仿宋_GB2312" w:eastAsia="仿宋_GB2312" w:cs="仿宋_GB2312"/>
          <w:snapToGrid w:val="0"/>
          <w:color w:val="auto"/>
          <w:kern w:val="0"/>
          <w:sz w:val="32"/>
          <w:szCs w:val="32"/>
          <w:lang w:val="en-US" w:eastAsia="zh-CN"/>
        </w:rPr>
        <w:t>1825</w:t>
      </w:r>
      <w:r>
        <w:rPr>
          <w:rFonts w:hint="eastAsia" w:ascii="仿宋_GB2312" w:hAnsi="仿宋_GB2312" w:eastAsia="仿宋_GB2312" w:cs="仿宋_GB2312"/>
          <w:snapToGrid w:val="0"/>
          <w:color w:val="auto"/>
          <w:kern w:val="0"/>
          <w:sz w:val="32"/>
          <w:szCs w:val="32"/>
        </w:rPr>
        <w:t>人，最大班额4</w:t>
      </w:r>
      <w:r>
        <w:rPr>
          <w:rFonts w:hint="eastAsia" w:ascii="仿宋_GB2312" w:hAnsi="仿宋_GB2312" w:eastAsia="仿宋_GB2312" w:cs="仿宋_GB2312"/>
          <w:snapToGrid w:val="0"/>
          <w:color w:val="auto"/>
          <w:kern w:val="0"/>
          <w:sz w:val="32"/>
          <w:szCs w:val="32"/>
          <w:lang w:val="en-US" w:eastAsia="zh-CN"/>
        </w:rPr>
        <w:t>9</w:t>
      </w:r>
      <w:r>
        <w:rPr>
          <w:rFonts w:hint="eastAsia" w:ascii="仿宋_GB2312" w:hAnsi="仿宋_GB2312" w:eastAsia="仿宋_GB2312" w:cs="仿宋_GB2312"/>
          <w:snapToGrid w:val="0"/>
          <w:color w:val="auto"/>
          <w:kern w:val="0"/>
          <w:sz w:val="32"/>
          <w:szCs w:val="32"/>
        </w:rPr>
        <w:t>人，平均班额</w:t>
      </w:r>
      <w:r>
        <w:rPr>
          <w:rFonts w:hint="eastAsia" w:ascii="仿宋_GB2312" w:hAnsi="仿宋_GB2312" w:eastAsia="仿宋_GB2312" w:cs="仿宋_GB2312"/>
          <w:snapToGrid w:val="0"/>
          <w:color w:val="auto"/>
          <w:kern w:val="0"/>
          <w:sz w:val="32"/>
          <w:szCs w:val="32"/>
          <w:lang w:val="en-US" w:eastAsia="zh-CN"/>
        </w:rPr>
        <w:t>42.8</w:t>
      </w:r>
      <w:r>
        <w:rPr>
          <w:rFonts w:hint="eastAsia" w:ascii="仿宋_GB2312" w:hAnsi="仿宋_GB2312" w:eastAsia="仿宋_GB2312" w:cs="仿宋_GB2312"/>
          <w:snapToGrid w:val="0"/>
          <w:color w:val="auto"/>
          <w:kern w:val="0"/>
          <w:sz w:val="32"/>
          <w:szCs w:val="32"/>
        </w:rPr>
        <w:t>人。</w:t>
      </w:r>
      <w:r>
        <w:rPr>
          <w:rFonts w:hint="eastAsia" w:ascii="仿宋_GB2312" w:hAnsi="仿宋_GB2312" w:eastAsia="仿宋_GB2312" w:cs="仿宋_GB2312"/>
          <w:snapToGrid w:val="0"/>
          <w:color w:val="000000"/>
          <w:kern w:val="0"/>
          <w:sz w:val="32"/>
          <w:szCs w:val="32"/>
        </w:rPr>
        <w:t>教职员工</w:t>
      </w:r>
      <w:r>
        <w:rPr>
          <w:rFonts w:hint="eastAsia" w:ascii="仿宋_GB2312" w:hAnsi="仿宋_GB2312" w:eastAsia="仿宋_GB2312" w:cs="仿宋_GB2312"/>
          <w:snapToGrid w:val="0"/>
          <w:color w:val="000000"/>
          <w:kern w:val="0"/>
          <w:sz w:val="32"/>
          <w:szCs w:val="32"/>
          <w:lang w:val="en-US" w:eastAsia="zh-CN"/>
        </w:rPr>
        <w:t>112</w:t>
      </w:r>
      <w:r>
        <w:rPr>
          <w:rFonts w:hint="eastAsia" w:ascii="仿宋_GB2312" w:hAnsi="仿宋_GB2312" w:eastAsia="仿宋_GB2312" w:cs="仿宋_GB2312"/>
          <w:snapToGrid w:val="0"/>
          <w:color w:val="000000"/>
          <w:kern w:val="0"/>
          <w:sz w:val="32"/>
          <w:szCs w:val="32"/>
        </w:rPr>
        <w:t>人，其中骨干教师</w:t>
      </w:r>
      <w:r>
        <w:rPr>
          <w:rFonts w:hint="eastAsia" w:ascii="仿宋_GB2312" w:hAnsi="仿宋_GB2312" w:eastAsia="仿宋_GB2312" w:cs="仿宋_GB2312"/>
          <w:snapToGrid w:val="0"/>
          <w:color w:val="000000"/>
          <w:kern w:val="0"/>
          <w:sz w:val="32"/>
          <w:szCs w:val="32"/>
          <w:lang w:val="en-US" w:eastAsia="zh-CN"/>
        </w:rPr>
        <w:t>38</w:t>
      </w:r>
      <w:r>
        <w:rPr>
          <w:rFonts w:hint="eastAsia" w:ascii="仿宋_GB2312" w:hAnsi="仿宋_GB2312" w:eastAsia="仿宋_GB2312" w:cs="仿宋_GB2312"/>
          <w:snapToGrid w:val="0"/>
          <w:color w:val="000000"/>
          <w:kern w:val="0"/>
          <w:sz w:val="32"/>
          <w:szCs w:val="32"/>
        </w:rPr>
        <w:t>人，专任艺体教师</w:t>
      </w:r>
      <w:r>
        <w:rPr>
          <w:rFonts w:hint="eastAsia" w:ascii="仿宋_GB2312" w:hAnsi="仿宋_GB2312" w:eastAsia="仿宋_GB2312" w:cs="仿宋_GB2312"/>
          <w:snapToGrid w:val="0"/>
          <w:color w:val="000000"/>
          <w:kern w:val="0"/>
          <w:sz w:val="32"/>
          <w:szCs w:val="32"/>
          <w:lang w:val="en-US" w:eastAsia="zh-CN"/>
        </w:rPr>
        <w:t>21</w:t>
      </w:r>
      <w:r>
        <w:rPr>
          <w:rFonts w:hint="eastAsia" w:ascii="仿宋_GB2312" w:hAnsi="仿宋_GB2312" w:eastAsia="仿宋_GB2312" w:cs="仿宋_GB2312"/>
          <w:snapToGrid w:val="0"/>
          <w:color w:val="000000"/>
          <w:kern w:val="0"/>
          <w:sz w:val="32"/>
          <w:szCs w:val="32"/>
        </w:rPr>
        <w:t>人，学历达标率100%</w:t>
      </w:r>
      <w:r>
        <w:rPr>
          <w:rFonts w:hint="eastAsia" w:ascii="仿宋_GB2312" w:hAnsi="仿宋_GB2312" w:eastAsia="仿宋_GB2312" w:cs="仿宋_GB2312"/>
          <w:snapToGrid w:val="0"/>
          <w:color w:val="000000"/>
          <w:kern w:val="0"/>
          <w:sz w:val="32"/>
          <w:szCs w:val="32"/>
          <w:lang w:eastAsia="zh-CN"/>
        </w:rPr>
        <w:t>。</w:t>
      </w:r>
    </w:p>
    <w:p w14:paraId="226FADA1">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(二)办学条件</w:t>
      </w:r>
    </w:p>
    <w:p w14:paraId="6D5A5C7A">
      <w:pPr>
        <w:keepNext w:val="0"/>
        <w:keepLines w:val="0"/>
        <w:pageBreakBefore w:val="0"/>
        <w:widowControl w:val="0"/>
        <w:kinsoku/>
        <w:wordWrap/>
        <w:overflowPunct w:val="0"/>
        <w:topLinePunct w:val="0"/>
        <w:autoSpaceDE/>
        <w:bidi w:val="0"/>
        <w:snapToGrid w:val="0"/>
        <w:spacing w:line="560" w:lineRule="exact"/>
        <w:ind w:firstLine="630"/>
        <w:jc w:val="left"/>
        <w:textAlignment w:val="auto"/>
        <w:outlineLvl w:val="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学校以“办人民满意教育”为目标，不断加大教育投入，提高办学水平。目前，学校教育教学设施齐全，实验设备、图书资料达到国家一类配备标准，教学软件满足教学需要。</w:t>
      </w:r>
    </w:p>
    <w:p w14:paraId="0B0487AC">
      <w:pPr>
        <w:keepNext w:val="0"/>
        <w:keepLines w:val="0"/>
        <w:pageBreakBefore w:val="0"/>
        <w:widowControl w:val="0"/>
        <w:kinsoku/>
        <w:wordWrap/>
        <w:overflowPunct w:val="0"/>
        <w:topLinePunct w:val="0"/>
        <w:autoSpaceDE/>
        <w:bidi w:val="0"/>
        <w:snapToGrid w:val="0"/>
        <w:spacing w:line="560" w:lineRule="exact"/>
        <w:ind w:firstLine="630"/>
        <w:jc w:val="left"/>
        <w:textAlignment w:val="auto"/>
        <w:outlineLvl w:val="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学校占地面积42.786亩，建筑面积10085.56平方米。学校设有塑胶材质的专用操场，环形跑道300米，直行跑道100米，场内设有足球场。场外设篮球场3个，面积1260㎡；排球场2个，面积234㎡。操场西南角设有各类健身器材，教学楼间设乒乓球活动场地。</w:t>
      </w:r>
    </w:p>
    <w:p w14:paraId="362112A9">
      <w:pPr>
        <w:keepNext w:val="0"/>
        <w:keepLines w:val="0"/>
        <w:pageBreakBefore w:val="0"/>
        <w:widowControl w:val="0"/>
        <w:kinsoku/>
        <w:wordWrap/>
        <w:overflowPunct w:val="0"/>
        <w:topLinePunct w:val="0"/>
        <w:autoSpaceDE/>
        <w:bidi w:val="0"/>
        <w:snapToGrid w:val="0"/>
        <w:spacing w:line="560" w:lineRule="exact"/>
        <w:ind w:firstLine="630"/>
        <w:jc w:val="left"/>
        <w:textAlignment w:val="auto"/>
        <w:outlineLvl w:val="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学校功能教室齐全，</w:t>
      </w:r>
      <w:r>
        <w:rPr>
          <w:rFonts w:hint="eastAsia" w:ascii="仿宋_GB2312" w:hAnsi="仿宋_GB2312" w:eastAsia="仿宋_GB2312" w:cs="仿宋_GB2312"/>
          <w:snapToGrid w:val="0"/>
          <w:color w:val="000000"/>
          <w:kern w:val="0"/>
          <w:sz w:val="32"/>
          <w:szCs w:val="32"/>
          <w:lang w:eastAsia="zh-CN"/>
        </w:rPr>
        <w:t>精品</w:t>
      </w:r>
      <w:r>
        <w:rPr>
          <w:rFonts w:hint="eastAsia" w:ascii="仿宋_GB2312" w:hAnsi="仿宋_GB2312" w:eastAsia="仿宋_GB2312" w:cs="仿宋_GB2312"/>
          <w:snapToGrid w:val="0"/>
          <w:color w:val="000000"/>
          <w:kern w:val="0"/>
          <w:sz w:val="32"/>
          <w:szCs w:val="32"/>
        </w:rPr>
        <w:t>录播室</w:t>
      </w:r>
      <w:r>
        <w:rPr>
          <w:rFonts w:hint="eastAsia" w:ascii="仿宋_GB2312" w:hAnsi="仿宋_GB2312" w:eastAsia="仿宋_GB2312" w:cs="仿宋_GB2312"/>
          <w:snapToGrid w:val="0"/>
          <w:color w:val="000000"/>
          <w:kern w:val="0"/>
          <w:sz w:val="32"/>
          <w:szCs w:val="32"/>
          <w:lang w:eastAsia="zh-CN"/>
        </w:rPr>
        <w:t>两间、</w:t>
      </w:r>
      <w:r>
        <w:rPr>
          <w:rFonts w:hint="eastAsia" w:ascii="仿宋_GB2312" w:hAnsi="仿宋_GB2312" w:eastAsia="仿宋_GB2312" w:cs="仿宋_GB2312"/>
          <w:snapToGrid w:val="0"/>
          <w:color w:val="000000"/>
          <w:kern w:val="0"/>
          <w:sz w:val="32"/>
          <w:szCs w:val="32"/>
          <w:lang w:val="en-US" w:eastAsia="zh-CN"/>
        </w:rPr>
        <w:t>科学教室两间</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eastAsia="zh-CN"/>
        </w:rPr>
        <w:t>音体美专业器材按标准配备，</w:t>
      </w:r>
      <w:r>
        <w:rPr>
          <w:rFonts w:hint="eastAsia" w:ascii="仿宋_GB2312" w:hAnsi="仿宋_GB2312" w:eastAsia="仿宋_GB2312" w:cs="仿宋_GB2312"/>
          <w:snapToGrid w:val="0"/>
          <w:color w:val="000000"/>
          <w:kern w:val="0"/>
          <w:sz w:val="32"/>
          <w:szCs w:val="32"/>
        </w:rPr>
        <w:t>阅览室、舞蹈室、创客室、数字化书法教室、多功能报告厅、网络直播间、心理咨询室、体育器材室、卫生室一应俱全</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生均教学及辅助用房面积3.21</w:t>
      </w:r>
      <w:bookmarkStart w:id="44" w:name="_GoBack"/>
      <w:bookmarkEnd w:id="44"/>
      <w:r>
        <w:rPr>
          <w:rFonts w:hint="eastAsia" w:ascii="仿宋_GB2312" w:hAnsi="仿宋_GB2312" w:eastAsia="仿宋_GB2312" w:cs="仿宋_GB2312"/>
          <w:snapToGrid w:val="0"/>
          <w:color w:val="000000"/>
          <w:kern w:val="0"/>
          <w:sz w:val="32"/>
          <w:szCs w:val="32"/>
          <w:lang w:val="en-US" w:eastAsia="zh-CN"/>
        </w:rPr>
        <w:t>平方米</w:t>
      </w:r>
      <w:r>
        <w:rPr>
          <w:rFonts w:hint="eastAsia" w:ascii="仿宋_GB2312" w:hAnsi="仿宋_GB2312" w:eastAsia="仿宋_GB2312" w:cs="仿宋_GB2312"/>
          <w:snapToGrid w:val="0"/>
          <w:color w:val="000000"/>
          <w:kern w:val="0"/>
          <w:sz w:val="32"/>
          <w:szCs w:val="32"/>
        </w:rPr>
        <w:t>；图书室</w:t>
      </w:r>
      <w:r>
        <w:rPr>
          <w:rFonts w:hint="eastAsia" w:ascii="仿宋_GB2312" w:hAnsi="仿宋_GB2312" w:eastAsia="仿宋_GB2312" w:cs="仿宋_GB2312"/>
          <w:snapToGrid w:val="0"/>
          <w:color w:val="000000"/>
          <w:kern w:val="0"/>
          <w:sz w:val="32"/>
          <w:szCs w:val="32"/>
          <w:lang w:val="en-US" w:eastAsia="zh-CN"/>
        </w:rPr>
        <w:t>1间，图书册数43411本，</w:t>
      </w:r>
      <w:r>
        <w:rPr>
          <w:rFonts w:hint="eastAsia" w:ascii="仿宋_GB2312" w:hAnsi="仿宋_GB2312" w:eastAsia="仿宋_GB2312" w:cs="仿宋_GB2312"/>
          <w:snapToGrid w:val="0"/>
          <w:color w:val="000000"/>
          <w:kern w:val="0"/>
          <w:sz w:val="32"/>
          <w:szCs w:val="32"/>
        </w:rPr>
        <w:t>现有计算机网络教室两间，每个教室已配备45台学生电脑。班班配备80寸网络一体机，每班均配备电子班牌。学校积极推动“三个课堂”建设与应用，配置AI同步课堂</w:t>
      </w:r>
      <w:r>
        <w:rPr>
          <w:rFonts w:hint="eastAsia" w:ascii="仿宋_GB2312" w:hAnsi="仿宋_GB2312" w:eastAsia="仿宋_GB2312" w:cs="仿宋_GB2312"/>
          <w:snapToGrid w:val="0"/>
          <w:color w:val="000000"/>
          <w:kern w:val="0"/>
          <w:sz w:val="32"/>
          <w:szCs w:val="32"/>
          <w:lang w:val="en-US" w:eastAsia="zh-CN"/>
        </w:rPr>
        <w:t>7</w:t>
      </w:r>
      <w:r>
        <w:rPr>
          <w:rFonts w:hint="eastAsia" w:ascii="仿宋_GB2312" w:hAnsi="仿宋_GB2312" w:eastAsia="仿宋_GB2312" w:cs="仿宋_GB2312"/>
          <w:snapToGrid w:val="0"/>
          <w:color w:val="000000"/>
          <w:kern w:val="0"/>
          <w:sz w:val="32"/>
          <w:szCs w:val="32"/>
        </w:rPr>
        <w:t>间，智能安防监控全覆盖，重点部位视频保存90天。无人机、机器人、3D打印机、激光刻印机等现代化资源配备齐全，扎实开展创客教育课程。</w:t>
      </w:r>
    </w:p>
    <w:p w14:paraId="57C85179">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楷体_GB2312" w:hAnsi="楷体_GB2312" w:eastAsia="楷体_GB2312" w:cs="楷体_GB2312"/>
          <w:b/>
          <w:kern w:val="0"/>
          <w:sz w:val="32"/>
          <w:szCs w:val="32"/>
        </w:rPr>
      </w:pPr>
      <w:r>
        <w:rPr>
          <w:rFonts w:hint="eastAsia" w:ascii="楷体_GB2312" w:hAnsi="楷体_GB2312" w:eastAsia="楷体_GB2312" w:cs="楷体_GB2312"/>
          <w:b/>
          <w:color w:val="000000"/>
          <w:kern w:val="0"/>
          <w:sz w:val="32"/>
          <w:szCs w:val="32"/>
        </w:rPr>
        <w:t>（三）发展优势</w:t>
      </w:r>
      <w:r>
        <w:rPr>
          <w:rFonts w:hint="eastAsia" w:ascii="楷体_GB2312" w:hAnsi="楷体_GB2312" w:eastAsia="楷体_GB2312" w:cs="楷体_GB2312"/>
          <w:b/>
          <w:kern w:val="0"/>
          <w:sz w:val="32"/>
          <w:szCs w:val="32"/>
        </w:rPr>
        <w:t>　　</w:t>
      </w:r>
    </w:p>
    <w:p w14:paraId="7AE140D1">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1.具有可持续发展的内驱力。学校领导班子年富力强、善于思考、精于管理、想大事、能创新、做实事；教师年轻化、有魄力、工作扎实，教育质量显著。</w:t>
      </w:r>
    </w:p>
    <w:p w14:paraId="4452A11B">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2.具有独特的地理位置。学校位于新建小区的中心地带，为学校的可持续发展提供了良好机遇，为学校特色建设创造了有利的条件。　　　　</w:t>
      </w:r>
    </w:p>
    <w:p w14:paraId="1A104C42">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3.具有良好的社会氛围。学校周围服务社区环境较好，家长群体素质较高，为学校特色建设、品牌创建提供了条件。</w:t>
      </w:r>
    </w:p>
    <w:p w14:paraId="2EF4AE00">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4.教师队伍日趋成熟。通过自主研修、同伴互助、专家引领等策略方针，开展多渠道、多样化的培训活动，为教师成长搭建了更广阔更科学的平台，教师整体素质和专业化发展水平不断提升。</w:t>
      </w:r>
    </w:p>
    <w:p w14:paraId="56E0D2D3">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5.系统完善的硬件设施。学校拥有高标准的</w:t>
      </w:r>
      <w:r>
        <w:rPr>
          <w:rFonts w:hint="eastAsia" w:ascii="仿宋_GB2312" w:hAnsi="仿宋_GB2312" w:eastAsia="仿宋_GB2312" w:cs="仿宋_GB2312"/>
          <w:snapToGrid w:val="0"/>
          <w:color w:val="000000"/>
          <w:kern w:val="0"/>
          <w:sz w:val="32"/>
          <w:szCs w:val="32"/>
        </w:rPr>
        <w:t>现代化资源配备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建立了学校网络管理平台和教师网络工作室，实现了教学资源共享。</w:t>
      </w:r>
    </w:p>
    <w:p w14:paraId="384793B6">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ascii="楷体" w:hAnsi="楷体" w:eastAsia="楷体" w:cs="宋体"/>
          <w:b/>
          <w:color w:val="000000"/>
          <w:kern w:val="0"/>
          <w:sz w:val="32"/>
          <w:szCs w:val="32"/>
        </w:rPr>
      </w:pPr>
      <w:r>
        <w:rPr>
          <w:rFonts w:hint="eastAsia" w:ascii="楷体_GB2312" w:hAnsi="楷体_GB2312" w:eastAsia="楷体_GB2312" w:cs="楷体_GB2312"/>
          <w:b/>
          <w:color w:val="000000"/>
          <w:kern w:val="0"/>
          <w:sz w:val="32"/>
          <w:szCs w:val="32"/>
        </w:rPr>
        <w:t>（四）困难与挑战　</w:t>
      </w:r>
      <w:r>
        <w:rPr>
          <w:rFonts w:hint="eastAsia" w:ascii="楷体" w:hAnsi="楷体" w:eastAsia="楷体" w:cs="宋体"/>
          <w:b/>
          <w:color w:val="000000"/>
          <w:kern w:val="0"/>
          <w:sz w:val="32"/>
          <w:szCs w:val="32"/>
        </w:rPr>
        <w:t>　</w:t>
      </w:r>
    </w:p>
    <w:p w14:paraId="62049F11">
      <w:pPr>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 w:hAnsi="仿宋" w:eastAsia="仿宋"/>
          <w:color w:val="000000"/>
          <w:sz w:val="32"/>
          <w:szCs w:val="32"/>
        </w:rPr>
        <w:t>教师结构需要再优化。年轻教师多，教学经验少</w:t>
      </w:r>
      <w:r>
        <w:rPr>
          <w:rFonts w:hint="eastAsia" w:ascii="仿宋" w:hAnsi="仿宋" w:eastAsia="仿宋"/>
          <w:color w:val="000000"/>
          <w:sz w:val="32"/>
          <w:szCs w:val="32"/>
          <w:lang w:eastAsia="zh-CN"/>
        </w:rPr>
        <w:t>，</w:t>
      </w:r>
      <w:r>
        <w:rPr>
          <w:rFonts w:hint="eastAsia" w:ascii="仿宋_GB2312" w:hAnsi="仿宋_GB2312" w:eastAsia="仿宋_GB2312" w:cs="仿宋_GB2312"/>
          <w:color w:val="000000"/>
          <w:kern w:val="0"/>
          <w:sz w:val="32"/>
          <w:szCs w:val="32"/>
        </w:rPr>
        <w:t>专业知识结构不完善</w:t>
      </w:r>
      <w:r>
        <w:rPr>
          <w:rFonts w:hint="eastAsia" w:ascii="仿宋" w:hAnsi="仿宋" w:eastAsia="仿宋"/>
          <w:color w:val="000000"/>
          <w:sz w:val="32"/>
          <w:szCs w:val="32"/>
        </w:rPr>
        <w:t>；女教师多，在孕、备孕、哺乳的老师比例增大。</w:t>
      </w:r>
    </w:p>
    <w:p w14:paraId="252CAECE">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rPr>
        <w:t>2.</w:t>
      </w:r>
      <w:r>
        <w:rPr>
          <w:rFonts w:hint="eastAsia" w:ascii="仿宋_GB2312" w:hAnsi="仿宋_GB2312" w:eastAsia="仿宋_GB2312" w:cs="仿宋_GB2312"/>
          <w:snapToGrid w:val="0"/>
          <w:color w:val="000000"/>
          <w:kern w:val="0"/>
          <w:sz w:val="32"/>
          <w:szCs w:val="32"/>
        </w:rPr>
        <w:t>硬件设施需要再提高。原</w:t>
      </w:r>
      <w:r>
        <w:rPr>
          <w:rFonts w:hint="eastAsia" w:ascii="仿宋_GB2312" w:hAnsi="仿宋_GB2312" w:eastAsia="仿宋_GB2312" w:cs="仿宋_GB2312"/>
          <w:sz w:val="32"/>
          <w:szCs w:val="32"/>
        </w:rPr>
        <w:t>本30个教学班规模扩至</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个班，各种配置资源严重不足。努力争取最大化改善办学条件，为师生创设良好的工作、学习环境。</w:t>
      </w:r>
    </w:p>
    <w:p w14:paraId="61AB1D6D">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3.学校课程建设缺乏高层次专业引领，高瞻性顶层设计不足，学校教科研发展的水平有待于进一步提高。</w:t>
      </w:r>
    </w:p>
    <w:p w14:paraId="6B16E5C9">
      <w:pPr>
        <w:keepNext w:val="0"/>
        <w:keepLines w:val="0"/>
        <w:pageBreakBefore w:val="0"/>
        <w:widowControl w:val="0"/>
        <w:kinsoku/>
        <w:wordWrap/>
        <w:overflowPunct w:val="0"/>
        <w:topLinePunct w:val="0"/>
        <w:autoSpaceDE/>
        <w:bidi w:val="0"/>
        <w:snapToGrid w:val="0"/>
        <w:spacing w:line="560" w:lineRule="exact"/>
        <w:ind w:firstLine="643" w:firstLineChars="200"/>
        <w:textAlignment w:val="auto"/>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三、学校办学思路</w:t>
      </w:r>
    </w:p>
    <w:p w14:paraId="17C1B6A9">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楷体_GB2312" w:hAnsi="楷体_GB2312" w:eastAsia="楷体_GB2312" w:cs="楷体_GB2312"/>
          <w:b/>
          <w:bCs/>
          <w:color w:val="000000"/>
          <w:kern w:val="36"/>
          <w:sz w:val="32"/>
          <w:szCs w:val="32"/>
        </w:rPr>
      </w:pPr>
      <w:bookmarkStart w:id="34" w:name="_Toc517683840"/>
      <w:r>
        <w:rPr>
          <w:rFonts w:hint="eastAsia" w:ascii="楷体_GB2312" w:hAnsi="楷体_GB2312" w:eastAsia="楷体_GB2312" w:cs="楷体_GB2312"/>
          <w:b/>
          <w:bCs/>
          <w:color w:val="000000"/>
          <w:kern w:val="36"/>
          <w:sz w:val="32"/>
          <w:szCs w:val="32"/>
        </w:rPr>
        <w:t>（一）理性思考</w:t>
      </w:r>
      <w:bookmarkEnd w:id="34"/>
    </w:p>
    <w:p w14:paraId="357C8164">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高青县</w:t>
      </w:r>
      <w:r>
        <w:rPr>
          <w:rFonts w:hint="eastAsia" w:ascii="仿宋_GB2312" w:hAnsi="仿宋_GB2312" w:eastAsia="仿宋_GB2312" w:cs="仿宋_GB2312"/>
          <w:color w:val="000000"/>
          <w:kern w:val="0"/>
          <w:sz w:val="32"/>
          <w:szCs w:val="32"/>
        </w:rPr>
        <w:t>千乘湖小学坐落于县城中心地带，三面环新建成熟小区。学校建设不单单担负着解决县城学校大班额问题的重任，更重要的是担负着解决附近社区适龄儿童入学需求，振兴附近房地产行业的使命。学校2018年秋季招生，拉动了附近房地产行业的崛起，促进学校西侧新地王的产生。但是，学校占地只有42.786亩，面积较小，建筑面积10086.56平方米，规划设计方面只能满足基本需要，绿化面积不足。所以学校规划与建设，必须高起点、高标准、高要求，抓住一个“精”字，建设精品校园，打造精品师资，培育精品学生，把“小”学校做成“大”学堂。</w:t>
      </w:r>
    </w:p>
    <w:p w14:paraId="15E824F8">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楷体_GB2312" w:hAnsi="楷体_GB2312" w:eastAsia="楷体_GB2312" w:cs="楷体_GB2312"/>
          <w:b/>
          <w:color w:val="000000"/>
          <w:kern w:val="0"/>
          <w:sz w:val="32"/>
          <w:szCs w:val="32"/>
        </w:rPr>
      </w:pPr>
      <w:bookmarkStart w:id="35" w:name="_Toc517683841"/>
      <w:r>
        <w:rPr>
          <w:rFonts w:hint="eastAsia" w:ascii="楷体_GB2312" w:hAnsi="楷体_GB2312" w:eastAsia="楷体_GB2312" w:cs="楷体_GB2312"/>
          <w:b/>
          <w:color w:val="000000"/>
          <w:kern w:val="0"/>
          <w:sz w:val="32"/>
          <w:szCs w:val="32"/>
        </w:rPr>
        <w:t>（二）基本定位</w:t>
      </w:r>
      <w:bookmarkEnd w:id="35"/>
    </w:p>
    <w:p w14:paraId="078BD4A9">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办人民满意的教育，建人民满意的学校”为宗旨，积极推进素质教育，坚持立德树人，培养德智体美劳全面发展的社会主义建设者和接班人。一年出成绩，两年出特色，三年创品牌。通过三年努力，使学校的综合办学水平得到逐步提高，教育教学质量进一步提升。形成以和谐求稳定、以创新求发展、以特色求生存、以管理求质量、以科研求提升的新局面，构建品牌学科、品牌教师、品牌学生三位一体的品牌学校。</w:t>
      </w:r>
    </w:p>
    <w:p w14:paraId="28CE08A0">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（三）办学理念</w:t>
      </w:r>
    </w:p>
    <w:p w14:paraId="13A2AB30">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1.学校理念</w:t>
      </w:r>
    </w:p>
    <w:p w14:paraId="383E30D9">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始终坚持社会主义办学方向，全面贯彻党和国家的教育方针政策，将社会主义核心价值体系融入学校教育全过程。秉承“尊师、尚学、宽容、明德”的千乘文化之精髓，牢牢把握“立德树人”这一根本任务，确立“建名校、培名师、育英才、出特色”办学目标，努力塑造“追求卓越，奋斗不息”的学校精神，倾力锻造“专业、务实、敬业”的教师队伍，精心培育“明德尚学、关心社稷、勇于担当”的阳光少年，办人民满意的学校。</w:t>
      </w:r>
    </w:p>
    <w:p w14:paraId="4C585199">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2.教师理念</w:t>
      </w:r>
    </w:p>
    <w:p w14:paraId="5C34B32F">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依法执教，以德从教。以家国情怀，精心培育“明德尚学、关心社稷、勇于担当”的阳光少年。</w:t>
      </w:r>
    </w:p>
    <w:p w14:paraId="056B72A2">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3.治校理念</w:t>
      </w:r>
    </w:p>
    <w:p w14:paraId="3B11FD6C">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依法治校，以德治校；以人为本，尊重差异。聚焦课堂教学改革，提升学校课程领导力，切实减轻学生过重课业负担，促进学生健康成长，办人民满意的学校。</w:t>
      </w:r>
    </w:p>
    <w:p w14:paraId="1102880E">
      <w:pPr>
        <w:keepNext w:val="0"/>
        <w:keepLines w:val="0"/>
        <w:pageBreakBefore w:val="0"/>
        <w:widowControl w:val="0"/>
        <w:kinsoku/>
        <w:wordWrap/>
        <w:overflowPunct w:val="0"/>
        <w:topLinePunct w:val="0"/>
        <w:autoSpaceDE/>
        <w:bidi w:val="0"/>
        <w:snapToGrid w:val="0"/>
        <w:spacing w:line="560" w:lineRule="exact"/>
        <w:ind w:firstLine="643" w:firstLineChars="200"/>
        <w:textAlignment w:val="auto"/>
        <w:rPr>
          <w:rFonts w:ascii="黑体" w:hAnsi="黑体" w:eastAsia="黑体" w:cs="宋体"/>
          <w:b/>
          <w:color w:val="000000"/>
          <w:kern w:val="0"/>
          <w:sz w:val="32"/>
          <w:szCs w:val="32"/>
        </w:rPr>
      </w:pPr>
      <w:bookmarkStart w:id="36" w:name="_Toc517683842"/>
      <w:r>
        <w:rPr>
          <w:rFonts w:hint="eastAsia" w:ascii="黑体" w:hAnsi="黑体" w:eastAsia="黑体" w:cs="宋体"/>
          <w:b/>
          <w:color w:val="000000"/>
          <w:kern w:val="0"/>
          <w:sz w:val="32"/>
          <w:szCs w:val="32"/>
        </w:rPr>
        <w:t>四、学校发展目标</w:t>
      </w:r>
      <w:bookmarkEnd w:id="36"/>
    </w:p>
    <w:p w14:paraId="366B866D">
      <w:pPr>
        <w:keepNext w:val="0"/>
        <w:keepLines w:val="0"/>
        <w:pageBreakBefore w:val="0"/>
        <w:widowControl w:val="0"/>
        <w:kinsoku/>
        <w:wordWrap/>
        <w:overflowPunct w:val="0"/>
        <w:topLinePunct w:val="0"/>
        <w:autoSpaceDE/>
        <w:bidi w:val="0"/>
        <w:snapToGrid w:val="0"/>
        <w:spacing w:line="560" w:lineRule="exact"/>
        <w:ind w:firstLine="643" w:firstLineChars="200"/>
        <w:textAlignment w:val="auto"/>
        <w:rPr>
          <w:rFonts w:hint="eastAsia"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（一）三年总体目标</w:t>
      </w:r>
    </w:p>
    <w:p w14:paraId="38A13DFF">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pPr>
      <w:r>
        <w:rPr>
          <w:rFonts w:hint="eastAsia" w:ascii="仿宋_GB2312" w:hAnsi="仿宋_GB2312" w:eastAsia="仿宋_GB2312" w:cs="仿宋_GB2312"/>
          <w:color w:val="000000"/>
          <w:kern w:val="0"/>
          <w:sz w:val="32"/>
          <w:szCs w:val="32"/>
        </w:rPr>
        <w:t>以习近平新时代中国特色社会主义思想和</w:t>
      </w:r>
      <w:r>
        <w:rPr>
          <w:rFonts w:hint="eastAsia" w:ascii="仿宋_GB2312" w:hAnsi="仿宋_GB2312" w:eastAsia="仿宋_GB2312" w:cs="仿宋_GB2312"/>
          <w:color w:val="000000"/>
          <w:kern w:val="0"/>
          <w:sz w:val="32"/>
          <w:szCs w:val="32"/>
          <w:lang w:eastAsia="zh-CN"/>
        </w:rPr>
        <w:t>党的</w:t>
      </w:r>
      <w:r>
        <w:rPr>
          <w:rFonts w:hint="eastAsia" w:ascii="仿宋_GB2312" w:hAnsi="仿宋_GB2312" w:eastAsia="仿宋_GB2312" w:cs="仿宋_GB2312"/>
          <w:color w:val="000000"/>
          <w:kern w:val="0"/>
          <w:sz w:val="32"/>
          <w:szCs w:val="32"/>
          <w:lang w:val="en-US" w:eastAsia="zh-CN"/>
        </w:rPr>
        <w:t>二十</w:t>
      </w:r>
      <w:r>
        <w:rPr>
          <w:rFonts w:hint="eastAsia" w:ascii="仿宋_GB2312" w:hAnsi="仿宋_GB2312" w:eastAsia="仿宋_GB2312" w:cs="仿宋_GB2312"/>
          <w:color w:val="000000"/>
          <w:kern w:val="0"/>
          <w:sz w:val="32"/>
          <w:szCs w:val="32"/>
        </w:rPr>
        <w:t>大精神为指引，以立德树人为根本任务，以办人民满意的学校为根本目标，以“尚善”文化为根本理念，以“明德尚学，崇善担当”校训为引领，扎实落实国家课程和地方课程，有效探索校本课程并力争出特色。探索教师队伍建设新路径，锻造一支“爱生敬业，精教善研”的合作型、研究型教师团队。创建市文明校园，并在市内有一定影响力。</w:t>
      </w:r>
    </w:p>
    <w:p w14:paraId="6BB6DC17">
      <w:pPr>
        <w:keepNext w:val="0"/>
        <w:keepLines w:val="0"/>
        <w:pageBreakBefore w:val="0"/>
        <w:widowControl w:val="0"/>
        <w:kinsoku/>
        <w:wordWrap/>
        <w:overflowPunct w:val="0"/>
        <w:topLinePunct w:val="0"/>
        <w:autoSpaceDE/>
        <w:bidi w:val="0"/>
        <w:snapToGrid w:val="0"/>
        <w:spacing w:line="560" w:lineRule="exact"/>
        <w:ind w:firstLine="643" w:firstLineChars="200"/>
        <w:textAlignment w:val="auto"/>
        <w:rPr>
          <w:rFonts w:hint="eastAsia"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（二）学年度目标</w:t>
      </w:r>
    </w:p>
    <w:p w14:paraId="53BC7D39">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第一年：巩固深化年 (2026年9月—2027年8月)</w:t>
      </w:r>
    </w:p>
    <w:p w14:paraId="6AE2F1F0">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 深化学校治理体系现代化。系统总结首轮规划中“制度立校”与“文化兴校”的经验，启动“智慧校园”管理平台升级项目，利用大数据技术实现管理数据的实时采集、分析与反馈，推动管理决策从“经验化”向“数字化、科学化”转变。完善“刚柔相济”管理运行体系的评价与激励机制。</w:t>
      </w:r>
    </w:p>
    <w:p w14:paraId="549B4FF5">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 构建“尚善”课程体系2.0。对国家、地方、校本三级课程进行深度融合与优化，形成系统化、特色化的“尚善”课程图谱。重点开发基于核心素养的跨学科主题学习课程（STEAM项目式学习等），并配套建立课程质量评估与迭代机制。</w:t>
      </w:r>
    </w:p>
    <w:p w14:paraId="63536BE8">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 启动“卓越教师”梯队培养计划。在原有教师成长团队基础上，遴选和培育校级“名师工作室”主持人及骨干成员，制定个性化发展方案。加强与高校、教研机构的深度合作，引入高端研修资源，助力教师从“经验型”向“研究型、专家型”转变。</w:t>
      </w:r>
    </w:p>
    <w:p w14:paraId="63F65A30">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 扩大学校品牌影响力。系统梳理并包装学校在文化建设、课程改革等方面的成果，举办首届“尚善”教育论坛，邀请省市专家、兄弟学校参加，主动输出办学经验，从“积极承办”转变为“主动主办”，提升学术影响力。</w:t>
      </w:r>
    </w:p>
    <w:p w14:paraId="794FB1EF">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第二年：创新突破年 (2027年9月—2028年8月)</w:t>
      </w:r>
    </w:p>
    <w:p w14:paraId="5DB0DFF4">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 创新“全环境育人”实践模式。深度整合校园环境、数字空间、家校社资源，打造“线下+线上”融合的育人新场域。重点建设“数字校史馆”、“虚拟科学探究室”等，将“千乘艺术画廊”等实体阵地向数字化、互动化升级。</w:t>
      </w:r>
    </w:p>
    <w:p w14:paraId="373294B8">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 强化教育科研引领作用。围绕“尚善”文化育人、跨学科学习、教育评价改革等关键领域，申报省市级重点课题。推动“人人有课题、组组在研究”的草根科研模式，将课题研究成果直接应用于教育教学实践，解决真实问题。</w:t>
      </w:r>
    </w:p>
    <w:p w14:paraId="2CF7D216">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 打造智慧教育示范样板。将信息技术与教育教学深度融合，探索人工智能、大数据在教学评价、个性化辅导、精准教研中的应用场景。力争成为市级“智慧校园”示范校或“人工智能教育”试点校。</w:t>
      </w:r>
    </w:p>
    <w:p w14:paraId="18210C78">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 建立学生发展综合评价体系。改革单一学业成绩评价方式，构建涵盖“品德发展、学业水平、身心健康、艺术素养、劳动实践”的“尚善”学生五维综合评价体系，并开发配套的数字成长档案袋，记录和呈现学生的全面发展过程。</w:t>
      </w:r>
    </w:p>
    <w:p w14:paraId="0FA129D7">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第三年：卓越辐射年 (2028年9月—2029年8月)</w:t>
      </w:r>
    </w:p>
    <w:p w14:paraId="26BDF07D">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 实现学校文化管理的自觉与自信。“尚善”文化内化成为全体师生的自觉行动和价值追求，形成具有高度认同感和凝聚力的学校文化共同体。总结提炼文化管理的理论与实践成果，形成可推广的案例集。</w:t>
      </w:r>
    </w:p>
    <w:p w14:paraId="641EAEFB">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 形成成熟的办学特色与品牌。“尚善”德育课程品牌和科技信息特色课程双翼齐飞，成果显著。出版《“尚善”课程与实践》系列丛书，包括校本教材、教学案例集、活动设计集等。</w:t>
      </w:r>
    </w:p>
    <w:p w14:paraId="5B360B3B">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 构建高质量的集团化办学或发展共同体。充分发挥品牌学校的辐射引领作用，探索牵头组建教育集团或与薄弱学校、新建学校结成深度发展共同体，输出管理理念、课程资源和教师培训体系，促进区域教育优质均衡发展。</w:t>
      </w:r>
    </w:p>
    <w:p w14:paraId="5D280AFF">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 总结与规划新一轮发展。全面评估本轮发展规划的达成度，召开总结表彰大会，凝练办学成果。基于发展新态势和政策新要求，启动下一轮（2030-2033年）发展规划的调研与起草工作，确保学校发展的持续性与前瞻性。</w:t>
      </w:r>
    </w:p>
    <w:p w14:paraId="79B820AD">
      <w:pPr>
        <w:keepNext w:val="0"/>
        <w:keepLines w:val="0"/>
        <w:pageBreakBefore w:val="0"/>
        <w:widowControl w:val="0"/>
        <w:kinsoku/>
        <w:wordWrap/>
        <w:overflowPunct w:val="0"/>
        <w:topLinePunct w:val="0"/>
        <w:autoSpaceDE/>
        <w:bidi w:val="0"/>
        <w:snapToGrid w:val="0"/>
        <w:spacing w:line="560" w:lineRule="exact"/>
        <w:ind w:firstLine="643" w:firstLineChars="200"/>
        <w:textAlignment w:val="auto"/>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五、具体任务</w:t>
      </w:r>
    </w:p>
    <w:p w14:paraId="64AB345C">
      <w:pPr>
        <w:keepNext w:val="0"/>
        <w:keepLines w:val="0"/>
        <w:pageBreakBefore w:val="0"/>
        <w:widowControl w:val="0"/>
        <w:kinsoku/>
        <w:wordWrap/>
        <w:overflowPunct w:val="0"/>
        <w:topLinePunct w:val="0"/>
        <w:autoSpaceDE/>
        <w:bidi w:val="0"/>
        <w:snapToGrid w:val="0"/>
        <w:spacing w:line="560" w:lineRule="exact"/>
        <w:ind w:firstLine="643" w:firstLineChars="200"/>
        <w:textAlignment w:val="auto"/>
        <w:rPr>
          <w:rFonts w:hint="eastAsia" w:ascii="仿宋_GB2312" w:hAnsi="仿宋_GB2312" w:eastAsia="仿宋_GB2312" w:cs="仿宋_GB2312"/>
          <w:color w:val="000000"/>
          <w:kern w:val="0"/>
          <w:sz w:val="32"/>
          <w:szCs w:val="32"/>
        </w:rPr>
      </w:pPr>
      <w:bookmarkStart w:id="37" w:name="_Toc517683843"/>
      <w:r>
        <w:rPr>
          <w:rFonts w:hint="eastAsia" w:ascii="楷体_GB2312" w:hAnsi="楷体_GB2312" w:eastAsia="楷体_GB2312" w:cs="楷体_GB2312"/>
          <w:b/>
          <w:color w:val="000000"/>
          <w:kern w:val="0"/>
          <w:sz w:val="32"/>
          <w:szCs w:val="32"/>
        </w:rPr>
        <w:t>（一）学校管理</w:t>
      </w:r>
      <w:bookmarkEnd w:id="37"/>
    </w:p>
    <w:p w14:paraId="329BF264">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 xml:space="preserve"> 总体目标</w:t>
      </w:r>
    </w:p>
    <w:p w14:paraId="57BD981A">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服务升华、管理增效、文化育人”为核心理念，推动学校管理从“精细化管理”向“文化化管理”和“卓越化管理”的纵深发展。办公室工作将致力于成为学校高效运行的“协调中枢”、“尚善”文化的“传承中枢”和师生发展的“服务中枢”，最终形成一套运行流畅、响应迅速、充满人文关怀且具有学校特色的现代化管理模式。</w:t>
      </w:r>
    </w:p>
    <w:p w14:paraId="452AA7B1">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工作理念： 深化“三先”精神，强调“三精三服务”：精心谋划、精准协调、精细落实；服务领导决策、服务科室运行、服务师生成长。</w:t>
      </w:r>
    </w:p>
    <w:p w14:paraId="7AB9AA0E">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具体任务</w:t>
      </w:r>
    </w:p>
    <w:p w14:paraId="172AE3E5">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实现管理流程的极致优化。 通过纸质流程优化、沟通机制强化和岗位协作深化，实现校内事务办理效率的显著提升，形成“事不过夜、文不压手、协调有力”的高效作风。</w:t>
      </w:r>
    </w:p>
    <w:p w14:paraId="7AFE9A06">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建成成熟的校园文化识别与传播系统。 将“尚善”文化全面融入视觉系统、行为规范和校园环境，使其成为学校独特的品牌标识和精神烙印。</w:t>
      </w:r>
    </w:p>
    <w:p w14:paraId="115D75E4">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构建形成性教师发展评价与支持体系。 建立一套以促进教师专业成长为导向、过程性与终结性相结合的评价机制，激发教师内生动力。</w:t>
      </w:r>
    </w:p>
    <w:p w14:paraId="6457A7B8">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巩固并扩大学校品牌影响力。 通过系统性的成果梳理和主动性的对外交流，使学校的管理经验和育人成果在更广范围内获得认可和推广。</w:t>
      </w:r>
    </w:p>
    <w:p w14:paraId="502509C8">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年度推进计划与工作措施</w:t>
      </w:r>
    </w:p>
    <w:p w14:paraId="44091824">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第一年：流程优化与效能提升年 (2026年9月—2027年8月)</w:t>
      </w:r>
    </w:p>
    <w:p w14:paraId="1966D026">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开展“管理流程再造”专项活动。全面梳理各类公文流转、事项审批、会议组织、接待安排等流程，绘制并公布“标准化办事流程图”，明确节点与责任人，大幅缩减不必要的环节，提升线下办理效率。</w:t>
      </w:r>
    </w:p>
    <w:p w14:paraId="1D359EC7">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建立“一站式”服务窗口。整合公章使用、证明开具、政策咨询等高频服务事项，实行“一个窗口对接、一次性告知、限时办结”模式，为师生提供最大便利。</w:t>
      </w:r>
    </w:p>
    <w:p w14:paraId="50033323">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强化面对面沟通机制。建立并落实“办公室-科室”定期联席会议制度，每月初与各科室负责人面对面沟通月度重点工作，确保信息同频、步调一致，协同解决运行中的堵点难点。</w:t>
      </w:r>
    </w:p>
    <w:p w14:paraId="05604037">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启动《教师专业成长档案袋》实体化建设。 设计统一的档案模板，引导教师系统收集能体现其教学过程、科研成果、学生评价、培训收获的实物材料，为人事评价和个性化支持提供丰富、客观的依据。</w:t>
      </w:r>
    </w:p>
    <w:p w14:paraId="0E96950E">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第二年：文化深化与品牌内化年 (2027年9月—2028年8月)</w:t>
      </w:r>
    </w:p>
    <w:p w14:paraId="664E9003">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1.完成“尚善”文化视觉系统（VIS）建设。 系统设计并广泛应用一套包含标准色、标准字、辅助图形在内的视觉元素，将其统一应用于办公用品、宣传栏、导视系统、荣誉证书等各个方面，强化品牌的视觉统一性和辨识度。</w:t>
      </w:r>
    </w:p>
    <w:p w14:paraId="7D51B008">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2.编撰《“尚善”文化读本》与《教职工行为礼仪手册》。 将学校的办学理念、文化故事、行为规范等内容集结成册，作为新教师入职和师生学习的必读材料，推动文化从“上墙”到“入心”。</w:t>
      </w:r>
    </w:p>
    <w:p w14:paraId="16549743">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3.实施“校园文化解说员”培养计划。 在教师和学生中培养一批熟悉学校文化的解说员，能够向来访者深入介绍校园环境、文化景点和办学成果，使每一位师生都成为学校文化的代言人。</w:t>
      </w:r>
    </w:p>
    <w:p w14:paraId="536B9223">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深化校务公开与民主管理。优化校长信箱、教代会提案的处理与反馈流程，确保每一条合理建议都有回音、有落实。定期编写《校情通报》，通过公告栏、邮件等方式，向全体教职工透明公开学校重大事项和决策过程。</w:t>
      </w:r>
    </w:p>
    <w:p w14:paraId="4A145842">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第三年：卓越服务与成果凝练年 (2028年9月—2029年8月)</w:t>
      </w:r>
    </w:p>
    <w:p w14:paraId="6A29F740">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1.推行“首问负责制”和“服务承诺制”。要求办公室人员对接到首位询问的师生事务负责到底，并公开服务标准与办结时限，接受全体师生监督，打造“零推诿、高效率”的服务口碑。</w:t>
      </w:r>
    </w:p>
    <w:p w14:paraId="61791BAB">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2.牵头系统梳理办学成果。 组织各科室全面总结三年来的管理、教学、德育成果，编纂《学校管理制度汇编》《“尚善”课程成果集》《优秀教育教学案例集》等系列化成果材料。</w:t>
      </w:r>
    </w:p>
    <w:p w14:paraId="52EB53F6">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3.主动搭建对外交流平台。 策划举办“校园开放周”、“兄弟学校管理经验交流会”等活动，主动展示和分享学校在管理、文化建设方面的成熟经验，从“被动承接”转向“主动主办”，提升区域影响力。</w:t>
      </w:r>
    </w:p>
    <w:p w14:paraId="382E52DD">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4.优化人力资源管理与服务。进一步细化职称评聘、分级聘任、评优树先等工作的流程与标准，使其更加公平、公正、公开。加强对教师职业生涯规划的指导，将人事管理提升至人力资本开发的高度。</w:t>
      </w:r>
    </w:p>
    <w:p w14:paraId="10E1E58F">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.完成新一轮发展规划的调研与起草。办公室牵头，通过问卷调查、座谈会、个别访谈等多种形式，广泛征集师生、家长对学校未来发展的意见建议，为制定2030-2033年新一轮发展规划做好充分准备。</w:t>
      </w:r>
    </w:p>
    <w:p w14:paraId="26DCC980">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3.评估与反思。对照本</w:t>
      </w: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rPr>
        <w:t>年管理计划，全面评估各项目标任务的达成情况，形成总结报告，提炼成功经验，分析存在问题，为学校的可持续发展提供持续改进的动力。</w:t>
      </w:r>
    </w:p>
    <w:p w14:paraId="2936557A">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rPr>
      </w:pPr>
      <w:r>
        <w:rPr>
          <w:rFonts w:hint="eastAsia" w:ascii="楷体_GB2312" w:hAnsi="楷体_GB2312" w:eastAsia="楷体_GB2312" w:cs="楷体_GB2312"/>
          <w:b/>
          <w:color w:val="000000"/>
          <w:kern w:val="0"/>
          <w:sz w:val="32"/>
          <w:szCs w:val="32"/>
        </w:rPr>
        <w:t>（二）教师队伍发展</w:t>
      </w:r>
    </w:p>
    <w:p w14:paraId="7A7C0B02">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1.</w:t>
      </w:r>
      <w:r>
        <w:rPr>
          <w:rFonts w:hint="eastAsia" w:ascii="仿宋" w:hAnsi="仿宋" w:eastAsia="仿宋" w:cs="仿宋"/>
          <w:b w:val="0"/>
          <w:bCs/>
          <w:color w:val="000000"/>
          <w:kern w:val="0"/>
          <w:sz w:val="32"/>
          <w:szCs w:val="32"/>
        </w:rPr>
        <w:t>总体目标</w:t>
      </w:r>
    </w:p>
    <w:p w14:paraId="26649B66">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围绕学校新四年发展规划的总愿景，以“内涵发展、卓越引领、文化自觉”为核心，推动教师队伍从“教学能手”向“教育专家”转型。打造一支具有“深厚教育情怀、卓越专业素养、强劲创新动力、宽广辐射视野”的学者型、实践型、领袖型教师梯队，使学校成为区域教育的人才高地和名师孵化器。</w:t>
      </w:r>
    </w:p>
    <w:p w14:paraId="50025639">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2.</w:t>
      </w:r>
      <w:r>
        <w:rPr>
          <w:rFonts w:hint="eastAsia" w:ascii="仿宋" w:hAnsi="仿宋" w:eastAsia="仿宋" w:cs="仿宋"/>
          <w:b w:val="0"/>
          <w:bCs/>
          <w:color w:val="000000"/>
          <w:kern w:val="0"/>
          <w:sz w:val="32"/>
          <w:szCs w:val="32"/>
        </w:rPr>
        <w:t>具体任务</w:t>
      </w:r>
    </w:p>
    <w:p w14:paraId="782B2C6A">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lang w:val="en-US" w:eastAsia="zh-CN"/>
        </w:rPr>
        <w:t>1</w:t>
      </w: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rPr>
        <w:t>深化“教育家”精神培育。 引导教师超越教学技艺层面，深入思考教育本质，形成个人的教育哲学与教学主张，实现从“经师”到“人师”的跨越。</w:t>
      </w:r>
    </w:p>
    <w:p w14:paraId="15AD95F5">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lang w:val="en-US" w:eastAsia="zh-CN"/>
        </w:rPr>
        <w:t>2</w:t>
      </w: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rPr>
        <w:t>构建“教师学习共同体”新生态。 打破传统教研组边界，形成以项目研究、课程开发、难题攻坚为导向的跨学科、跨年级、动态灵活的专业发展共同体。</w:t>
      </w:r>
    </w:p>
    <w:p w14:paraId="57568A60">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lang w:val="en-US" w:eastAsia="zh-CN"/>
        </w:rPr>
        <w:t>3</w:t>
      </w: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rPr>
        <w:t>实现教科研成果的创造性转化。 将课题研究、教学改革的丰厚成果系统化、课程化、读物化，形成可在区域内乃至更大范围推广的典型经验与模式。</w:t>
      </w:r>
    </w:p>
    <w:p w14:paraId="01D44476">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lang w:val="en-US" w:eastAsia="zh-CN"/>
        </w:rPr>
        <w:t>4</w:t>
      </w: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rPr>
        <w:t>建成成熟的教师自主发展评价体系。 建立以信任为基础、以促进发展为目标、教师深度参与的多元评价机制，极大激发教师的内生发展动力。</w:t>
      </w:r>
    </w:p>
    <w:p w14:paraId="02864F5E">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3.</w:t>
      </w:r>
      <w:r>
        <w:rPr>
          <w:rFonts w:hint="eastAsia" w:ascii="仿宋" w:hAnsi="仿宋" w:eastAsia="仿宋" w:cs="仿宋"/>
          <w:b w:val="0"/>
          <w:bCs/>
          <w:color w:val="000000"/>
          <w:kern w:val="0"/>
          <w:sz w:val="32"/>
          <w:szCs w:val="32"/>
        </w:rPr>
        <w:t>工作措施</w:t>
      </w:r>
    </w:p>
    <w:p w14:paraId="2CF56804">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lang w:val="en-US" w:eastAsia="zh-CN"/>
        </w:rPr>
        <w:t>1</w:t>
      </w: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rPr>
        <w:t>实施“明师”引领工程，催生个人教学主张。</w:t>
      </w:r>
    </w:p>
    <w:p w14:paraId="6CA703F5">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举办“我的教育哲学”系列活动： 组织“千乘教育讲坛”，鼓励骨干教师总结提炼自己的教育理念、教学风格和成功模式，进行专题宣讲，并汇编成《“尚善”教育思想集》。</w:t>
      </w:r>
    </w:p>
    <w:p w14:paraId="36FD6B43">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推行“名师工作坊”制度： 在原有“青蓝工程”基础上，为市级以上名师、学科带头人设立校级“名师工作坊”。工作坊不仅指导青年教师，更承担起深化教学研究、孵化教学成果的重任。</w:t>
      </w:r>
    </w:p>
    <w:p w14:paraId="25AD183D">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建立“个人学术休假”制度： 为有深度研究计划和成果凝练需求的优秀教师，提供短期（如一周）的学术休假，让其专心从事著作撰写、课程研发等工作。</w:t>
      </w:r>
    </w:p>
    <w:p w14:paraId="2A527154">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lang w:val="en-US" w:eastAsia="zh-CN"/>
        </w:rPr>
        <w:t>2</w:t>
      </w: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rPr>
        <w:t>打造“共研共创”学习共同体，突破发展瓶颈。</w:t>
      </w:r>
    </w:p>
    <w:p w14:paraId="2E2A87BF">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成立“跨学科项目研究组”： 围绕学校“尚善”课程体系中的主题（如“非遗传承”、“生态环保”），由不同学科教师自愿组建项目组，共同开发并实施跨学科学习项目，在实践中碰撞智慧。</w:t>
      </w:r>
    </w:p>
    <w:p w14:paraId="0638B504">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建立“难题会诊”机制： 定期征集教师在教育教学中遇到的普遍性难题，由教科室牵头，组织“专家（校内名师+校外顾问）-骨干-新手”联合组成的“会诊小组”，进行集体研讨，形成解决方案。</w:t>
      </w:r>
    </w:p>
    <w:p w14:paraId="2D71FB51">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深化“教研组品牌”建设： 推动教研组从“活动组织型”向“学术研究型”转变，支持其承办小型学术研讨会，与高校或教研机构建立长期合作关系，将品牌教研组升级为“学科教研基地”。</w:t>
      </w:r>
    </w:p>
    <w:p w14:paraId="6393BB45">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lang w:val="en-US" w:eastAsia="zh-CN"/>
        </w:rPr>
        <w:t>3</w:t>
      </w: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rPr>
        <w:t>推动教科研的“产品化”输出，扩大学术影响力。</w:t>
      </w:r>
    </w:p>
    <w:p w14:paraId="2C44442D">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实施“成果孵化”计划： 对已结题的优秀课题、已实践成熟的课堂教学模式，进行精细化打磨和包装，帮助教师撰写专著、出版校本教材、录制精品课例系列，形成物化成果。</w:t>
      </w:r>
    </w:p>
    <w:p w14:paraId="5883EF29">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搭建“成果推广”平台： 主动与上级教研部门、教育期刊媒体合作，推介学校的成熟经验和教师的研究成果。鼓励并资助教师走出校门，在更高层次的学术会议上发声。</w:t>
      </w:r>
    </w:p>
    <w:p w14:paraId="41F32020">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建立“校内学术期刊”或《年度教研成果年报》： 搭建校内成果交流与展示的平台，记录教师的学术成长足迹，营造浓厚的学术氛围。</w:t>
      </w:r>
    </w:p>
    <w:p w14:paraId="4A91E084">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lang w:val="en-US" w:eastAsia="zh-CN"/>
        </w:rPr>
        <w:t>4</w:t>
      </w: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rPr>
        <w:t>优化“发展性”教师评价，激发内生动力。</w:t>
      </w:r>
    </w:p>
    <w:p w14:paraId="64D28FC2">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推行“教师专业发展档案袋”评价： 引导教师用档案袋记录自身在教育教学、科研、学习、辐射引领等方面的过程性材料与反思，将其作为评优评先、职称晋升的重要参考，强调发展的纵向比较。</w:t>
      </w:r>
    </w:p>
    <w:p w14:paraId="5123678E">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引入“多元主体参与”的评价机制： 在评价中纳入学生问卷（关注师德与教学效果）、同行评议（关注合作与专业能力）、家长反馈（关注沟通与育人成效）等多维度信息，使评价更全面、客观。</w:t>
      </w:r>
    </w:p>
    <w:p w14:paraId="2AA93ECB">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设立“年度贡献奖”系列： 除传统评优外，设立如“课程创新奖”、“育人楷模奖”、“科研先锋奖”、“绿叶奉献奖”等特色奖项，鼓励教师在不同赛道上的卓越表现。</w:t>
      </w:r>
    </w:p>
    <w:p w14:paraId="3BC7CF4D">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5.</w:t>
      </w:r>
      <w:r>
        <w:rPr>
          <w:rFonts w:hint="eastAsia" w:ascii="仿宋" w:hAnsi="仿宋" w:eastAsia="仿宋" w:cs="仿宋"/>
          <w:b w:val="0"/>
          <w:bCs/>
          <w:color w:val="000000"/>
          <w:kern w:val="0"/>
          <w:sz w:val="32"/>
          <w:szCs w:val="32"/>
        </w:rPr>
        <w:t>年度推进计划</w:t>
      </w:r>
    </w:p>
    <w:p w14:paraId="71255CDB">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第一年：内涵深化与主张凝练年 (2026年9月—2027年8月)</w:t>
      </w:r>
    </w:p>
    <w:p w14:paraId="1C0D9F6F">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启动“我的教育哲学”征文与宣讲活动，评选首批校级“教育教学主张”典型案例。</w:t>
      </w:r>
    </w:p>
    <w:p w14:paraId="1CE49A18">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完成2-3个校级“名师工作坊”的组建并挂牌运行。</w:t>
      </w:r>
    </w:p>
    <w:p w14:paraId="6DD324B1">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各教研组完成从“品牌创建”到“基地建设”的转型方案设计。</w:t>
      </w:r>
    </w:p>
    <w:p w14:paraId="6807FB35">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初步建立“教师专业发展档案袋”制度框架并试点运行。</w:t>
      </w:r>
    </w:p>
    <w:p w14:paraId="7592451C">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第二年：共研共创与模式成型年 (2027年9月—2028年8月)</w:t>
      </w:r>
    </w:p>
    <w:p w14:paraId="44D06653">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成立至少2个“跨学科项目研究组”，并开展实质性研究活动。</w:t>
      </w:r>
    </w:p>
    <w:p w14:paraId="1B8CFDA5">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举办首届校级“教育教学成果”博览会，展示各工作坊、教研组、项目组的阶段性成果。</w:t>
      </w:r>
    </w:p>
    <w:p w14:paraId="077F0306">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“难题会诊”机制常态化运行，解决1-2个共性教学难题，形成案例集。</w:t>
      </w:r>
    </w:p>
    <w:p w14:paraId="2FBAF426">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全面实施档案袋评价，并优化多元评价体系。</w:t>
      </w:r>
    </w:p>
    <w:p w14:paraId="73A7C035">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第三年：成果产出与辐射初现年 (2028年9月—2029年8月)</w:t>
      </w:r>
    </w:p>
    <w:p w14:paraId="6947BF66">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支持1-2项优秀成果完成“产品化”输出（如书稿、校本教材、精品课包）。</w:t>
      </w:r>
    </w:p>
    <w:p w14:paraId="77DB81EA">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尝试承办一次县级或跨区域的学科教学研讨会，输出学校经验。</w:t>
      </w:r>
    </w:p>
    <w:p w14:paraId="6272A564">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教师队伍中出现在县市范围内有知名度的学科领军人物。</w:t>
      </w:r>
    </w:p>
    <w:p w14:paraId="3C996155">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校内学术氛围浓厚，教师由“被动发展”变为“主动寻求发展”。</w:t>
      </w:r>
    </w:p>
    <w:p w14:paraId="281EDE60">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教师队伍结构优化，形成一支由“教育家型”教师引领、骨干教师支撑、活力教师为基础的卓越梯队。</w:t>
      </w:r>
    </w:p>
    <w:p w14:paraId="191442B3">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基于发展现状，启动下一轮教师发展规划的调研与制定工作。</w:t>
      </w:r>
    </w:p>
    <w:p w14:paraId="085D127E">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仿宋" w:hAnsi="仿宋" w:eastAsia="仿宋" w:cs="仿宋"/>
          <w:b w:val="0"/>
          <w:bCs/>
          <w:color w:val="000000"/>
          <w:kern w:val="0"/>
          <w:sz w:val="32"/>
          <w:szCs w:val="32"/>
        </w:rPr>
      </w:pPr>
      <w:r>
        <w:rPr>
          <w:rFonts w:hint="eastAsia" w:ascii="楷体_GB2312" w:hAnsi="楷体_GB2312" w:eastAsia="楷体_GB2312" w:cs="楷体_GB2312"/>
          <w:b/>
          <w:color w:val="000000"/>
          <w:kern w:val="0"/>
          <w:sz w:val="32"/>
          <w:szCs w:val="32"/>
        </w:rPr>
        <w:t>（三）教学工作</w:t>
      </w:r>
    </w:p>
    <w:p w14:paraId="09609518">
      <w:pPr>
        <w:keepNext w:val="0"/>
        <w:keepLines w:val="0"/>
        <w:pageBreakBefore w:val="0"/>
        <w:widowControl w:val="0"/>
        <w:shd w:val="clear" w:color="auto" w:fill="FFFFFF"/>
        <w:kinsoku/>
        <w:wordWrap/>
        <w:overflowPunct w:val="0"/>
        <w:topLinePunct w:val="0"/>
        <w:autoSpaceDE/>
        <w:bidi w:val="0"/>
        <w:spacing w:line="560" w:lineRule="exact"/>
        <w:ind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1.总体目标</w:t>
      </w:r>
    </w:p>
    <w:p w14:paraId="08A6DA85">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学习践行课改理念，扎实推进素质教育，抓好教学常规管理，重视教学质量监控。改革课堂教学模式，逐步探索总结高效低耗的各科各类课堂教学基本路子；完善集体备课形式，寻求有效集体备课路径，力争达到先进教育资源共享，进一步提高教育质量；探求培养学生自主学习能力的方法路径，在解放学生的同时解放教师，提高有效时间利用率。</w:t>
      </w:r>
    </w:p>
    <w:p w14:paraId="0E1547C4">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2.具体任务</w:t>
      </w:r>
    </w:p>
    <w:p w14:paraId="0D5E048C">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（1）设计和探索以小组合作学习为主的课堂教学模式，加强课堂教学研究，转变教师的教学理念，提升教学水平。</w:t>
      </w:r>
    </w:p>
    <w:p w14:paraId="425D892E">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（2）抓住“课堂”这个主阵地，改革课堂教学方式，开展丰富多彩的教学活动与校本研修，进一步推动教师专业化发展。</w:t>
      </w:r>
    </w:p>
    <w:p w14:paraId="1B228B54">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（3）适时跟进教学展示与评价活动，在减轻学生课业负担的基础上，提高教学成绩。</w:t>
      </w:r>
    </w:p>
    <w:p w14:paraId="71ED4F94">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3.工作举措</w:t>
      </w:r>
    </w:p>
    <w:p w14:paraId="0BF153C3">
      <w:pPr>
        <w:keepNext w:val="0"/>
        <w:keepLines w:val="0"/>
        <w:pageBreakBefore w:val="0"/>
        <w:widowControl w:val="0"/>
        <w:kinsoku/>
        <w:wordWrap/>
        <w:overflowPunct w:val="0"/>
        <w:topLinePunct w:val="0"/>
        <w:autoSpaceDE/>
        <w:bidi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（1）以有效教学的课堂变革项目为契机，结合“慧美课堂”</w:t>
      </w:r>
    </w:p>
    <w:p w14:paraId="577D683F">
      <w:pPr>
        <w:keepNext w:val="0"/>
        <w:keepLines w:val="0"/>
        <w:pageBreakBefore w:val="0"/>
        <w:widowControl w:val="0"/>
        <w:kinsoku/>
        <w:wordWrap/>
        <w:overflowPunct w:val="0"/>
        <w:topLinePunct w:val="0"/>
        <w:autoSpaceDE/>
        <w:bidi w:val="0"/>
        <w:snapToGrid w:val="0"/>
        <w:spacing w:line="560" w:lineRule="exact"/>
        <w:jc w:val="left"/>
        <w:textAlignment w:val="auto"/>
        <w:rPr>
          <w:spacing w:val="7"/>
        </w:rPr>
      </w:pPr>
      <w:r>
        <w:rPr>
          <w:rFonts w:hint="eastAsia" w:ascii="仿宋_GB2312" w:hAnsi="仿宋_GB2312" w:eastAsia="仿宋_GB2312" w:cs="仿宋_GB2312"/>
          <w:color w:val="000000"/>
          <w:kern w:val="0"/>
          <w:sz w:val="32"/>
          <w:szCs w:val="32"/>
        </w:rPr>
        <w:t>的实施，重视学科教学研究，改进教学方法，努力提升教师整体教学水平。学校将更注重在日常教育教学实践活动中进行对有效教学的感悟和探究，引导广大教师立足课堂教学进行课题研究，激励教师在日常的课堂教学中逐步体现出学习任务的改革思想和举措，提高课堂教学质量。</w:t>
      </w:r>
    </w:p>
    <w:p w14:paraId="76FCB0D9">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4" w:firstLineChars="200"/>
        <w:jc w:val="both"/>
        <w:textAlignment w:val="auto"/>
        <w:rPr>
          <w:spacing w:val="6"/>
        </w:rPr>
      </w:pPr>
      <w:r>
        <w:rPr>
          <w:spacing w:val="6"/>
        </w:rPr>
        <w:t>具体从两方面入手：第一，规范教学管理，加强制度创新，</w:t>
      </w:r>
      <w:r>
        <w:rPr>
          <w:spacing w:val="5"/>
        </w:rPr>
        <w:t>建立和完善一套与新课程相适应的教学管理制度，包括课程开发和课程评价制度，学生管理和成绩评价制度，教师教学管理和教师教学绩效考核制度，校本教研制度，课程资源的开发和共享制</w:t>
      </w:r>
      <w:r>
        <w:rPr>
          <w:spacing w:val="3"/>
        </w:rPr>
        <w:t>度</w:t>
      </w:r>
      <w:r>
        <w:rPr>
          <w:spacing w:val="6"/>
        </w:rPr>
        <w:t>等。第二，各教研组继续以“品牌创建”为核心理念，通过团队的相互沟通、支持、配合，将品牌理念落实于具体的实践中。通过“优秀教研组”、“教研组课题成果展示”等活动加大教研组品牌建设力度，力争通过三年的努力，能够建立多个学科品牌。</w:t>
      </w:r>
    </w:p>
    <w:p w14:paraId="798B5140">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4" w:firstLineChars="200"/>
        <w:jc w:val="both"/>
        <w:textAlignment w:val="auto"/>
        <w:rPr>
          <w:spacing w:val="6"/>
        </w:rPr>
      </w:pPr>
      <w:r>
        <w:rPr>
          <w:spacing w:val="6"/>
        </w:rPr>
        <w:t>（2）以课题研究为载体，开展教育教学常规管理创新行动。在学校教学常规管理中，以课题为载体，对教师日常的备课、上课（含课后反思）、作业批改、学生学习过程指导和学业评价等常规管理，进行积极有效的探索，真正把实施素质教育落实到教学的各个环节中去。</w:t>
      </w:r>
    </w:p>
    <w:p w14:paraId="5C135AF2">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27"/>
        <w:textAlignment w:val="auto"/>
        <w:rPr>
          <w:spacing w:val="5"/>
        </w:rPr>
      </w:pPr>
      <w:r>
        <w:t>具体从五个方面入手：第一，备课管理，通过研究备</w:t>
      </w:r>
      <w:r>
        <w:rPr>
          <w:spacing w:val="-1"/>
        </w:rPr>
        <w:t>课方法，</w:t>
      </w:r>
      <w:r>
        <w:rPr>
          <w:spacing w:val="4"/>
        </w:rPr>
        <w:t>引导教师结合新课标从“关注文本材料”向“研究备课方法”转</w:t>
      </w:r>
      <w:r>
        <w:rPr>
          <w:spacing w:val="5"/>
        </w:rPr>
        <w:t>变；第二，课堂管理，通过常规听课，从“规范</w:t>
      </w:r>
      <w:r>
        <w:rPr>
          <w:spacing w:val="4"/>
        </w:rPr>
        <w:t>教师的教学行为”</w:t>
      </w:r>
      <w:r>
        <w:t xml:space="preserve"> </w:t>
      </w:r>
      <w:r>
        <w:rPr>
          <w:spacing w:val="5"/>
        </w:rPr>
        <w:t>向“研究教学问题”转变，促进教师专业素养的提升；第三</w:t>
      </w:r>
      <w:r>
        <w:rPr>
          <w:spacing w:val="4"/>
        </w:rPr>
        <w:t>，作</w:t>
      </w:r>
      <w:r>
        <w:rPr>
          <w:spacing w:val="5"/>
        </w:rPr>
        <w:t>业管理，通过改进作业管理的方法，引导教师从“关注</w:t>
      </w:r>
      <w:r>
        <w:rPr>
          <w:spacing w:val="4"/>
        </w:rPr>
        <w:t>评改状况”向“注重作业分析”转变；第四，学习指导管理，通过对学生个</w:t>
      </w:r>
      <w:r>
        <w:rPr>
          <w:spacing w:val="5"/>
        </w:rPr>
        <w:t>体学习状况的关注，从“关注学科成绩”向“重视特殊学生发展”转变；第五，学业评价管理，通过多种渠道的建立和活动机制的完善，从“单一的学业评价”向 “学科多元评价”转变。通过实践探索，除了实现传统教学常规管理“管”、“督”、“评”的功能之外，拓展教学常规管理的功能，体现教学管理的“理”、“研”</w:t>
      </w:r>
      <w:r>
        <w:rPr>
          <w:rFonts w:hint="eastAsia"/>
          <w:spacing w:val="5"/>
          <w:lang w:eastAsia="zh-CN"/>
        </w:rPr>
        <w:t>、</w:t>
      </w:r>
      <w:r>
        <w:rPr>
          <w:spacing w:val="5"/>
        </w:rPr>
        <w:t>“引”，促进教师专业成长转变。</w:t>
      </w:r>
    </w:p>
    <w:p w14:paraId="620A2E78">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27"/>
        <w:textAlignment w:val="auto"/>
        <w:rPr>
          <w:spacing w:val="5"/>
        </w:rPr>
      </w:pPr>
      <w:r>
        <w:rPr>
          <w:spacing w:val="5"/>
        </w:rPr>
        <w:t>（3）积极组织教研组长等干部参加各级各类培训，提升个人素养和活动组织能力，进而提高教师开展教学研讨的能力。认真研究教师培训的新思路、新方法，积极开展校本培训。</w:t>
      </w:r>
    </w:p>
    <w:p w14:paraId="5D9EF8F5">
      <w:pPr>
        <w:keepNext w:val="0"/>
        <w:keepLines w:val="0"/>
        <w:pageBreakBefore w:val="0"/>
        <w:widowControl w:val="0"/>
        <w:kinsoku/>
        <w:wordWrap/>
        <w:overflowPunct w:val="0"/>
        <w:topLinePunct w:val="0"/>
        <w:autoSpaceDE/>
        <w:bidi w:val="0"/>
        <w:spacing w:line="560" w:lineRule="exact"/>
        <w:ind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4.推进计划</w:t>
      </w:r>
    </w:p>
    <w:p w14:paraId="5A19535C">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20" w:firstLineChars="200"/>
        <w:textAlignment w:val="auto"/>
      </w:pPr>
      <w:r>
        <w:t>202</w:t>
      </w:r>
      <w:r>
        <w:rPr>
          <w:rFonts w:hint="eastAsia"/>
          <w:lang w:val="en-US" w:eastAsia="zh-CN"/>
        </w:rPr>
        <w:t>6</w:t>
      </w:r>
      <w:r>
        <w:t>年9月——202</w:t>
      </w:r>
      <w:r>
        <w:rPr>
          <w:rFonts w:hint="eastAsia"/>
          <w:lang w:val="en-US" w:eastAsia="zh-CN"/>
        </w:rPr>
        <w:t>7</w:t>
      </w:r>
      <w:r>
        <w:t>年8月：坚持及时、适度、多元的原</w:t>
      </w:r>
      <w:r>
        <w:rPr>
          <w:spacing w:val="5"/>
        </w:rPr>
        <w:t>则，学校通过听课、常规检查、考核和家长开放日等多种形式对教师工作进行全面评价。创新教学常规管理，创建各学科品牌建</w:t>
      </w:r>
      <w:r>
        <w:rPr>
          <w:spacing w:val="4"/>
        </w:rPr>
        <w:t>设。结合“</w:t>
      </w:r>
      <w:r>
        <w:rPr>
          <w:spacing w:val="-115"/>
        </w:rPr>
        <w:t xml:space="preserve"> </w:t>
      </w:r>
      <w:r>
        <w:rPr>
          <w:spacing w:val="4"/>
        </w:rPr>
        <w:t>慧美课堂”建设，全体教师改变思路，探索新课改之</w:t>
      </w:r>
      <w:r>
        <w:rPr>
          <w:spacing w:val="-6"/>
        </w:rPr>
        <w:t>路。</w:t>
      </w:r>
    </w:p>
    <w:p w14:paraId="66F018BC">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50"/>
        <w:textAlignment w:val="auto"/>
      </w:pPr>
      <w:r>
        <w:rPr>
          <w:spacing w:val="3"/>
        </w:rPr>
        <w:t>202</w:t>
      </w:r>
      <w:r>
        <w:rPr>
          <w:rFonts w:hint="eastAsia"/>
          <w:spacing w:val="3"/>
          <w:lang w:val="en-US" w:eastAsia="zh-CN"/>
        </w:rPr>
        <w:t>7</w:t>
      </w:r>
      <w:r>
        <w:rPr>
          <w:spacing w:val="3"/>
        </w:rPr>
        <w:t>年9月——202</w:t>
      </w:r>
      <w:r>
        <w:rPr>
          <w:rFonts w:hint="eastAsia"/>
          <w:spacing w:val="3"/>
          <w:lang w:val="en-US" w:eastAsia="zh-CN"/>
        </w:rPr>
        <w:t>8</w:t>
      </w:r>
      <w:r>
        <w:rPr>
          <w:spacing w:val="3"/>
        </w:rPr>
        <w:t>年8月：强化课堂教学中以学习任务</w:t>
      </w:r>
      <w:r>
        <w:rPr>
          <w:spacing w:val="5"/>
        </w:rPr>
        <w:t>为载体促进有效教学方式的转变，制定课堂教学评价指标，形成</w:t>
      </w:r>
      <w:r>
        <w:rPr>
          <w:spacing w:val="4"/>
        </w:rPr>
        <w:t>本校“</w:t>
      </w:r>
      <w:r>
        <w:rPr>
          <w:spacing w:val="-117"/>
        </w:rPr>
        <w:t xml:space="preserve"> </w:t>
      </w:r>
      <w:r>
        <w:rPr>
          <w:spacing w:val="4"/>
        </w:rPr>
        <w:t>慧美”课堂教学风格。设立校园汉字文化节、古诗</w:t>
      </w:r>
      <w:r>
        <w:rPr>
          <w:spacing w:val="3"/>
        </w:rPr>
        <w:t>词狂欢</w:t>
      </w:r>
      <w:r>
        <w:rPr>
          <w:spacing w:val="5"/>
        </w:rPr>
        <w:t>节，扎实开展读书节、科技节、数学节、英语节和体育节等，以</w:t>
      </w:r>
    </w:p>
    <w:p w14:paraId="254BBDB3">
      <w:pPr>
        <w:pStyle w:val="2"/>
        <w:keepNext w:val="0"/>
        <w:keepLines w:val="0"/>
        <w:pageBreakBefore w:val="0"/>
        <w:widowControl w:val="0"/>
        <w:kinsoku/>
        <w:wordWrap/>
        <w:overflowPunct/>
        <w:topLinePunct w:val="0"/>
        <w:autoSpaceDE/>
        <w:autoSpaceDN/>
        <w:bidi w:val="0"/>
        <w:adjustRightInd/>
        <w:snapToGrid/>
        <w:spacing w:line="560" w:lineRule="exact"/>
        <w:ind w:left="0" w:right="0"/>
        <w:textAlignment w:val="auto"/>
      </w:pPr>
      <w:r>
        <w:rPr>
          <w:spacing w:val="3"/>
        </w:rPr>
        <w:t>活动促教学。</w:t>
      </w:r>
    </w:p>
    <w:p w14:paraId="5F16FE55">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spacing w:val="5"/>
        </w:rPr>
      </w:pPr>
      <w:r>
        <w:rPr>
          <w:spacing w:val="3"/>
        </w:rPr>
        <w:t>202</w:t>
      </w:r>
      <w:r>
        <w:rPr>
          <w:rFonts w:hint="eastAsia"/>
          <w:spacing w:val="3"/>
          <w:lang w:val="en-US" w:eastAsia="zh-CN"/>
        </w:rPr>
        <w:t>8</w:t>
      </w:r>
      <w:r>
        <w:rPr>
          <w:spacing w:val="3"/>
        </w:rPr>
        <w:t>年9月——202</w:t>
      </w:r>
      <w:r>
        <w:rPr>
          <w:rFonts w:hint="eastAsia"/>
          <w:spacing w:val="3"/>
          <w:lang w:val="en-US" w:eastAsia="zh-CN"/>
        </w:rPr>
        <w:t>9</w:t>
      </w:r>
      <w:r>
        <w:rPr>
          <w:spacing w:val="3"/>
        </w:rPr>
        <w:t>年8月：制定拓展型课程教学管理规</w:t>
      </w:r>
      <w:r>
        <w:rPr>
          <w:spacing w:val="11"/>
        </w:rPr>
        <w:t>范，推出若干教学骨干。深化“</w:t>
      </w:r>
      <w:r>
        <w:rPr>
          <w:spacing w:val="-111"/>
        </w:rPr>
        <w:t xml:space="preserve"> </w:t>
      </w:r>
      <w:r>
        <w:rPr>
          <w:spacing w:val="11"/>
        </w:rPr>
        <w:t>阅读浸润童年</w:t>
      </w:r>
      <w:r>
        <w:rPr>
          <w:spacing w:val="10"/>
        </w:rPr>
        <w:t>，书香溢满校园”</w:t>
      </w:r>
      <w:r>
        <w:rPr>
          <w:spacing w:val="4"/>
        </w:rPr>
        <w:t>系列读书活动，举行“让教育充满思想，让教育蕴含智慧”为主</w:t>
      </w:r>
      <w:r>
        <w:rPr>
          <w:spacing w:val="5"/>
        </w:rPr>
        <w:t>题的教学沙龙，开展中青教师的教学技能比赛活动。学校教学资源平台资源丰富。</w:t>
      </w:r>
    </w:p>
    <w:p w14:paraId="0513D6D7">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（四）德育工作</w:t>
      </w:r>
    </w:p>
    <w:p w14:paraId="3EE8515C">
      <w:pPr>
        <w:keepNext w:val="0"/>
        <w:keepLines w:val="0"/>
        <w:pageBreakBefore w:val="0"/>
        <w:widowControl w:val="0"/>
        <w:kinsoku/>
        <w:wordWrap/>
        <w:overflowPunct w:val="0"/>
        <w:topLinePunct w:val="0"/>
        <w:autoSpaceDE/>
        <w:bidi w:val="0"/>
        <w:spacing w:line="560" w:lineRule="exact"/>
        <w:ind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1.总体目标</w:t>
      </w:r>
    </w:p>
    <w:p w14:paraId="03D002D3">
      <w:pPr>
        <w:keepNext w:val="0"/>
        <w:keepLines w:val="0"/>
        <w:pageBreakBefore w:val="0"/>
        <w:widowControl w:val="0"/>
        <w:kinsoku/>
        <w:wordWrap/>
        <w:overflowPunct w:val="0"/>
        <w:topLinePunct w:val="0"/>
        <w:autoSpaceDE/>
        <w:bidi w:val="0"/>
        <w:spacing w:line="560" w:lineRule="exact"/>
        <w:ind w:left="1" w:firstLine="614" w:firstLineChars="192"/>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丰富多彩的德育主题教育活动，教育、帮助学生初步具有爱祖国、爱人民、爱劳动、爱科学、爱社会主义的思想感情和良好品德，遵守社会公德和文明行为习惯；初步养成努力学习、孝敬父母、关心集体、文明守纪、爱护环境的良好品德；培养自立自强、团结协作、辨别是非的能力；有健康的心理、良好的意志、品格和活泼开朗的性格。加强德育队伍建设，丰富德育活动，创新德育新途径，探索规范化、课程化的校本德育体系，强化行为习惯养成教育，培养学生健全人格。</w:t>
      </w:r>
    </w:p>
    <w:p w14:paraId="00B2D204">
      <w:pPr>
        <w:keepNext w:val="0"/>
        <w:keepLines w:val="0"/>
        <w:pageBreakBefore w:val="0"/>
        <w:widowControl w:val="0"/>
        <w:kinsoku/>
        <w:wordWrap/>
        <w:overflowPunct w:val="0"/>
        <w:topLinePunct w:val="0"/>
        <w:autoSpaceDE/>
        <w:bidi w:val="0"/>
        <w:spacing w:line="560" w:lineRule="exact"/>
        <w:ind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2.具体任务</w:t>
      </w:r>
    </w:p>
    <w:p w14:paraId="212F71D7">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围绕“和融”文化，打造千乘湖小学德育课程体系；培养爱国主义、集体主义精神，自主、合作精神；形成创新意识、抗挫意识、合作意识；训练认知能力、自主、自治、自强能力；从而达到学会学习，学会生活，学会做人，让每个学生的个性充满生命的意义。</w:t>
      </w:r>
    </w:p>
    <w:p w14:paraId="3D4A8D34">
      <w:pPr>
        <w:keepNext w:val="0"/>
        <w:keepLines w:val="0"/>
        <w:pageBreakBefore w:val="0"/>
        <w:widowControl w:val="0"/>
        <w:kinsoku/>
        <w:wordWrap/>
        <w:overflowPunct w:val="0"/>
        <w:topLinePunct w:val="0"/>
        <w:autoSpaceDE/>
        <w:bidi w:val="0"/>
        <w:spacing w:line="560" w:lineRule="exact"/>
        <w:ind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3.工作举措</w:t>
      </w:r>
    </w:p>
    <w:p w14:paraId="725BFC59">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（一）形成学校德育管理网络</w:t>
      </w:r>
      <w:r>
        <w:rPr>
          <w:rFonts w:hint="eastAsia" w:ascii="仿宋_GB2312" w:hAnsi="仿宋_GB2312" w:eastAsia="仿宋_GB2312" w:cs="仿宋_GB2312"/>
          <w:color w:val="000000"/>
          <w:kern w:val="0"/>
          <w:sz w:val="32"/>
          <w:szCs w:val="32"/>
          <w:lang w:eastAsia="zh-CN"/>
        </w:rPr>
        <w:t>。</w:t>
      </w:r>
    </w:p>
    <w:p w14:paraId="3884ADD7">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建立以分管校长→德育处（少大队）→各班主任（辅导员）→（班）队干部为主的德育管理网络。</w:t>
      </w:r>
    </w:p>
    <w:p w14:paraId="2A8C6ADD">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（二）加强德育队伍建设，提高德育工作水平</w:t>
      </w:r>
      <w:r>
        <w:rPr>
          <w:rFonts w:hint="eastAsia" w:ascii="仿宋_GB2312" w:hAnsi="仿宋_GB2312" w:eastAsia="仿宋_GB2312" w:cs="仿宋_GB2312"/>
          <w:color w:val="000000"/>
          <w:kern w:val="0"/>
          <w:sz w:val="32"/>
          <w:szCs w:val="32"/>
          <w:lang w:eastAsia="zh-CN"/>
        </w:rPr>
        <w:t>。</w:t>
      </w:r>
    </w:p>
    <w:p w14:paraId="19B76517">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1.发挥中层队伍引领示范作用。</w:t>
      </w:r>
    </w:p>
    <w:p w14:paraId="5B3625FF">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加强班主任队伍建设。</w:t>
      </w:r>
    </w:p>
    <w:p w14:paraId="348891FA">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3.培养学生干部队伍，提高学生自我管理、自我服务能力。</w:t>
      </w:r>
    </w:p>
    <w:p w14:paraId="27773B22">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(三)拓宽育人途径，增加德育工作的实效性。</w:t>
      </w:r>
    </w:p>
    <w:p w14:paraId="0E3F1CF4">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1.环境育人，潜移默化</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努力倡导室内外文化建设特色，加强环境育人，文化育人的潜移默化作用。</w:t>
      </w:r>
    </w:p>
    <w:p w14:paraId="0E7565B8">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2.将德育教育在课堂教学中有机渗透，加强德育和各学科教育的整合，与校本课程整合，与综合实践活动整合。</w:t>
      </w:r>
    </w:p>
    <w:p w14:paraId="7103AF3F">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加强养成教育，铸就良好学习品质。</w:t>
      </w:r>
    </w:p>
    <w:p w14:paraId="677221FC">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德育处将对校园监督岗工作进一步加大管理力度，并以少先队大队委“自主管理”活动和“班级值周”为载体，以“属地管理”和开展“优胜班级”评比为抓手，进一步巩固完善“校园监督岗值日制度”</w:t>
      </w:r>
      <w:r>
        <w:rPr>
          <w:rFonts w:hint="eastAsia" w:ascii="仿宋_GB2312" w:hAnsi="仿宋_GB2312" w:eastAsia="仿宋_GB2312" w:cs="仿宋_GB2312"/>
          <w:color w:val="000000"/>
          <w:kern w:val="0"/>
          <w:sz w:val="32"/>
          <w:szCs w:val="32"/>
          <w:lang w:eastAsia="zh-CN"/>
        </w:rPr>
        <w:t>。</w:t>
      </w:r>
    </w:p>
    <w:p w14:paraId="141EC150">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5.以共创文明校园为契机，开展各项文明评比活动</w:t>
      </w:r>
      <w:r>
        <w:rPr>
          <w:rFonts w:hint="eastAsia" w:ascii="仿宋_GB2312" w:hAnsi="仿宋_GB2312" w:eastAsia="仿宋_GB2312" w:cs="仿宋_GB2312"/>
          <w:color w:val="000000"/>
          <w:kern w:val="0"/>
          <w:sz w:val="32"/>
          <w:szCs w:val="32"/>
          <w:lang w:eastAsia="zh-CN"/>
        </w:rPr>
        <w:t>。</w:t>
      </w:r>
    </w:p>
    <w:p w14:paraId="4F8742BD">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发挥阵地作用，加强宣传力度</w:t>
      </w:r>
      <w:r>
        <w:rPr>
          <w:rFonts w:hint="eastAsia" w:ascii="仿宋_GB2312" w:hAnsi="仿宋_GB2312" w:eastAsia="仿宋_GB2312" w:cs="仿宋_GB2312"/>
          <w:color w:val="000000"/>
          <w:kern w:val="0"/>
          <w:sz w:val="32"/>
          <w:szCs w:val="32"/>
          <w:lang w:eastAsia="zh-CN"/>
        </w:rPr>
        <w:t>。</w:t>
      </w:r>
    </w:p>
    <w:p w14:paraId="7ADB9B28">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）完善积分争章评价体系，促进德育工作可持续发展</w:t>
      </w:r>
      <w:r>
        <w:rPr>
          <w:rFonts w:hint="eastAsia" w:ascii="仿宋_GB2312" w:hAnsi="仿宋_GB2312" w:eastAsia="仿宋_GB2312" w:cs="仿宋_GB2312"/>
          <w:color w:val="000000"/>
          <w:kern w:val="0"/>
          <w:sz w:val="32"/>
          <w:szCs w:val="32"/>
          <w:lang w:eastAsia="zh-CN"/>
        </w:rPr>
        <w:t>。</w:t>
      </w:r>
    </w:p>
    <w:p w14:paraId="052BE145">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）开展形式多样的主题活动，提升学生素养</w:t>
      </w:r>
      <w:r>
        <w:rPr>
          <w:rFonts w:hint="eastAsia" w:ascii="仿宋_GB2312" w:hAnsi="仿宋_GB2312" w:eastAsia="仿宋_GB2312" w:cs="仿宋_GB2312"/>
          <w:color w:val="000000"/>
          <w:kern w:val="0"/>
          <w:sz w:val="32"/>
          <w:szCs w:val="32"/>
          <w:lang w:eastAsia="zh-CN"/>
        </w:rPr>
        <w:t>。</w:t>
      </w:r>
    </w:p>
    <w:p w14:paraId="3CF2F1D0">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1.深化爱国主义教育和弘扬民族精神教育</w:t>
      </w:r>
      <w:r>
        <w:rPr>
          <w:rFonts w:hint="eastAsia" w:ascii="仿宋_GB2312" w:hAnsi="仿宋_GB2312" w:eastAsia="仿宋_GB2312" w:cs="仿宋_GB2312"/>
          <w:color w:val="000000"/>
          <w:kern w:val="0"/>
          <w:sz w:val="32"/>
          <w:szCs w:val="32"/>
          <w:lang w:eastAsia="zh-CN"/>
        </w:rPr>
        <w:t>。</w:t>
      </w:r>
    </w:p>
    <w:p w14:paraId="59C49781">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2.弘扬传统文化，开展 “我们的节日”主题教育活动</w:t>
      </w:r>
      <w:r>
        <w:rPr>
          <w:rFonts w:hint="eastAsia" w:ascii="仿宋_GB2312" w:hAnsi="仿宋_GB2312" w:eastAsia="仿宋_GB2312" w:cs="仿宋_GB2312"/>
          <w:color w:val="000000"/>
          <w:kern w:val="0"/>
          <w:sz w:val="32"/>
          <w:szCs w:val="32"/>
          <w:lang w:eastAsia="zh-CN"/>
        </w:rPr>
        <w:t>。</w:t>
      </w:r>
    </w:p>
    <w:p w14:paraId="76A572F9">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3.加强校园文化建设，抓好特色教育</w:t>
      </w:r>
      <w:r>
        <w:rPr>
          <w:rFonts w:hint="eastAsia" w:ascii="仿宋_GB2312" w:hAnsi="仿宋_GB2312" w:eastAsia="仿宋_GB2312" w:cs="仿宋_GB2312"/>
          <w:color w:val="000000"/>
          <w:kern w:val="0"/>
          <w:sz w:val="32"/>
          <w:szCs w:val="32"/>
          <w:lang w:eastAsia="zh-CN"/>
        </w:rPr>
        <w:t>。</w:t>
      </w:r>
    </w:p>
    <w:p w14:paraId="07E2C1A5">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4.充分开发、利用好校外德育阵地</w:t>
      </w:r>
      <w:r>
        <w:rPr>
          <w:rFonts w:hint="eastAsia" w:ascii="仿宋_GB2312" w:hAnsi="仿宋_GB2312" w:eastAsia="仿宋_GB2312" w:cs="仿宋_GB2312"/>
          <w:color w:val="000000"/>
          <w:kern w:val="0"/>
          <w:sz w:val="32"/>
          <w:szCs w:val="32"/>
          <w:lang w:eastAsia="zh-CN"/>
        </w:rPr>
        <w:t>。</w:t>
      </w:r>
    </w:p>
    <w:p w14:paraId="69E68D68">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5.加强安全法制教育，增强安全意识</w:t>
      </w:r>
      <w:r>
        <w:rPr>
          <w:rFonts w:hint="eastAsia" w:ascii="仿宋_GB2312" w:hAnsi="仿宋_GB2312" w:eastAsia="仿宋_GB2312" w:cs="仿宋_GB2312"/>
          <w:color w:val="000000"/>
          <w:kern w:val="0"/>
          <w:sz w:val="32"/>
          <w:szCs w:val="32"/>
          <w:lang w:eastAsia="zh-CN"/>
        </w:rPr>
        <w:t>。</w:t>
      </w:r>
    </w:p>
    <w:p w14:paraId="188C8C8C">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多措并举，加强学生心理健康教育</w:t>
      </w:r>
      <w:r>
        <w:rPr>
          <w:rFonts w:hint="eastAsia" w:ascii="仿宋_GB2312" w:hAnsi="仿宋_GB2312" w:eastAsia="仿宋_GB2312" w:cs="仿宋_GB2312"/>
          <w:color w:val="000000"/>
          <w:kern w:val="0"/>
          <w:sz w:val="32"/>
          <w:szCs w:val="32"/>
          <w:lang w:eastAsia="zh-CN"/>
        </w:rPr>
        <w:t>。</w:t>
      </w:r>
    </w:p>
    <w:p w14:paraId="2284EAE9">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加强学生的生态文明教育</w:t>
      </w:r>
      <w:r>
        <w:rPr>
          <w:rFonts w:hint="eastAsia" w:ascii="仿宋_GB2312" w:hAnsi="仿宋_GB2312" w:eastAsia="仿宋_GB2312" w:cs="仿宋_GB2312"/>
          <w:color w:val="000000"/>
          <w:kern w:val="0"/>
          <w:sz w:val="32"/>
          <w:szCs w:val="32"/>
          <w:lang w:eastAsia="zh-CN"/>
        </w:rPr>
        <w:t>。</w:t>
      </w:r>
    </w:p>
    <w:p w14:paraId="5E94557E">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开展劳动教育，提升学生劳动能力</w:t>
      </w:r>
      <w:r>
        <w:rPr>
          <w:rFonts w:hint="eastAsia" w:ascii="仿宋_GB2312" w:hAnsi="仿宋_GB2312" w:eastAsia="仿宋_GB2312" w:cs="仿宋_GB2312"/>
          <w:color w:val="000000"/>
          <w:kern w:val="0"/>
          <w:sz w:val="32"/>
          <w:szCs w:val="32"/>
          <w:lang w:eastAsia="zh-CN"/>
        </w:rPr>
        <w:t>。</w:t>
      </w:r>
    </w:p>
    <w:p w14:paraId="25F7FFF7">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）进一步规范“1234”家长学校建设，做好全环境立德</w:t>
      </w:r>
    </w:p>
    <w:p w14:paraId="0D4D7F65">
      <w:pPr>
        <w:keepNext w:val="0"/>
        <w:keepLines w:val="0"/>
        <w:pageBreakBefore w:val="0"/>
        <w:widowControl w:val="0"/>
        <w:kinsoku/>
        <w:wordWrap/>
        <w:overflowPunct w:val="0"/>
        <w:topLinePunct w:val="0"/>
        <w:autoSpaceDE/>
        <w:bidi w:val="0"/>
        <w:spacing w:line="560" w:lineRule="exact"/>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树人工作</w:t>
      </w:r>
    </w:p>
    <w:p w14:paraId="3BE1A243">
      <w:pPr>
        <w:keepNext w:val="0"/>
        <w:keepLines w:val="0"/>
        <w:pageBreakBefore w:val="0"/>
        <w:widowControl w:val="0"/>
        <w:numPr>
          <w:ilvl w:val="0"/>
          <w:numId w:val="0"/>
        </w:numPr>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落实好每年一次的家访工作。</w:t>
      </w:r>
    </w:p>
    <w:p w14:paraId="46D6D0F6">
      <w:pPr>
        <w:keepNext w:val="0"/>
        <w:keepLines w:val="0"/>
        <w:pageBreakBefore w:val="0"/>
        <w:widowControl w:val="0"/>
        <w:numPr>
          <w:ilvl w:val="0"/>
          <w:numId w:val="0"/>
        </w:numPr>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2.每学期举行两次家长学校讲座。重视家庭、社会与学校教育的配合，重视家校教育合力，重视家长提出的意见与建议。通过家长学校讲座了解学生居家状态，加强与家长的沟通交流，传授科学的育子方法</w:t>
      </w:r>
      <w:r>
        <w:rPr>
          <w:rFonts w:hint="eastAsia" w:ascii="仿宋_GB2312" w:hAnsi="仿宋_GB2312" w:eastAsia="仿宋_GB2312" w:cs="仿宋_GB2312"/>
          <w:color w:val="000000"/>
          <w:kern w:val="0"/>
          <w:sz w:val="32"/>
          <w:szCs w:val="32"/>
          <w:lang w:eastAsia="zh-CN"/>
        </w:rPr>
        <w:t>。</w:t>
      </w:r>
    </w:p>
    <w:p w14:paraId="736FC50F">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完善家庭、学校和社会三位一体的家校共育机制，统筹家长委员会、家长学校、家长会、家访、家长开放日、家长接待日等各种家校沟通渠道，推动家庭教育和学校教育、社会教育有机融合。探索与芦湖社区携手的家校共育新模式，通过“相约星期五家庭教育大讲堂”、“家长沙龙”、“千乘广播”等方式，开展丰富多彩的家校共育活动；做好“互联网+教学测评管家校共育”新机制建设，全力提升群众满意度。</w:t>
      </w:r>
    </w:p>
    <w:p w14:paraId="1CCE5F0B">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4.每学期举行四次“相约星期五”家庭教育大讲堂，优秀班主任结合自身经验向家长讲述育子方法，更好地践行家校共育，充分发挥家校育人合力，促进家校沟通。</w:t>
      </w:r>
    </w:p>
    <w:p w14:paraId="70226B8B">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）以科研为导向，加强德育管理</w:t>
      </w:r>
    </w:p>
    <w:p w14:paraId="6BF40A43">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树立以课题研究促进德育工作全面发展的理念，结合校情，对校本德育特色进行尝试构建，形成德育特色校本教材。在申报《新课标视角下小学生核心素养评价体系的构建与实施》课题的基础上，继续对三级评价进行深入研究和实施。</w:t>
      </w:r>
    </w:p>
    <w:p w14:paraId="513FDD68">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重视德育课程建设，构建德育内容体系。充分发挥课堂主渠道作用。课堂是实施德育课程和完成德育任务的主阵地、主渠道。一方面要加强学科课程的德育渗透,有意识地找准结合点，在教学中有机渗透德育教育，另一方面要上好规定课程中的德育课程。开展学科德育渗透教育活动，充分发挥各学科自身的特点，做到传授科学文化知识与加强学生思想修养相统一，灵活随机地对学生进行思想教育。</w:t>
      </w:r>
    </w:p>
    <w:p w14:paraId="32568B79">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以科研为引领助力学校德育工作。针对学生责任意识淡薄现状，通过各种活动载体，探索学生责任意识培养的新渠道、新策略，探索学校、家庭、社会三维立体教育模式和雷锋精神引领下的学生责任意识培养的内容和方法，推进学生的公民意识，使学生成长为爱国守法、明礼诚信、履行公民义务、人格健全的合格公民。</w:t>
      </w:r>
    </w:p>
    <w:p w14:paraId="33AA16FE">
      <w:pPr>
        <w:keepNext w:val="0"/>
        <w:keepLines w:val="0"/>
        <w:pageBreakBefore w:val="0"/>
        <w:widowControl w:val="0"/>
        <w:numPr>
          <w:ilvl w:val="0"/>
          <w:numId w:val="0"/>
        </w:numPr>
        <w:kinsoku/>
        <w:wordWrap/>
        <w:overflowPunct w:val="0"/>
        <w:topLinePunct w:val="0"/>
        <w:autoSpaceDE/>
        <w:bidi w:val="0"/>
        <w:spacing w:line="560" w:lineRule="exact"/>
        <w:ind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val="en-US" w:eastAsia="zh-CN"/>
        </w:rPr>
        <w:t>4.</w:t>
      </w:r>
      <w:r>
        <w:rPr>
          <w:rFonts w:hint="eastAsia" w:ascii="仿宋_GB2312" w:hAnsi="仿宋_GB2312" w:eastAsia="仿宋_GB2312" w:cs="仿宋_GB2312"/>
          <w:b/>
          <w:color w:val="000000"/>
          <w:kern w:val="0"/>
          <w:sz w:val="32"/>
          <w:szCs w:val="32"/>
        </w:rPr>
        <w:t>推进计划</w:t>
      </w:r>
    </w:p>
    <w:p w14:paraId="5208032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202</w:t>
      </w:r>
      <w:r>
        <w:rPr>
          <w:rFonts w:hint="eastAsia"/>
          <w:spacing w:val="-4"/>
          <w:lang w:val="en-US" w:eastAsia="zh-CN"/>
        </w:rPr>
        <w:t>6</w:t>
      </w:r>
      <w:r>
        <w:rPr>
          <w:rFonts w:hint="default" w:eastAsia="仿宋"/>
          <w:spacing w:val="-4"/>
          <w:lang w:val="en-US" w:eastAsia="zh-CN"/>
        </w:rPr>
        <w:t>－202</w:t>
      </w:r>
      <w:r>
        <w:rPr>
          <w:rFonts w:hint="eastAsia"/>
          <w:spacing w:val="-4"/>
          <w:lang w:val="en-US" w:eastAsia="zh-CN"/>
        </w:rPr>
        <w:t>7</w:t>
      </w:r>
      <w:r>
        <w:rPr>
          <w:rFonts w:hint="default" w:eastAsia="仿宋"/>
          <w:spacing w:val="-4"/>
          <w:lang w:val="en-US" w:eastAsia="zh-CN"/>
        </w:rPr>
        <w:t>年度</w:t>
      </w:r>
      <w:r>
        <w:rPr>
          <w:rFonts w:hint="eastAsia"/>
          <w:spacing w:val="-4"/>
          <w:lang w:val="en-US" w:eastAsia="zh-CN"/>
        </w:rPr>
        <w:t>：</w:t>
      </w:r>
    </w:p>
    <w:p w14:paraId="4C41456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1.落实德育政策法规,完善学生管理规章制度，建立完善的德育工作考评制度。</w:t>
      </w:r>
    </w:p>
    <w:p w14:paraId="47FBC76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2.加强德育队伍的建设，坚持“人人都是德育工作者”的观念，努力提升全员的德育工作水平。加强德育骨干队伍的培养，三年内建设一支有爱心、有责任心、业务精、有创新意识的德育</w:t>
      </w:r>
      <w:r>
        <w:rPr>
          <w:rFonts w:hint="eastAsia"/>
          <w:spacing w:val="-4"/>
          <w:lang w:val="en-US" w:eastAsia="zh-CN"/>
        </w:rPr>
        <w:t>的</w:t>
      </w:r>
      <w:r>
        <w:rPr>
          <w:rFonts w:hint="default" w:eastAsia="仿宋"/>
          <w:spacing w:val="-4"/>
          <w:lang w:val="en-US" w:eastAsia="zh-CN"/>
        </w:rPr>
        <w:t>骨干队伍。有1—2名比较出色的优秀班主任，各项德育考核指标达到学校要求。</w:t>
      </w:r>
    </w:p>
    <w:p w14:paraId="61AEBE3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3.培养学生自我管理、自我教育、自我服务、自我提高、自我发展的能力，规范学生文明礼仪习惯，建设良好校风，开展校文明礼仪标兵评选工作并形成制度。</w:t>
      </w:r>
    </w:p>
    <w:p w14:paraId="7F5C778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4.探索一套具有特色的学生行为规范养成教育办法，使养成教育扎实有效。使责任心教育成为学校养成教育的突破口、德育亮点，培养学生自尊、自爱、自强、自律的良好心理素质，养成文明、健康、向上的优良品质。</w:t>
      </w:r>
    </w:p>
    <w:p w14:paraId="35085F6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5.建立标准化心理咨询室，加强未成年人心理健康教育教师、班主任心理健康教育知识培训，配备一名专职（有资质）心理健康教师。</w:t>
      </w:r>
    </w:p>
    <w:p w14:paraId="20D79EC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6.继续鼓励更多的家长参与淄博市基础教育研究院主办、淄博市家庭教育研究会承办的线上“智慧父母必修课”；组建以班主任、心理健康教师为主的“千乘湖小学家庭教育金牌团队”，定期举办“家庭教育大讲堂”，全面提升我校家长素质</w:t>
      </w:r>
      <w:r>
        <w:rPr>
          <w:rFonts w:hint="eastAsia"/>
          <w:spacing w:val="-4"/>
          <w:lang w:val="en-US" w:eastAsia="zh-CN"/>
        </w:rPr>
        <w:t>。</w:t>
      </w:r>
    </w:p>
    <w:p w14:paraId="1DE88AB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7.组织全体班主任“共读一本书”，定期组织班主任培训会议，提高班主任家校沟通能力和育人水平；完成校级家委会换届选举，组建一支覆盖各年级、素质高，理念好的校级家委会队伍；努力探索“互联网+教学测评管家校共育”新机制建设。</w:t>
      </w:r>
    </w:p>
    <w:p w14:paraId="5520377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202</w:t>
      </w:r>
      <w:r>
        <w:rPr>
          <w:rFonts w:hint="eastAsia"/>
          <w:spacing w:val="-4"/>
          <w:lang w:val="en-US" w:eastAsia="zh-CN"/>
        </w:rPr>
        <w:t>7</w:t>
      </w:r>
      <w:r>
        <w:rPr>
          <w:rFonts w:hint="default" w:eastAsia="仿宋"/>
          <w:spacing w:val="-4"/>
          <w:lang w:val="en-US" w:eastAsia="zh-CN"/>
        </w:rPr>
        <w:t>—202</w:t>
      </w:r>
      <w:r>
        <w:rPr>
          <w:rFonts w:hint="eastAsia"/>
          <w:spacing w:val="-4"/>
          <w:lang w:val="en-US" w:eastAsia="zh-CN"/>
        </w:rPr>
        <w:t>8</w:t>
      </w:r>
      <w:r>
        <w:rPr>
          <w:rFonts w:hint="default" w:eastAsia="仿宋"/>
          <w:spacing w:val="-4"/>
          <w:lang w:val="en-US" w:eastAsia="zh-CN"/>
        </w:rPr>
        <w:t>年度</w:t>
      </w:r>
      <w:r>
        <w:rPr>
          <w:rFonts w:hint="eastAsia"/>
          <w:spacing w:val="-4"/>
          <w:lang w:val="en-US" w:eastAsia="zh-CN"/>
        </w:rPr>
        <w:t>：</w:t>
      </w:r>
    </w:p>
    <w:p w14:paraId="047A333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1.牢固树立“依法治校”“德育强校”的观念，进一步完善各种德育管理制度，学生文明礼仪、行为习惯逐步规范，逐步形成一定的工作特色。</w:t>
      </w:r>
    </w:p>
    <w:p w14:paraId="08BD5CD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2.切实加强班级文化建设，努力营造符合时代精神的、奋发向上的班级文化氛围，班班创特色；追求人性化的管理空间，丰富校园文化生活，创设民主和谐的校园氛围。</w:t>
      </w:r>
    </w:p>
    <w:p w14:paraId="0F7A0BC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3.积极构建具有本校特色的德育新框架，建立纵横有序的德育建设网络，形成具有引导性、激励性、民主性的育人环境。</w:t>
      </w:r>
    </w:p>
    <w:p w14:paraId="154CF38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4.加强少先队组织建设，进一步完善少先队自主教育运作机制，以“和谐完美、健康向上”为主题开展少先队活动，完善自主参与、自我教育、自主发展、自主创新的育人模式。</w:t>
      </w:r>
    </w:p>
    <w:p w14:paraId="1C084BC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5.综合运用社会合力共同做好德育实践工作，在综合实践活动方面有所突破。建立“社会实践基地、校内德育阵地、社区德育资源”三大基地的横向沟通，重视过程管理和教育效果，努力锻炼学生的动手能力、创造能力，培养创新品质。形成家庭、学校、社区三级布点纵向贯通的德育基地网络，保证学生能参与基地活动。</w:t>
      </w:r>
    </w:p>
    <w:p w14:paraId="5F2D554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6.有</w:t>
      </w:r>
      <w:r>
        <w:rPr>
          <w:rFonts w:hint="eastAsia"/>
          <w:spacing w:val="-4"/>
          <w:lang w:val="en-US" w:eastAsia="zh-CN"/>
        </w:rPr>
        <w:t>5</w:t>
      </w:r>
      <w:r>
        <w:rPr>
          <w:rFonts w:hint="default" w:eastAsia="仿宋"/>
          <w:spacing w:val="-4"/>
          <w:lang w:val="en-US" w:eastAsia="zh-CN"/>
        </w:rPr>
        <w:t>—</w:t>
      </w:r>
      <w:r>
        <w:rPr>
          <w:rFonts w:hint="eastAsia"/>
          <w:spacing w:val="-4"/>
          <w:lang w:val="en-US" w:eastAsia="zh-CN"/>
        </w:rPr>
        <w:t>6</w:t>
      </w:r>
      <w:r>
        <w:rPr>
          <w:rFonts w:hint="default" w:eastAsia="仿宋"/>
          <w:spacing w:val="-4"/>
          <w:lang w:val="en-US" w:eastAsia="zh-CN"/>
        </w:rPr>
        <w:t>名比较出色的优秀班主任，构建</w:t>
      </w:r>
      <w:r>
        <w:rPr>
          <w:rFonts w:hint="eastAsia"/>
          <w:spacing w:val="-4"/>
          <w:lang w:val="en-US" w:eastAsia="zh-CN"/>
        </w:rPr>
        <w:t>4</w:t>
      </w:r>
      <w:r>
        <w:rPr>
          <w:rFonts w:hint="default" w:eastAsia="仿宋"/>
          <w:spacing w:val="-4"/>
          <w:lang w:val="en-US" w:eastAsia="zh-CN"/>
        </w:rPr>
        <w:t>—</w:t>
      </w:r>
      <w:r>
        <w:rPr>
          <w:rFonts w:hint="eastAsia"/>
          <w:spacing w:val="-4"/>
          <w:lang w:val="en-US" w:eastAsia="zh-CN"/>
        </w:rPr>
        <w:t>5</w:t>
      </w:r>
      <w:r>
        <w:rPr>
          <w:rFonts w:hint="default" w:eastAsia="仿宋"/>
          <w:spacing w:val="-4"/>
          <w:lang w:val="en-US" w:eastAsia="zh-CN"/>
        </w:rPr>
        <w:t>个优秀文明班级起示范带头作用。</w:t>
      </w:r>
    </w:p>
    <w:p w14:paraId="7AA07AF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7.加强家委会、家长学校建设，发挥优秀家长及家委会的力量，持续开展好“家庭教育大讲堂”；继续加强“千乘湖小学家庭教育金牌团队”建设，开发我校家庭教育课程；逐步完善“互联网+教学测评管家校共育”新机制建设，全力提升群众满意度。</w:t>
      </w:r>
    </w:p>
    <w:p w14:paraId="730B840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202</w:t>
      </w:r>
      <w:r>
        <w:rPr>
          <w:rFonts w:hint="eastAsia"/>
          <w:spacing w:val="-4"/>
          <w:lang w:val="en-US" w:eastAsia="zh-CN"/>
        </w:rPr>
        <w:t>8</w:t>
      </w:r>
      <w:r>
        <w:rPr>
          <w:rFonts w:hint="default" w:eastAsia="仿宋"/>
          <w:spacing w:val="-4"/>
          <w:lang w:val="en-US" w:eastAsia="zh-CN"/>
        </w:rPr>
        <w:t>——202</w:t>
      </w:r>
      <w:r>
        <w:rPr>
          <w:rFonts w:hint="eastAsia"/>
          <w:spacing w:val="-4"/>
          <w:lang w:val="en-US" w:eastAsia="zh-CN"/>
        </w:rPr>
        <w:t>9</w:t>
      </w:r>
      <w:r>
        <w:rPr>
          <w:rFonts w:hint="default" w:eastAsia="仿宋"/>
          <w:spacing w:val="-4"/>
          <w:lang w:val="en-US" w:eastAsia="zh-CN"/>
        </w:rPr>
        <w:t>年度</w:t>
      </w:r>
      <w:r>
        <w:rPr>
          <w:rFonts w:hint="eastAsia"/>
          <w:spacing w:val="-4"/>
          <w:lang w:val="en-US" w:eastAsia="zh-CN"/>
        </w:rPr>
        <w:t>：</w:t>
      </w:r>
    </w:p>
    <w:p w14:paraId="129F058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1.建立和完善与社会发展及现代教育制度相适应的德育制度和管理规章制度，造就一支高素质的德育工作队伍基本形成工作特色。</w:t>
      </w:r>
    </w:p>
    <w:p w14:paraId="0400CE5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2.德育组织网络化，进一步完善学校、家庭、社会三位一体的德育网络，形成学校为主渠道，党政群齐抓共管、社会各方参与的工作格局，营造全社会关心的育人氛围。</w:t>
      </w:r>
    </w:p>
    <w:p w14:paraId="0F61435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3.德育队伍专业化，100%的班主任接受校级以上的培训，德育专职干部和德育管理教师接受专业培训。</w:t>
      </w:r>
    </w:p>
    <w:p w14:paraId="346E20D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4.德育评价科学化，建立和完善学生综合素质评定、班主任绩效考核、德育学科评价和学校德育工作评估四项德育评价机制。</w:t>
      </w:r>
    </w:p>
    <w:p w14:paraId="4F2DEA6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5.全体班主任积极开展课题研究实践活动，探索新时期班级队伍工作的新思路、新理念，形成一套富有时代气息的现代班级队伍管理模式。有学校德育研究课题，德育教育形成一定经验，校园良好育人环境形成规模。</w:t>
      </w:r>
    </w:p>
    <w:p w14:paraId="5E7111D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6.有</w:t>
      </w:r>
      <w:r>
        <w:rPr>
          <w:rFonts w:hint="eastAsia"/>
          <w:spacing w:val="-4"/>
          <w:lang w:val="en-US" w:eastAsia="zh-CN"/>
        </w:rPr>
        <w:t>7</w:t>
      </w:r>
      <w:r>
        <w:rPr>
          <w:rFonts w:hint="default" w:eastAsia="仿宋"/>
          <w:spacing w:val="-4"/>
          <w:lang w:val="en-US" w:eastAsia="zh-CN"/>
        </w:rPr>
        <w:t>—</w:t>
      </w:r>
      <w:r>
        <w:rPr>
          <w:rFonts w:hint="eastAsia"/>
          <w:spacing w:val="-4"/>
          <w:lang w:val="en-US" w:eastAsia="zh-CN"/>
        </w:rPr>
        <w:t>8</w:t>
      </w:r>
      <w:r>
        <w:rPr>
          <w:rFonts w:hint="default" w:eastAsia="仿宋"/>
          <w:spacing w:val="-4"/>
          <w:lang w:val="en-US" w:eastAsia="zh-CN"/>
        </w:rPr>
        <w:t>名比较出色的优秀班主任，构建</w:t>
      </w:r>
      <w:r>
        <w:rPr>
          <w:rFonts w:hint="eastAsia"/>
          <w:spacing w:val="-4"/>
          <w:lang w:val="en-US" w:eastAsia="zh-CN"/>
        </w:rPr>
        <w:t>6</w:t>
      </w:r>
      <w:r>
        <w:rPr>
          <w:rFonts w:hint="default" w:eastAsia="仿宋"/>
          <w:spacing w:val="-4"/>
          <w:lang w:val="en-US" w:eastAsia="zh-CN"/>
        </w:rPr>
        <w:t>—</w:t>
      </w:r>
      <w:r>
        <w:rPr>
          <w:rFonts w:hint="eastAsia"/>
          <w:spacing w:val="-4"/>
          <w:lang w:val="en-US" w:eastAsia="zh-CN"/>
        </w:rPr>
        <w:t>7</w:t>
      </w:r>
      <w:r>
        <w:rPr>
          <w:rFonts w:hint="default" w:eastAsia="仿宋"/>
          <w:spacing w:val="-4"/>
          <w:lang w:val="en-US" w:eastAsia="zh-CN"/>
        </w:rPr>
        <w:t>个优秀文明班级起示范带头作用。</w:t>
      </w:r>
    </w:p>
    <w:p w14:paraId="4E4014F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eastAsia="仿宋"/>
          <w:spacing w:val="-4"/>
          <w:lang w:val="en-US" w:eastAsia="zh-CN"/>
        </w:rPr>
      </w:pPr>
      <w:r>
        <w:rPr>
          <w:rFonts w:hint="default" w:eastAsia="仿宋"/>
          <w:spacing w:val="-4"/>
          <w:lang w:val="en-US" w:eastAsia="zh-CN"/>
        </w:rPr>
        <w:t>7.逐步完善我校家庭教育课程；多渠道开展家校共育活动，努力实现家校共育品牌创建。</w:t>
      </w:r>
    </w:p>
    <w:p w14:paraId="7A46BD54">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eastAsia" w:ascii="楷体_GB2312" w:hAnsi="楷体_GB2312" w:eastAsia="楷体_GB2312" w:cs="楷体_GB2312"/>
          <w:b/>
          <w:color w:val="000000"/>
          <w:kern w:val="0"/>
          <w:sz w:val="32"/>
          <w:szCs w:val="32"/>
        </w:rPr>
      </w:pPr>
      <w:bookmarkStart w:id="38" w:name="_Toc517683847"/>
      <w:r>
        <w:rPr>
          <w:rFonts w:hint="eastAsia" w:ascii="楷体_GB2312" w:hAnsi="楷体_GB2312" w:eastAsia="楷体_GB2312" w:cs="楷体_GB2312"/>
          <w:b/>
          <w:color w:val="000000"/>
          <w:kern w:val="0"/>
          <w:sz w:val="32"/>
          <w:szCs w:val="32"/>
        </w:rPr>
        <w:t>（五）教育科研</w:t>
      </w:r>
      <w:bookmarkEnd w:id="38"/>
    </w:p>
    <w:p w14:paraId="54D0FF8E">
      <w:pPr>
        <w:pStyle w:val="7"/>
        <w:keepNext w:val="0"/>
        <w:keepLines w:val="0"/>
        <w:pageBreakBefore w:val="0"/>
        <w:widowControl w:val="0"/>
        <w:shd w:val="clear" w:color="auto" w:fill="FFFFFF"/>
        <w:kinsoku/>
        <w:wordWrap/>
        <w:overflowPunct w:val="0"/>
        <w:topLinePunct w:val="0"/>
        <w:autoSpaceDE/>
        <w:bidi w:val="0"/>
        <w:spacing w:before="0" w:beforeAutospacing="0" w:after="0" w:afterAutospacing="0" w:line="56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1.总体目标</w:t>
      </w:r>
    </w:p>
    <w:p w14:paraId="054A1889">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着“问题即课题”的原则，以“让课题走进课堂”为教育科研思路，立足课堂教学，确立“科研兴校、科研促教、科研育才、科研名师”的工作目标，积极探索教育科研与教育实践之间的关系，逐步形成教师“学习、实践、研究”的专业生活方式，推进教师的课题研究技能和研究方法，提高研究的成果，构建较为完善的课题网络，力争在上级教科研成果评比中，获取一定的名次，创出我校教育科研特色。</w:t>
      </w:r>
    </w:p>
    <w:p w14:paraId="6458BE47">
      <w:pPr>
        <w:pStyle w:val="7"/>
        <w:keepNext w:val="0"/>
        <w:keepLines w:val="0"/>
        <w:pageBreakBefore w:val="0"/>
        <w:widowControl w:val="0"/>
        <w:shd w:val="clear" w:color="auto" w:fill="FFFFFF"/>
        <w:kinsoku/>
        <w:wordWrap/>
        <w:overflowPunct w:val="0"/>
        <w:topLinePunct w:val="0"/>
        <w:autoSpaceDE/>
        <w:bidi w:val="0"/>
        <w:spacing w:before="0" w:beforeAutospacing="0" w:after="0" w:afterAutospacing="0" w:line="56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2.具体任务</w:t>
      </w:r>
    </w:p>
    <w:p w14:paraId="7F06C7EA">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在今后三年内，立足于本校实际开展省级、市级课题立项研究，争取申报1项省级课题,1-2项市级课题。形成在学校内人人都做小课题研究的氛围。形成在教学中研究，在研究中教学的科研新局面，关注学生发展，引领学校教育教学改革。</w:t>
      </w:r>
    </w:p>
    <w:p w14:paraId="1234B736">
      <w:pPr>
        <w:keepNext w:val="0"/>
        <w:keepLines w:val="0"/>
        <w:pageBreakBefore w:val="0"/>
        <w:widowControl w:val="0"/>
        <w:kinsoku/>
        <w:wordWrap/>
        <w:overflowPunct w:val="0"/>
        <w:topLinePunct w:val="0"/>
        <w:autoSpaceDE/>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sz w:val="32"/>
          <w:szCs w:val="32"/>
        </w:rPr>
        <w:t>构建学校特色课程，通过使用不断进行完善。</w:t>
      </w:r>
    </w:p>
    <w:p w14:paraId="049CA1AE">
      <w:pPr>
        <w:pStyle w:val="7"/>
        <w:keepNext w:val="0"/>
        <w:keepLines w:val="0"/>
        <w:pageBreakBefore w:val="0"/>
        <w:widowControl w:val="0"/>
        <w:shd w:val="clear" w:color="auto" w:fill="FFFFFF"/>
        <w:kinsoku/>
        <w:wordWrap/>
        <w:overflowPunct w:val="0"/>
        <w:topLinePunct w:val="0"/>
        <w:autoSpaceDE/>
        <w:bidi w:val="0"/>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（3）外出学习取经、聘请专家引导，大胆尝试，力争“自主性学习”研究尽快出成果，从而推进绿色课堂，完善我校的绿色课程。</w:t>
      </w:r>
    </w:p>
    <w:p w14:paraId="4322A746">
      <w:pPr>
        <w:pStyle w:val="7"/>
        <w:keepNext w:val="0"/>
        <w:keepLines w:val="0"/>
        <w:pageBreakBefore w:val="0"/>
        <w:widowControl w:val="0"/>
        <w:shd w:val="clear" w:color="auto" w:fill="FFFFFF"/>
        <w:kinsoku/>
        <w:wordWrap/>
        <w:overflowPunct w:val="0"/>
        <w:topLinePunct w:val="0"/>
        <w:autoSpaceDE/>
        <w:bidi w:val="0"/>
        <w:spacing w:before="0" w:beforeAutospacing="0" w:after="0" w:afterAutospacing="0" w:line="56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3.工作举措</w:t>
      </w:r>
    </w:p>
    <w:p w14:paraId="02DAE5E3">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7"/>
        <w:jc w:val="both"/>
        <w:textAlignment w:val="auto"/>
      </w:pPr>
      <w:r>
        <w:rPr>
          <w:spacing w:val="11"/>
        </w:rPr>
        <w:t>（1）建设成具有学校特色、符合学校发展实际的科研网络</w:t>
      </w:r>
      <w:r>
        <w:rPr>
          <w:spacing w:val="5"/>
        </w:rPr>
        <w:t>体系。为了让课题研究更切实、有效、深入，学校在择定课题时要切准教学改革的热点，凸现课题的前瞻性和推广价值，确定一个今后三五年中对学校工作起导向作用的整体性、探索性的主干</w:t>
      </w:r>
      <w:r>
        <w:rPr>
          <w:spacing w:val="10"/>
        </w:rPr>
        <w:t>课题（省级课题、市重点课题</w:t>
      </w:r>
      <w:r>
        <w:rPr>
          <w:spacing w:val="-53"/>
        </w:rPr>
        <w:t>），</w:t>
      </w:r>
      <w:r>
        <w:rPr>
          <w:spacing w:val="10"/>
        </w:rPr>
        <w:t>再围绕这一主干课题，确立一</w:t>
      </w:r>
      <w:r>
        <w:rPr>
          <w:spacing w:val="5"/>
        </w:rPr>
        <w:t>批在学校立项的辅助性课题着力研究，各科参与课题研究，形成</w:t>
      </w:r>
      <w:r>
        <w:rPr>
          <w:spacing w:val="8"/>
        </w:rPr>
        <w:t>一个主干课题覆盖下的系统的完善的课题研究网络。</w:t>
      </w:r>
    </w:p>
    <w:p w14:paraId="67D49823">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64" w:firstLineChars="200"/>
        <w:jc w:val="both"/>
        <w:textAlignment w:val="auto"/>
        <w:rPr>
          <w:spacing w:val="5"/>
        </w:rPr>
      </w:pPr>
      <w:r>
        <w:rPr>
          <w:spacing w:val="11"/>
        </w:rPr>
        <w:t>（2）实施规范化的课题研究过程管理，提高一线教师教学</w:t>
      </w:r>
      <w:r>
        <w:rPr>
          <w:spacing w:val="5"/>
        </w:rPr>
        <w:t>研究的能力。建设开题论证、</w:t>
      </w:r>
      <w:r>
        <w:rPr>
          <w:spacing w:val="-80"/>
        </w:rPr>
        <w:t xml:space="preserve"> </w:t>
      </w:r>
      <w:r>
        <w:rPr>
          <w:spacing w:val="5"/>
        </w:rPr>
        <w:t>中期检查、结题答辩等课题“三段介入”常态化管理模式，对学校各级课题进行动态管理，积极推进学校一线教师课题研究规范化管理进程，保证学校教师的各类教研课题能够正常开展研究工作，并能够及时地给予技术上的指导和问题解决。</w:t>
      </w:r>
    </w:p>
    <w:p w14:paraId="7A066056">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spacing w:val="5"/>
        </w:rPr>
      </w:pPr>
      <w:r>
        <w:rPr>
          <w:spacing w:val="5"/>
        </w:rPr>
        <w:t>（3）丰富校本教研的内容和形式，组织好各种校本教研活动。继续完善符合我校实际的校本教研模式，把优秀教研组创建、教研组专题研究、年级段教学研讨、学术沙龙等活动紧密结合起</w:t>
      </w:r>
      <w:r>
        <w:rPr>
          <w:rFonts w:hint="eastAsia"/>
          <w:spacing w:val="5"/>
        </w:rPr>
        <w:t>来，丰富校本教研的内容和形式，加强教师之间的相互学习和交流，更新教学观念，改善教学行为，提升教学水平。扎实有效推进的教师个人专题研究活动。引导教师进一步明确自己的研究专题，并在适当调整的基础上，紧密结合日常教育教学工作，深入开展“个人专题”的研究工作，使自己的研究工作常态化。</w:t>
      </w:r>
    </w:p>
    <w:p w14:paraId="3E95E1E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4.</w:t>
      </w:r>
      <w:r>
        <w:rPr>
          <w:rFonts w:hint="eastAsia" w:ascii="仿宋_GB2312" w:hAnsi="仿宋_GB2312" w:eastAsia="仿宋_GB2312" w:cs="仿宋_GB2312"/>
          <w:b/>
          <w:color w:val="000000"/>
          <w:sz w:val="32"/>
          <w:szCs w:val="32"/>
        </w:rPr>
        <w:t>推进计划</w:t>
      </w:r>
    </w:p>
    <w:p w14:paraId="3FB308BA">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spacing w:val="5"/>
          <w:lang w:val="en-US" w:eastAsia="zh-CN"/>
        </w:rPr>
      </w:pPr>
      <w:r>
        <w:rPr>
          <w:rFonts w:hint="eastAsia"/>
          <w:spacing w:val="5"/>
          <w:lang w:val="en-US" w:eastAsia="zh-CN"/>
        </w:rPr>
        <w:t>2026年9月—2027年8月：以赵霞、李怀艳两位校长申报的课题为抓手，落实课题研究的时间、地点、人员和经费，做好课题的中期报告、结题报告的撰写；根据县教科所的精神指示，积极申报市级课题。根据学校的教学实际问题，鼓励教师申报章丘县级课题；学校每年将投入一定资金用于教育科研相关活动，提高课题层次，至少有3个课题获县级课题立项。</w:t>
      </w:r>
    </w:p>
    <w:p w14:paraId="08DD6966">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spacing w:val="5"/>
          <w:lang w:val="en-US" w:eastAsia="zh-CN"/>
        </w:rPr>
      </w:pPr>
      <w:r>
        <w:rPr>
          <w:rFonts w:hint="eastAsia"/>
          <w:spacing w:val="5"/>
          <w:lang w:val="en-US" w:eastAsia="zh-CN"/>
        </w:rPr>
        <w:t>2027年9月—2028年8月：通过教代会修改加大教科研奖励制度的标准，进一步完善有关教科研工作制度，积极组织教师学习有关教育理论，定期聘请专家学者来校做学术报告，介绍论文、案例的撰写及课题结题报告的撰写，定期召开课题结题会议，让课题负责人汇报课题成果撰写的进展，保证已经到期的课题要其按时结题。</w:t>
      </w:r>
    </w:p>
    <w:p w14:paraId="6D77C0B8">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eastAsia"/>
          <w:spacing w:val="5"/>
          <w:lang w:val="en-US" w:eastAsia="zh-CN"/>
        </w:rPr>
        <w:t>2028年9月—2029年8月：教师的科研水平有大幅度地提高，争取有10%的论文在省、市级比赛中获奖或在省级刊物发表；做好课题研究的考核评价工作；深入开展各类课题研究，积累研究成果，充实学校内涵，努力形成学校特色。</w:t>
      </w:r>
    </w:p>
    <w:p w14:paraId="429F3819">
      <w:pPr>
        <w:keepNext w:val="0"/>
        <w:keepLines w:val="0"/>
        <w:pageBreakBefore w:val="0"/>
        <w:widowControl w:val="0"/>
        <w:kinsoku/>
        <w:wordWrap/>
        <w:overflowPunct w:val="0"/>
        <w:topLinePunct w:val="0"/>
        <w:autoSpaceDE/>
        <w:bidi w:val="0"/>
        <w:snapToGrid w:val="0"/>
        <w:spacing w:line="560" w:lineRule="exact"/>
        <w:ind w:firstLine="643" w:firstLineChars="200"/>
        <w:jc w:val="left"/>
        <w:textAlignment w:val="auto"/>
        <w:rPr>
          <w:rFonts w:hint="default" w:ascii="楷体_GB2312" w:hAnsi="楷体_GB2312" w:eastAsia="楷体_GB2312" w:cs="楷体_GB2312"/>
          <w:b/>
          <w:color w:val="000000"/>
          <w:kern w:val="0"/>
          <w:sz w:val="32"/>
          <w:szCs w:val="32"/>
          <w:lang w:val="en-US" w:eastAsia="zh-CN"/>
        </w:rPr>
      </w:pPr>
      <w:r>
        <w:rPr>
          <w:rFonts w:hint="default" w:ascii="楷体_GB2312" w:hAnsi="楷体_GB2312" w:eastAsia="楷体_GB2312" w:cs="楷体_GB2312"/>
          <w:b/>
          <w:color w:val="000000"/>
          <w:kern w:val="0"/>
          <w:sz w:val="32"/>
          <w:szCs w:val="32"/>
          <w:lang w:val="en-US" w:eastAsia="zh-CN"/>
        </w:rPr>
        <w:t>（六）艺</w:t>
      </w:r>
      <w:r>
        <w:rPr>
          <w:rFonts w:hint="eastAsia" w:ascii="楷体_GB2312" w:hAnsi="楷体_GB2312" w:eastAsia="楷体_GB2312" w:cs="楷体_GB2312"/>
          <w:b/>
          <w:color w:val="000000"/>
          <w:kern w:val="0"/>
          <w:sz w:val="32"/>
          <w:szCs w:val="32"/>
          <w:lang w:val="en-US" w:eastAsia="zh-CN"/>
        </w:rPr>
        <w:t>体</w:t>
      </w:r>
      <w:r>
        <w:rPr>
          <w:rFonts w:hint="default" w:ascii="楷体_GB2312" w:hAnsi="楷体_GB2312" w:eastAsia="楷体_GB2312" w:cs="楷体_GB2312"/>
          <w:b/>
          <w:color w:val="000000"/>
          <w:kern w:val="0"/>
          <w:sz w:val="32"/>
          <w:szCs w:val="32"/>
          <w:lang w:val="en-US" w:eastAsia="zh-CN"/>
        </w:rPr>
        <w:t>工作</w:t>
      </w:r>
    </w:p>
    <w:p w14:paraId="22D83E0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仿宋_GB2312" w:hAnsi="仿宋_GB2312" w:eastAsia="仿宋_GB2312" w:cs="仿宋_GB2312"/>
          <w:b/>
          <w:color w:val="000000"/>
          <w:sz w:val="32"/>
          <w:szCs w:val="32"/>
          <w:lang w:val="en-US" w:eastAsia="zh-CN"/>
        </w:rPr>
      </w:pPr>
      <w:r>
        <w:rPr>
          <w:rFonts w:hint="default" w:ascii="仿宋_GB2312" w:hAnsi="仿宋_GB2312" w:eastAsia="仿宋_GB2312" w:cs="仿宋_GB2312"/>
          <w:b/>
          <w:color w:val="000000"/>
          <w:sz w:val="32"/>
          <w:szCs w:val="32"/>
          <w:lang w:val="en-US" w:eastAsia="zh-CN"/>
        </w:rPr>
        <w:t>1.总体目标</w:t>
      </w:r>
    </w:p>
    <w:p w14:paraId="0C6707AF">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学校严格按照《学校体育工作条例》、《学校卫生工作条例》、《学校艺术教育工作规程》，落实《高青县教</w:t>
      </w:r>
      <w:r>
        <w:rPr>
          <w:rFonts w:hint="eastAsia"/>
          <w:spacing w:val="5"/>
          <w:lang w:val="en-US" w:eastAsia="zh-CN"/>
        </w:rPr>
        <w:t>体</w:t>
      </w:r>
      <w:r>
        <w:rPr>
          <w:rFonts w:hint="default" w:eastAsia="仿宋"/>
          <w:spacing w:val="5"/>
          <w:lang w:val="en-US" w:eastAsia="zh-CN"/>
        </w:rPr>
        <w:t>局202</w:t>
      </w:r>
      <w:r>
        <w:rPr>
          <w:rFonts w:hint="eastAsia"/>
          <w:spacing w:val="5"/>
          <w:lang w:val="en-US" w:eastAsia="zh-CN"/>
        </w:rPr>
        <w:t>5</w:t>
      </w:r>
      <w:r>
        <w:rPr>
          <w:rFonts w:hint="default" w:eastAsia="仿宋"/>
          <w:spacing w:val="5"/>
          <w:lang w:val="en-US" w:eastAsia="zh-CN"/>
        </w:rPr>
        <w:t>年基础教育工作要点》中相关体卫艺工作目标，以树立科学的体卫艺教育发展观,以“运动、健康、快乐”发展为主题,面向全体学生,以生为本，实施科学管理，完善体卫艺工作的组织管理机构，健全制度，落实课程计划，开全学科，开足学时。注重培养学生特长,健全学生人格,使学生身体素质和竟技水平有较明显提高,欣赏美、创造美的能力有新的发展,健康意识进一步增强,从而保证我校体卫艺工作持续、健康发展。</w:t>
      </w:r>
    </w:p>
    <w:p w14:paraId="648BB275">
      <w:pPr>
        <w:pStyle w:val="2"/>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default" w:eastAsia="仿宋"/>
          <w:spacing w:val="5"/>
          <w:lang w:val="en-US" w:eastAsia="zh-CN"/>
        </w:rPr>
      </w:pPr>
      <w:r>
        <w:rPr>
          <w:rFonts w:hint="default" w:ascii="仿宋_GB2312" w:hAnsi="仿宋_GB2312" w:eastAsia="仿宋_GB2312" w:cs="仿宋_GB2312"/>
          <w:b/>
          <w:color w:val="000000"/>
          <w:sz w:val="32"/>
          <w:szCs w:val="32"/>
          <w:lang w:val="en-US" w:eastAsia="zh-CN"/>
        </w:rPr>
        <w:t>2.具体任务</w:t>
      </w:r>
    </w:p>
    <w:p w14:paraId="7D8745B1">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学校艺</w:t>
      </w:r>
      <w:r>
        <w:rPr>
          <w:rFonts w:hint="eastAsia"/>
          <w:spacing w:val="5"/>
          <w:lang w:val="en-US" w:eastAsia="zh-CN"/>
        </w:rPr>
        <w:t>体</w:t>
      </w:r>
      <w:r>
        <w:rPr>
          <w:rFonts w:hint="default" w:eastAsia="仿宋"/>
          <w:spacing w:val="5"/>
          <w:lang w:val="en-US" w:eastAsia="zh-CN"/>
        </w:rPr>
        <w:t>教育要以全面推进素质教育为目标，以深化课程教材改革为核心，更新教育思想和教育观念，大力改革教学内容和教学方法，使学生在学习艺术基础知识和基本技能的同时，注重培养爱国主义精神和集体主义精神，树立终身学习的愿望，培养创新精神和实践能力，提高审美能力和身体素养，开发自身的潜能，促进学生全面和谐发展。</w:t>
      </w:r>
    </w:p>
    <w:p w14:paraId="59D9A354">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坚持以普及促进提高，以提高带普及的方针，培养学生的艺术素养。</w:t>
      </w:r>
    </w:p>
    <w:p w14:paraId="1EED1A83">
      <w:pPr>
        <w:pStyle w:val="2"/>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default" w:ascii="仿宋_GB2312" w:hAnsi="仿宋_GB2312" w:eastAsia="仿宋_GB2312" w:cs="仿宋_GB2312"/>
          <w:b/>
          <w:color w:val="000000"/>
          <w:sz w:val="32"/>
          <w:szCs w:val="32"/>
          <w:lang w:val="en-US" w:eastAsia="zh-CN"/>
        </w:rPr>
      </w:pPr>
      <w:r>
        <w:rPr>
          <w:rFonts w:hint="default" w:ascii="仿宋_GB2312" w:hAnsi="仿宋_GB2312" w:eastAsia="仿宋_GB2312" w:cs="仿宋_GB2312"/>
          <w:b/>
          <w:color w:val="000000"/>
          <w:sz w:val="32"/>
          <w:szCs w:val="32"/>
          <w:lang w:val="en-US" w:eastAsia="zh-CN"/>
        </w:rPr>
        <w:t xml:space="preserve">3.工作举措 </w:t>
      </w:r>
    </w:p>
    <w:p w14:paraId="60EB1A64">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eastAsia"/>
          <w:spacing w:val="5"/>
          <w:lang w:val="en-US" w:eastAsia="zh-CN"/>
        </w:rPr>
        <w:t>（1）</w:t>
      </w:r>
      <w:r>
        <w:rPr>
          <w:rFonts w:hint="default" w:eastAsia="仿宋"/>
          <w:spacing w:val="5"/>
          <w:lang w:val="en-US" w:eastAsia="zh-CN"/>
        </w:rPr>
        <w:t>体育教育工作</w:t>
      </w:r>
    </w:p>
    <w:p w14:paraId="2C7F43BD">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面向全体学生上好体育课。要求体育任课教师更新教学理 念，落实具体措施，明确任务要求。在上课和组织活动中，要注 重师表形象，规范举止行为，重视学生上课纪律。要按照课表， 认真上好每一节课，做到认真备课，认真上课。注重培养学生对 体育的兴趣，发挥体育健身育人的功能。加强业务学习，开展相</w:t>
      </w:r>
    </w:p>
    <w:p w14:paraId="1DA7BF4D">
      <w:pPr>
        <w:pStyle w:val="2"/>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eastAsia="仿宋"/>
          <w:spacing w:val="5"/>
          <w:lang w:val="en-US" w:eastAsia="zh-CN"/>
        </w:rPr>
      </w:pPr>
      <w:r>
        <w:rPr>
          <w:rFonts w:hint="default" w:eastAsia="仿宋"/>
          <w:spacing w:val="5"/>
          <w:lang w:val="en-US" w:eastAsia="zh-CN"/>
        </w:rPr>
        <w:t>互听课、评课的活动，努力提高自身综合素质和业务水平。</w:t>
      </w:r>
    </w:p>
    <w:p w14:paraId="7FF44604">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大力推进阳光体育运动的广泛深入和开展。强化课程意识， 课程计划，多彩的体育活动，学校大课间活动的实施，学生在校</w:t>
      </w:r>
    </w:p>
    <w:p w14:paraId="3E6C3DAC">
      <w:pPr>
        <w:pStyle w:val="2"/>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eastAsia="仿宋"/>
          <w:spacing w:val="5"/>
          <w:lang w:val="en-US" w:eastAsia="zh-CN"/>
        </w:rPr>
      </w:pPr>
      <w:r>
        <w:rPr>
          <w:rFonts w:hint="default" w:eastAsia="仿宋"/>
          <w:spacing w:val="5"/>
          <w:lang w:val="en-US" w:eastAsia="zh-CN"/>
        </w:rPr>
        <w:t>每天一小时体育课外活动。</w:t>
      </w:r>
    </w:p>
    <w:p w14:paraId="3A45058D">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进一步抓好新眼保健操、广播操和韵律操的教学工作。要求全班学生人人会做且动作准确规范（少数困难生除外），定期举办保健操、广播操和韵律操等各项比赛。体育比赛</w:t>
      </w:r>
      <w:r>
        <w:rPr>
          <w:rFonts w:hint="eastAsia"/>
          <w:spacing w:val="5"/>
          <w:lang w:val="en-US" w:eastAsia="zh-CN"/>
        </w:rPr>
        <w:t>，</w:t>
      </w:r>
      <w:r>
        <w:rPr>
          <w:rFonts w:hint="default" w:eastAsia="仿宋"/>
          <w:spacing w:val="5"/>
          <w:lang w:val="en-US" w:eastAsia="zh-CN"/>
        </w:rPr>
        <w:t>组织运动会比赛。要求体育组精心组织与筹备，确保比赛精彩纷呈、圆满成功。</w:t>
      </w:r>
    </w:p>
    <w:p w14:paraId="757FE964">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《学生体质健康标准》的实施工作。按《中小学学生体质健康标准实施方案》要求，落实《学生体质健康标准》的测试上报工作。</w:t>
      </w:r>
    </w:p>
    <w:p w14:paraId="25C309E0">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w:t>
      </w:r>
      <w:r>
        <w:rPr>
          <w:rFonts w:hint="eastAsia"/>
          <w:spacing w:val="5"/>
          <w:lang w:val="en-US" w:eastAsia="zh-CN"/>
        </w:rPr>
        <w:t>2</w:t>
      </w:r>
      <w:r>
        <w:rPr>
          <w:rFonts w:hint="default" w:eastAsia="仿宋"/>
          <w:spacing w:val="5"/>
          <w:lang w:val="en-US" w:eastAsia="zh-CN"/>
        </w:rPr>
        <w:t>)艺术教育工作</w:t>
      </w:r>
    </w:p>
    <w:p w14:paraId="62152A69">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进一步贯彻《中共中央国务院关于深化教育教学改革全面推进素质教育的决定》。学校艺术教育工作要以《学校艺术教育工作规程》为指导，全面提高学生审美能力;积极开展艺术活动，增强学生艺术素养。</w:t>
      </w:r>
    </w:p>
    <w:p w14:paraId="3F740879">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学校在保证音美课堂教学时间的同时，要不断改进教学方法，提高音美教学质量，为学生参与艺术活动奠定坚实的基础。</w:t>
      </w:r>
    </w:p>
    <w:p w14:paraId="1919B30E">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广泛开展形式多样的群众性艺术教育活动，丰富校园文化。加强学生课外兴趣小组和艺术社团建设，充分调动学生参与活动的积极性，充分展示学生的艺术才能，丰富学生的校园文化生活，巩固艺术教育教学成果。加强管理，保障学校教育活动的健康开展。</w:t>
      </w:r>
    </w:p>
    <w:p w14:paraId="33DE2B7B">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组织教师参加上级有关艺术教师的培训班，通过培训与展示，提高我校艺术师资业务水平和组织指导艺术团队的能力。</w:t>
      </w:r>
    </w:p>
    <w:p w14:paraId="1ED3A755">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优化百灵艺术节节目的排练方式，提高作品质量，争取获得市级以上成绩。</w:t>
      </w:r>
    </w:p>
    <w:p w14:paraId="563B2BC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4.</w:t>
      </w:r>
      <w:r>
        <w:rPr>
          <w:rFonts w:hint="default" w:ascii="仿宋_GB2312" w:hAnsi="仿宋_GB2312" w:eastAsia="仿宋_GB2312" w:cs="仿宋_GB2312"/>
          <w:b/>
          <w:color w:val="000000"/>
          <w:sz w:val="32"/>
          <w:szCs w:val="32"/>
          <w:lang w:val="en-US" w:eastAsia="zh-CN"/>
        </w:rPr>
        <w:t>推进计划</w:t>
      </w:r>
    </w:p>
    <w:p w14:paraId="1DDAFA17">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202</w:t>
      </w:r>
      <w:r>
        <w:rPr>
          <w:rFonts w:hint="eastAsia"/>
          <w:spacing w:val="5"/>
          <w:lang w:val="en-US" w:eastAsia="zh-CN"/>
        </w:rPr>
        <w:t>6</w:t>
      </w:r>
      <w:r>
        <w:rPr>
          <w:rFonts w:hint="default" w:eastAsia="仿宋"/>
          <w:spacing w:val="5"/>
          <w:lang w:val="en-US" w:eastAsia="zh-CN"/>
        </w:rPr>
        <w:t>年-202</w:t>
      </w:r>
      <w:r>
        <w:rPr>
          <w:rFonts w:hint="eastAsia"/>
          <w:spacing w:val="5"/>
          <w:lang w:val="en-US" w:eastAsia="zh-CN"/>
        </w:rPr>
        <w:t>7</w:t>
      </w:r>
      <w:r>
        <w:rPr>
          <w:rFonts w:hint="default" w:eastAsia="仿宋"/>
          <w:spacing w:val="5"/>
          <w:lang w:val="en-US" w:eastAsia="zh-CN"/>
        </w:rPr>
        <w:t>年</w:t>
      </w:r>
      <w:r>
        <w:rPr>
          <w:rFonts w:hint="eastAsia"/>
          <w:spacing w:val="5"/>
          <w:lang w:val="en-US" w:eastAsia="zh-CN"/>
        </w:rPr>
        <w:t>：</w:t>
      </w:r>
    </w:p>
    <w:p w14:paraId="1D3E926A">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1.严格执行新课程标准，开足开齐体、健、音、美课程，增强学生体质、心理、社会适应能力，音乐、美术素养。</w:t>
      </w:r>
    </w:p>
    <w:p w14:paraId="649A4DA5">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2.贯彻落实课堂改革模式，将足球、篮球教学纳入体育教学内容，并在班级间开展比赛。</w:t>
      </w:r>
    </w:p>
    <w:p w14:paraId="3DDD469C">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3.更新大课间操内容，初步创编篮球操。</w:t>
      </w:r>
    </w:p>
    <w:p w14:paraId="1EC47FCA">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4.校园艺术节开展全校学生艺术节目、作品比赛。</w:t>
      </w:r>
    </w:p>
    <w:p w14:paraId="4494C68B">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5.百灵艺术节节目获得市一等奖作品数量提升。</w:t>
      </w:r>
    </w:p>
    <w:p w14:paraId="56DE15B9">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6.逐步提升学生体质健康测试的合格率和优良率。</w:t>
      </w:r>
    </w:p>
    <w:p w14:paraId="23D3471E">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7.学生近视率逐年下降，确保低于国家标准近视率。</w:t>
      </w:r>
    </w:p>
    <w:p w14:paraId="114E673F">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202</w:t>
      </w:r>
      <w:r>
        <w:rPr>
          <w:rFonts w:hint="eastAsia"/>
          <w:spacing w:val="5"/>
          <w:lang w:val="en-US" w:eastAsia="zh-CN"/>
        </w:rPr>
        <w:t>7</w:t>
      </w:r>
      <w:r>
        <w:rPr>
          <w:rFonts w:hint="default" w:eastAsia="仿宋"/>
          <w:spacing w:val="5"/>
          <w:lang w:val="en-US" w:eastAsia="zh-CN"/>
        </w:rPr>
        <w:t>年-202</w:t>
      </w:r>
      <w:r>
        <w:rPr>
          <w:rFonts w:hint="eastAsia"/>
          <w:spacing w:val="5"/>
          <w:lang w:val="en-US" w:eastAsia="zh-CN"/>
        </w:rPr>
        <w:t>8</w:t>
      </w:r>
      <w:r>
        <w:rPr>
          <w:rFonts w:hint="default" w:eastAsia="仿宋"/>
          <w:spacing w:val="5"/>
          <w:lang w:val="en-US" w:eastAsia="zh-CN"/>
        </w:rPr>
        <w:t>年</w:t>
      </w:r>
      <w:r>
        <w:rPr>
          <w:rFonts w:hint="eastAsia"/>
          <w:spacing w:val="5"/>
          <w:lang w:val="en-US" w:eastAsia="zh-CN"/>
        </w:rPr>
        <w:t>：</w:t>
      </w:r>
    </w:p>
    <w:p w14:paraId="0C3F4B5A">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1.通过有计划、有步骤、有阶段性地对体育、音乐、美术社团辅导训练，使得他们的特长得到明显提高，形成具有我校的特色，并确保他们能在相关比赛中为我校增光添彩。</w:t>
      </w:r>
    </w:p>
    <w:p w14:paraId="486D5693">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2.积极开展丰富多彩的体育、艺术比赛活动，以推动我校体育、艺术的健康发展。</w:t>
      </w:r>
    </w:p>
    <w:p w14:paraId="68EA8C9D">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3.加强学生卫生、安全、自我防控能力的宣传工作，对学生进行良好的卫生习惯和行为习惯的养成教育。</w:t>
      </w:r>
    </w:p>
    <w:p w14:paraId="1319BF88">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4.积极参加学校和上级举行的各类竞赛，争取优异成绩。百灵艺术节节目获得市一等奖作品数量提升。</w:t>
      </w:r>
    </w:p>
    <w:p w14:paraId="4B344E96">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5.逐步提升学生体质健康测试的合格率和优良率。</w:t>
      </w:r>
    </w:p>
    <w:p w14:paraId="3A878E5E">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6.学生近视率逐年下降，确保低于国家标准近视率。</w:t>
      </w:r>
    </w:p>
    <w:p w14:paraId="4A098F0D">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202</w:t>
      </w:r>
      <w:r>
        <w:rPr>
          <w:rFonts w:hint="eastAsia"/>
          <w:spacing w:val="5"/>
          <w:lang w:val="en-US" w:eastAsia="zh-CN"/>
        </w:rPr>
        <w:t>8</w:t>
      </w:r>
      <w:r>
        <w:rPr>
          <w:rFonts w:hint="default" w:eastAsia="仿宋"/>
          <w:spacing w:val="5"/>
          <w:lang w:val="en-US" w:eastAsia="zh-CN"/>
        </w:rPr>
        <w:t>年-202</w:t>
      </w:r>
      <w:r>
        <w:rPr>
          <w:rFonts w:hint="eastAsia"/>
          <w:spacing w:val="5"/>
          <w:lang w:val="en-US" w:eastAsia="zh-CN"/>
        </w:rPr>
        <w:t>9</w:t>
      </w:r>
      <w:r>
        <w:rPr>
          <w:rFonts w:hint="default" w:eastAsia="仿宋"/>
          <w:spacing w:val="5"/>
          <w:lang w:val="en-US" w:eastAsia="zh-CN"/>
        </w:rPr>
        <w:t>年</w:t>
      </w:r>
      <w:r>
        <w:rPr>
          <w:rFonts w:hint="eastAsia"/>
          <w:spacing w:val="5"/>
          <w:lang w:val="en-US" w:eastAsia="zh-CN"/>
        </w:rPr>
        <w:t>：</w:t>
      </w:r>
    </w:p>
    <w:p w14:paraId="2CAAA03F">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1.经过三年大课间操活动，学生最少能掌握三套健身操，篮球操形成规范，形成传统，成为学生终生锻炼一项运动技能。</w:t>
      </w:r>
    </w:p>
    <w:p w14:paraId="07CDAE91">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2.积极开展丰富多彩的体育、艺术比赛活动，以推动我校体育、艺术的健康发展。</w:t>
      </w:r>
    </w:p>
    <w:p w14:paraId="4C8D9D95">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3.根据上级各类竞赛形成相对应社团积极组织训练参加相应比赛。</w:t>
      </w:r>
    </w:p>
    <w:p w14:paraId="1F835B86">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4.进一步提升百灵艺术节节目质量。</w:t>
      </w:r>
    </w:p>
    <w:p w14:paraId="67C5CFE3">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5.逐步提升学生体质健康测试的合格率和优良率。</w:t>
      </w:r>
    </w:p>
    <w:p w14:paraId="4913059B">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6.学校艺体发展形成一定特色。</w:t>
      </w:r>
    </w:p>
    <w:p w14:paraId="7071B0E0">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7.学生近视率逐年下降，确保低于国家标准近视率。</w:t>
      </w:r>
    </w:p>
    <w:p w14:paraId="761CE467">
      <w:pPr>
        <w:pStyle w:val="2"/>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default" w:ascii="楷体_GB2312" w:hAnsi="楷体_GB2312" w:eastAsia="楷体_GB2312" w:cs="楷体_GB2312"/>
          <w:b/>
          <w:color w:val="000000"/>
          <w:kern w:val="0"/>
          <w:sz w:val="32"/>
          <w:szCs w:val="32"/>
          <w:lang w:val="en-US" w:eastAsia="zh-CN" w:bidi="ar-SA"/>
        </w:rPr>
      </w:pPr>
      <w:r>
        <w:rPr>
          <w:rFonts w:hint="default" w:ascii="楷体_GB2312" w:hAnsi="楷体_GB2312" w:eastAsia="楷体_GB2312" w:cs="楷体_GB2312"/>
          <w:b/>
          <w:color w:val="000000"/>
          <w:kern w:val="0"/>
          <w:sz w:val="32"/>
          <w:szCs w:val="32"/>
          <w:lang w:val="en-US" w:eastAsia="zh-CN" w:bidi="ar-SA"/>
        </w:rPr>
        <w:t>（</w:t>
      </w:r>
      <w:r>
        <w:rPr>
          <w:rFonts w:hint="eastAsia" w:ascii="楷体_GB2312" w:hAnsi="楷体_GB2312" w:eastAsia="楷体_GB2312" w:cs="楷体_GB2312"/>
          <w:b/>
          <w:color w:val="000000"/>
          <w:kern w:val="0"/>
          <w:sz w:val="32"/>
          <w:szCs w:val="32"/>
          <w:lang w:val="en-US" w:eastAsia="zh-CN" w:bidi="ar-SA"/>
        </w:rPr>
        <w:t>七</w:t>
      </w:r>
      <w:r>
        <w:rPr>
          <w:rFonts w:hint="default" w:ascii="楷体_GB2312" w:hAnsi="楷体_GB2312" w:eastAsia="楷体_GB2312" w:cs="楷体_GB2312"/>
          <w:b/>
          <w:color w:val="000000"/>
          <w:kern w:val="0"/>
          <w:sz w:val="32"/>
          <w:szCs w:val="32"/>
          <w:lang w:val="en-US" w:eastAsia="zh-CN" w:bidi="ar-SA"/>
        </w:rPr>
        <w:t>）智慧校园建设</w:t>
      </w:r>
    </w:p>
    <w:p w14:paraId="755C6C7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仿宋_GB2312" w:hAnsi="仿宋_GB2312" w:eastAsia="仿宋_GB2312" w:cs="仿宋_GB2312"/>
          <w:b/>
          <w:color w:val="000000"/>
          <w:sz w:val="32"/>
          <w:szCs w:val="32"/>
          <w:lang w:val="en-US" w:eastAsia="zh-CN"/>
        </w:rPr>
      </w:pPr>
      <w:r>
        <w:rPr>
          <w:rFonts w:hint="default" w:ascii="仿宋_GB2312" w:hAnsi="仿宋_GB2312" w:eastAsia="仿宋_GB2312" w:cs="仿宋_GB2312"/>
          <w:b/>
          <w:color w:val="000000"/>
          <w:sz w:val="32"/>
          <w:szCs w:val="32"/>
          <w:lang w:val="en-US" w:eastAsia="zh-CN"/>
        </w:rPr>
        <w:t>1.总体目标</w:t>
      </w:r>
    </w:p>
    <w:p w14:paraId="1B483C75">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教育信息化方面，把倾力建设新型智慧校园、着力提升师生信息化素养，通过信息化建设推动学校发展作为主要目标。以建设校校通、班班通、家校通三维网络为基础，从资源建设到办公与教学活动数字化，实现信息化办公、管理、教学和服务，创建智慧化的校园空间。</w:t>
      </w:r>
    </w:p>
    <w:p w14:paraId="39A2E36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仿宋_GB2312" w:hAnsi="仿宋_GB2312" w:eastAsia="仿宋_GB2312" w:cs="仿宋_GB2312"/>
          <w:b/>
          <w:color w:val="000000"/>
          <w:sz w:val="32"/>
          <w:szCs w:val="32"/>
          <w:lang w:val="en-US" w:eastAsia="zh-CN"/>
        </w:rPr>
      </w:pPr>
      <w:r>
        <w:rPr>
          <w:rFonts w:hint="default" w:ascii="仿宋_GB2312" w:hAnsi="仿宋_GB2312" w:eastAsia="仿宋_GB2312" w:cs="仿宋_GB2312"/>
          <w:b/>
          <w:color w:val="000000"/>
          <w:sz w:val="32"/>
          <w:szCs w:val="32"/>
          <w:lang w:val="en-US" w:eastAsia="zh-CN"/>
        </w:rPr>
        <w:t>2.具体任务</w:t>
      </w:r>
    </w:p>
    <w:p w14:paraId="51EB0FB1">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（1）深化数字化校园，健全并严格落实促进学校信息化发展的各项规章制度，在充分发挥好现有信息化环境条件的作用下，努力争取信息化建设的软硬件投入，逐步使我校的数字化校园向智慧化校园发展。</w:t>
      </w:r>
    </w:p>
    <w:p w14:paraId="472CF36D">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（2）加大对学校师生信息化素养和信息技术应用能力培训，与硬件配备同步进行，创设新型智慧化校园下的育人环境。</w:t>
      </w:r>
    </w:p>
    <w:p w14:paraId="5B41E84F">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eastAsia="仿宋"/>
          <w:spacing w:val="5"/>
          <w:lang w:val="en-US" w:eastAsia="zh-CN"/>
        </w:rPr>
      </w:pPr>
      <w:r>
        <w:rPr>
          <w:rFonts w:hint="default" w:eastAsia="仿宋"/>
          <w:spacing w:val="5"/>
          <w:lang w:val="en-US" w:eastAsia="zh-CN"/>
        </w:rPr>
        <w:t>（3）加强实验教学研究，全力促进学生学科素养发展和科学动手能力的提高。扩大教育技术装备管理系统的应用范围，实现统一完善的科学规范管理。</w:t>
      </w:r>
    </w:p>
    <w:p w14:paraId="07BCB0D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仿宋_GB2312" w:hAnsi="仿宋_GB2312" w:eastAsia="仿宋_GB2312" w:cs="仿宋_GB2312"/>
          <w:b/>
          <w:color w:val="000000"/>
          <w:sz w:val="32"/>
          <w:szCs w:val="32"/>
          <w:lang w:val="en-US" w:eastAsia="zh-CN"/>
        </w:rPr>
      </w:pPr>
      <w:r>
        <w:rPr>
          <w:rFonts w:hint="default" w:ascii="仿宋_GB2312" w:hAnsi="仿宋_GB2312" w:eastAsia="仿宋_GB2312" w:cs="仿宋_GB2312"/>
          <w:b/>
          <w:color w:val="000000"/>
          <w:sz w:val="32"/>
          <w:szCs w:val="32"/>
          <w:lang w:val="en-US" w:eastAsia="zh-CN"/>
        </w:rPr>
        <w:t>3.工作举措</w:t>
      </w:r>
    </w:p>
    <w:p w14:paraId="75792C5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（1）</w:t>
      </w:r>
      <w:r>
        <w:rPr>
          <w:rFonts w:hint="default" w:eastAsia="仿宋"/>
          <w:spacing w:val="5"/>
          <w:lang w:val="en-US" w:eastAsia="zh-CN"/>
        </w:rPr>
        <w:t>深化数字化校园建设，健全并严格落实促进学校信息化发展的各项规章制度，在充分发挥好现有信息化环境条件的作用下， 努力争取信息化建设的软硬件投入，逐步使我校的数字化校园向智慧化校园发展。</w:t>
      </w:r>
    </w:p>
    <w:p w14:paraId="1660C88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（2）</w:t>
      </w:r>
      <w:r>
        <w:rPr>
          <w:rFonts w:hint="default" w:eastAsia="仿宋"/>
          <w:spacing w:val="5"/>
          <w:lang w:val="en-US" w:eastAsia="zh-CN"/>
        </w:rPr>
        <w:t>加大对学校师生信息化素养和信息技术应用能力培训，与硬件配备同步进行，创设新型智慧化校园下的育人环境。</w:t>
      </w:r>
    </w:p>
    <w:p w14:paraId="62C6910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（3）</w:t>
      </w:r>
      <w:r>
        <w:rPr>
          <w:rFonts w:hint="default" w:eastAsia="仿宋"/>
          <w:spacing w:val="5"/>
          <w:lang w:val="en-US" w:eastAsia="zh-CN"/>
        </w:rPr>
        <w:t>做好企业微信平台的开发与后台的沟通工作，帮助各科室更好的实现管理工作。</w:t>
      </w:r>
    </w:p>
    <w:p w14:paraId="00C1A52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（4）</w:t>
      </w:r>
      <w:r>
        <w:rPr>
          <w:rFonts w:hint="default" w:eastAsia="仿宋"/>
          <w:spacing w:val="5"/>
          <w:lang w:val="en-US" w:eastAsia="zh-CN"/>
        </w:rPr>
        <w:t>加大创客教师团队的教研及培训工作，提高团队教师的教研教学能力、创新力、以及对新事物的接受能力。</w:t>
      </w:r>
    </w:p>
    <w:p w14:paraId="6FA90DC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仿宋_GB2312" w:hAnsi="仿宋_GB2312" w:eastAsia="仿宋_GB2312" w:cs="仿宋_GB2312"/>
          <w:b/>
          <w:color w:val="000000"/>
          <w:sz w:val="32"/>
          <w:szCs w:val="32"/>
          <w:lang w:val="en-US" w:eastAsia="zh-CN"/>
        </w:rPr>
      </w:pPr>
      <w:r>
        <w:rPr>
          <w:rFonts w:hint="default" w:ascii="仿宋_GB2312" w:hAnsi="仿宋_GB2312" w:eastAsia="仿宋_GB2312" w:cs="仿宋_GB2312"/>
          <w:b/>
          <w:color w:val="000000"/>
          <w:sz w:val="32"/>
          <w:szCs w:val="32"/>
          <w:lang w:val="en-US" w:eastAsia="zh-CN"/>
        </w:rPr>
        <w:t>4.推进计划</w:t>
      </w:r>
    </w:p>
    <w:p w14:paraId="679C1AAA">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202</w:t>
      </w:r>
      <w:r>
        <w:rPr>
          <w:rFonts w:hint="eastAsia"/>
          <w:spacing w:val="5"/>
          <w:lang w:val="en-US" w:eastAsia="zh-CN"/>
        </w:rPr>
        <w:t>6</w:t>
      </w:r>
      <w:r>
        <w:rPr>
          <w:rFonts w:hint="eastAsia" w:eastAsia="仿宋"/>
          <w:spacing w:val="5"/>
          <w:lang w:val="en-US" w:eastAsia="zh-CN"/>
        </w:rPr>
        <w:t>-202</w:t>
      </w:r>
      <w:r>
        <w:rPr>
          <w:rFonts w:hint="eastAsia"/>
          <w:spacing w:val="5"/>
          <w:lang w:val="en-US" w:eastAsia="zh-CN"/>
        </w:rPr>
        <w:t>7</w:t>
      </w:r>
      <w:r>
        <w:rPr>
          <w:rFonts w:hint="eastAsia" w:eastAsia="仿宋"/>
          <w:spacing w:val="5"/>
          <w:lang w:val="en-US" w:eastAsia="zh-CN"/>
        </w:rPr>
        <w:t>年</w:t>
      </w:r>
      <w:r>
        <w:rPr>
          <w:rFonts w:hint="eastAsia"/>
          <w:spacing w:val="5"/>
          <w:lang w:val="en-US" w:eastAsia="zh-CN"/>
        </w:rPr>
        <w:t>：</w:t>
      </w:r>
    </w:p>
    <w:p w14:paraId="4B7A8BCF">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1.推进学校无线全覆盖工作，实现办公楼、教学楼全覆盖。</w:t>
      </w:r>
    </w:p>
    <w:p w14:paraId="0B79EA3C">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2.围绕三个课堂、网络教研、在线学习、智慧校园建设，总结出1个基础教育信息化深度融合应用的的经验和成果，参加智</w:t>
      </w:r>
    </w:p>
    <w:p w14:paraId="6FE8BF0E">
      <w:pPr>
        <w:pStyle w:val="2"/>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eastAsia="仿宋"/>
          <w:spacing w:val="5"/>
          <w:lang w:val="en-US" w:eastAsia="zh-CN"/>
        </w:rPr>
      </w:pPr>
      <w:r>
        <w:rPr>
          <w:rFonts w:hint="eastAsia" w:eastAsia="仿宋"/>
          <w:spacing w:val="5"/>
          <w:lang w:val="en-US" w:eastAsia="zh-CN"/>
        </w:rPr>
        <w:t>慧教育创新应用场景交流活动，争取市级二等奖的成绩。</w:t>
      </w:r>
    </w:p>
    <w:p w14:paraId="4773C91F">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3.借助高青县教育公共资源平台、淄博市教育智慧大数据平 台，提高教师数字资源分享的数量，做到人人都分享，人人都上</w:t>
      </w:r>
    </w:p>
    <w:p w14:paraId="03C80518">
      <w:pPr>
        <w:pStyle w:val="2"/>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eastAsia="仿宋"/>
          <w:spacing w:val="5"/>
          <w:lang w:val="en-US" w:eastAsia="zh-CN"/>
        </w:rPr>
      </w:pPr>
      <w:r>
        <w:rPr>
          <w:rFonts w:hint="eastAsia" w:eastAsia="仿宋"/>
          <w:spacing w:val="5"/>
          <w:lang w:val="en-US" w:eastAsia="zh-CN"/>
        </w:rPr>
        <w:t>公开课。</w:t>
      </w:r>
    </w:p>
    <w:p w14:paraId="4685DC2D">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4.联合教务处扎实开展昊“交互式在线教学应用系统”三个</w:t>
      </w:r>
    </w:p>
    <w:p w14:paraId="03D14C42">
      <w:pPr>
        <w:pStyle w:val="2"/>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eastAsia="仿宋"/>
          <w:spacing w:val="5"/>
          <w:lang w:val="en-US" w:eastAsia="zh-CN"/>
        </w:rPr>
      </w:pPr>
      <w:r>
        <w:rPr>
          <w:rFonts w:hint="eastAsia" w:eastAsia="仿宋"/>
          <w:spacing w:val="5"/>
          <w:lang w:val="en-US" w:eastAsia="zh-CN"/>
        </w:rPr>
        <w:t xml:space="preserve">课堂项目。参加县级、市级课例比赛、取得 </w:t>
      </w:r>
      <w:r>
        <w:rPr>
          <w:rFonts w:hint="eastAsia"/>
          <w:spacing w:val="5"/>
          <w:lang w:val="en-US" w:eastAsia="zh-CN"/>
        </w:rPr>
        <w:t>3</w:t>
      </w:r>
      <w:r>
        <w:rPr>
          <w:rFonts w:hint="eastAsia" w:eastAsia="仿宋"/>
          <w:spacing w:val="5"/>
          <w:lang w:val="en-US" w:eastAsia="zh-CN"/>
        </w:rPr>
        <w:t>-</w:t>
      </w:r>
      <w:r>
        <w:rPr>
          <w:rFonts w:hint="eastAsia"/>
          <w:spacing w:val="5"/>
          <w:lang w:val="en-US" w:eastAsia="zh-CN"/>
        </w:rPr>
        <w:t>4</w:t>
      </w:r>
      <w:r>
        <w:rPr>
          <w:rFonts w:hint="eastAsia" w:eastAsia="仿宋"/>
          <w:spacing w:val="5"/>
          <w:lang w:val="en-US" w:eastAsia="zh-CN"/>
        </w:rPr>
        <w:t>人市级奖次。</w:t>
      </w:r>
    </w:p>
    <w:p w14:paraId="2459562A">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5.初步探索利用企业微信平台，建立多层次、创新型、开放</w:t>
      </w:r>
    </w:p>
    <w:p w14:paraId="566FD129">
      <w:pPr>
        <w:pStyle w:val="2"/>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eastAsia="仿宋"/>
          <w:spacing w:val="5"/>
          <w:lang w:val="en-US" w:eastAsia="zh-CN"/>
        </w:rPr>
      </w:pPr>
      <w:r>
        <w:rPr>
          <w:rFonts w:hint="eastAsia" w:eastAsia="仿宋"/>
          <w:spacing w:val="5"/>
          <w:lang w:val="en-US" w:eastAsia="zh-CN"/>
        </w:rPr>
        <w:t>式的学校办公平台。</w:t>
      </w:r>
    </w:p>
    <w:p w14:paraId="137D3D9F">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6.提升教师信息化素养，加强教师信息技术应用能力提升培训，通过智慧教研应用，构建基于项目、 目标的教研协作社群，促进教师群体成长。鼓励全体教师积极参加上级组织的各类信息</w:t>
      </w:r>
    </w:p>
    <w:p w14:paraId="6FD0D319">
      <w:pPr>
        <w:pStyle w:val="2"/>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eastAsia="仿宋"/>
          <w:spacing w:val="5"/>
          <w:lang w:val="en-US" w:eastAsia="zh-CN"/>
        </w:rPr>
      </w:pPr>
      <w:r>
        <w:rPr>
          <w:rFonts w:hint="eastAsia" w:eastAsia="仿宋"/>
          <w:spacing w:val="5"/>
          <w:lang w:val="en-US" w:eastAsia="zh-CN"/>
        </w:rPr>
        <w:t>化教学比赛和新型教学实验特色项目。争取取得</w:t>
      </w:r>
      <w:r>
        <w:rPr>
          <w:rFonts w:hint="eastAsia"/>
          <w:spacing w:val="5"/>
          <w:lang w:val="en-US" w:eastAsia="zh-CN"/>
        </w:rPr>
        <w:t>3</w:t>
      </w:r>
      <w:r>
        <w:rPr>
          <w:rFonts w:hint="eastAsia" w:eastAsia="仿宋"/>
          <w:spacing w:val="5"/>
          <w:lang w:val="en-US" w:eastAsia="zh-CN"/>
        </w:rPr>
        <w:t>-</w:t>
      </w:r>
      <w:r>
        <w:rPr>
          <w:rFonts w:hint="eastAsia"/>
          <w:spacing w:val="5"/>
          <w:lang w:val="en-US" w:eastAsia="zh-CN"/>
        </w:rPr>
        <w:t>4</w:t>
      </w:r>
      <w:r>
        <w:rPr>
          <w:rFonts w:hint="eastAsia" w:eastAsia="仿宋"/>
          <w:spacing w:val="5"/>
          <w:lang w:val="en-US" w:eastAsia="zh-CN"/>
        </w:rPr>
        <w:t>人市级奖次。</w:t>
      </w:r>
    </w:p>
    <w:p w14:paraId="5B840ADD">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7.依托STEM创客课程的课题，扎实开展好我校创客社团工作，积极参加省、市、县组织的活动，争取更多的孩子参加高层次的比赛，取得1-2人次省级奖项，着手谋划信息学奥赛培训参赛工作。</w:t>
      </w:r>
    </w:p>
    <w:p w14:paraId="6EF67A6B">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202</w:t>
      </w:r>
      <w:r>
        <w:rPr>
          <w:rFonts w:hint="eastAsia"/>
          <w:spacing w:val="5"/>
          <w:lang w:val="en-US" w:eastAsia="zh-CN"/>
        </w:rPr>
        <w:t>7</w:t>
      </w:r>
      <w:r>
        <w:rPr>
          <w:rFonts w:hint="eastAsia" w:eastAsia="仿宋"/>
          <w:spacing w:val="5"/>
          <w:lang w:val="en-US" w:eastAsia="zh-CN"/>
        </w:rPr>
        <w:t>-202</w:t>
      </w:r>
      <w:r>
        <w:rPr>
          <w:rFonts w:hint="eastAsia"/>
          <w:spacing w:val="5"/>
          <w:lang w:val="en-US" w:eastAsia="zh-CN"/>
        </w:rPr>
        <w:t>8</w:t>
      </w:r>
      <w:r>
        <w:rPr>
          <w:rFonts w:hint="eastAsia" w:eastAsia="仿宋"/>
          <w:spacing w:val="5"/>
          <w:lang w:val="en-US" w:eastAsia="zh-CN"/>
        </w:rPr>
        <w:t>年</w:t>
      </w:r>
      <w:r>
        <w:rPr>
          <w:rFonts w:hint="eastAsia"/>
          <w:spacing w:val="5"/>
          <w:lang w:val="en-US" w:eastAsia="zh-CN"/>
        </w:rPr>
        <w:t>：</w:t>
      </w:r>
    </w:p>
    <w:p w14:paraId="14CD20AC">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1.推进学校无线全覆盖工作，实现操场等户外场地全覆盖。</w:t>
      </w:r>
    </w:p>
    <w:p w14:paraId="79331D7D">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2.围绕三个课堂、网络教研、在线学习、智慧校园建设，总结出1个基础教育信息化深度融合应用的的经验和成果，参加智慧教育创新应用场景交流活动，争取市级一等奖的成绩。</w:t>
      </w:r>
    </w:p>
    <w:p w14:paraId="4E19995D">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3.借助高青县教育公共资源平台、淄博市教育智慧大数据平</w:t>
      </w:r>
    </w:p>
    <w:p w14:paraId="439C6E33">
      <w:pPr>
        <w:pStyle w:val="2"/>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eastAsia="仿宋"/>
          <w:spacing w:val="5"/>
          <w:lang w:val="en-US" w:eastAsia="zh-CN"/>
        </w:rPr>
      </w:pPr>
      <w:r>
        <w:rPr>
          <w:rFonts w:hint="eastAsia" w:eastAsia="仿宋"/>
          <w:spacing w:val="5"/>
          <w:lang w:val="en-US" w:eastAsia="zh-CN"/>
        </w:rPr>
        <w:t>台，联合教务处提高教师数字资源分享的质量。</w:t>
      </w:r>
    </w:p>
    <w:p w14:paraId="4D0B32B2">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4.联合教务处扎实开展昊“交互式在线教学应用系统”三个</w:t>
      </w:r>
    </w:p>
    <w:p w14:paraId="4F63572B">
      <w:pPr>
        <w:pStyle w:val="2"/>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eastAsia="仿宋"/>
          <w:spacing w:val="5"/>
          <w:lang w:val="en-US" w:eastAsia="zh-CN"/>
        </w:rPr>
      </w:pPr>
      <w:r>
        <w:rPr>
          <w:rFonts w:hint="eastAsia" w:eastAsia="仿宋"/>
          <w:spacing w:val="5"/>
          <w:lang w:val="en-US" w:eastAsia="zh-CN"/>
        </w:rPr>
        <w:t>课堂项目。参加县级、市级课例比赛、取得2-3个市级奖次。</w:t>
      </w:r>
    </w:p>
    <w:p w14:paraId="2BFE7CE1">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5.逐步利用企业微信平台，逐步实现无纸化办公。</w:t>
      </w:r>
    </w:p>
    <w:p w14:paraId="7B93279E">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6.提升教师信息化素养，加强教师信息技术应用能力提升培训，通过智慧教研应用，构建基于项目、目标的教研协作社群，促进教师群体成长。鼓励全体教师积极参加上级组织的各类信息</w:t>
      </w:r>
    </w:p>
    <w:p w14:paraId="77CF0BFD">
      <w:pPr>
        <w:pStyle w:val="2"/>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eastAsia="仿宋"/>
          <w:spacing w:val="5"/>
          <w:lang w:val="en-US" w:eastAsia="zh-CN"/>
        </w:rPr>
      </w:pPr>
      <w:r>
        <w:rPr>
          <w:rFonts w:hint="eastAsia" w:eastAsia="仿宋"/>
          <w:spacing w:val="5"/>
          <w:lang w:val="en-US" w:eastAsia="zh-CN"/>
        </w:rPr>
        <w:t>化教学比赛和新型教学实验特色项目。争取取得1-2人省级奖次。</w:t>
      </w:r>
    </w:p>
    <w:p w14:paraId="1FF7A2B7">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7.依托STEM创客课程的课题，扎实开展好我校创客社团工作，积极参加省、市、县组织的活动，争取更多的孩子参加高层次的比赛，取得1-2人次国家级奖项，信息学奥赛培训参赛取得1人次市级奖项。</w:t>
      </w:r>
    </w:p>
    <w:p w14:paraId="5B7FE2E6">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202</w:t>
      </w:r>
      <w:r>
        <w:rPr>
          <w:rFonts w:hint="eastAsia"/>
          <w:spacing w:val="5"/>
          <w:lang w:val="en-US" w:eastAsia="zh-CN"/>
        </w:rPr>
        <w:t>8</w:t>
      </w:r>
      <w:r>
        <w:rPr>
          <w:rFonts w:hint="eastAsia" w:eastAsia="仿宋"/>
          <w:spacing w:val="5"/>
          <w:lang w:val="en-US" w:eastAsia="zh-CN"/>
        </w:rPr>
        <w:t>-202</w:t>
      </w:r>
      <w:r>
        <w:rPr>
          <w:rFonts w:hint="eastAsia"/>
          <w:spacing w:val="5"/>
          <w:lang w:val="en-US" w:eastAsia="zh-CN"/>
        </w:rPr>
        <w:t>9</w:t>
      </w:r>
      <w:r>
        <w:rPr>
          <w:rFonts w:hint="eastAsia" w:eastAsia="仿宋"/>
          <w:spacing w:val="5"/>
          <w:lang w:val="en-US" w:eastAsia="zh-CN"/>
        </w:rPr>
        <w:t>年</w:t>
      </w:r>
      <w:r>
        <w:rPr>
          <w:rFonts w:hint="eastAsia"/>
          <w:spacing w:val="5"/>
          <w:lang w:val="en-US" w:eastAsia="zh-CN"/>
        </w:rPr>
        <w:t>：</w:t>
      </w:r>
    </w:p>
    <w:p w14:paraId="05A57105">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1.推进学校无线全覆盖工作，探索5G、IPv6、WiFi6等新一</w:t>
      </w:r>
    </w:p>
    <w:p w14:paraId="08133890">
      <w:pPr>
        <w:pStyle w:val="2"/>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eastAsia="仿宋"/>
          <w:spacing w:val="5"/>
          <w:lang w:val="en-US" w:eastAsia="zh-CN"/>
        </w:rPr>
      </w:pPr>
      <w:r>
        <w:rPr>
          <w:rFonts w:hint="eastAsia" w:eastAsia="仿宋"/>
          <w:spacing w:val="5"/>
          <w:lang w:val="en-US" w:eastAsia="zh-CN"/>
        </w:rPr>
        <w:t>代网络技术的规模部署应用。</w:t>
      </w:r>
    </w:p>
    <w:p w14:paraId="4984BA02">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2.围绕三个课堂、网络教研、在线学习、智慧校园建设，总结出1个基础教育信息化深度融合应用的的经验和成果，参加智慧教育创新应用场景交流活动，争取省级奖次。</w:t>
      </w:r>
    </w:p>
    <w:p w14:paraId="0CDE3C5A">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3.借助高青县教育公共资源平台、淄博市教育智慧大数据平台，提高新教师对数字资源应用。</w:t>
      </w:r>
    </w:p>
    <w:p w14:paraId="3BB07D74">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4.联合教务处扎实开展昊“交互式在线教学应用系统”三个</w:t>
      </w:r>
    </w:p>
    <w:p w14:paraId="72ACB8B7">
      <w:pPr>
        <w:pStyle w:val="2"/>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eastAsia="仿宋"/>
          <w:spacing w:val="5"/>
          <w:lang w:val="en-US" w:eastAsia="zh-CN"/>
        </w:rPr>
      </w:pPr>
      <w:r>
        <w:rPr>
          <w:rFonts w:hint="eastAsia" w:eastAsia="仿宋"/>
          <w:spacing w:val="5"/>
          <w:lang w:val="en-US" w:eastAsia="zh-CN"/>
        </w:rPr>
        <w:t>课堂项目。参加县级、市级课例比赛、取得省级奖次。</w:t>
      </w:r>
    </w:p>
    <w:p w14:paraId="34B666D1">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5.利用企业微信平台，实现无纸化办公。</w:t>
      </w:r>
    </w:p>
    <w:p w14:paraId="1E7F7C1E">
      <w:pPr>
        <w:pStyle w:val="2"/>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eastAsia="仿宋"/>
          <w:spacing w:val="5"/>
          <w:lang w:val="en-US" w:eastAsia="zh-CN"/>
        </w:rPr>
      </w:pPr>
      <w:r>
        <w:rPr>
          <w:rFonts w:hint="eastAsia" w:eastAsia="仿宋"/>
          <w:spacing w:val="5"/>
          <w:lang w:val="en-US" w:eastAsia="zh-CN"/>
        </w:rPr>
        <w:t>6.提升教师信息化素养，加强教师信息技术应用能力提升培训，通过智慧教研应用，构建基于项目、目标的教研协作社群，促进教师群体成长。鼓励全体教师积极参加上级组织的各类信息化教学比赛和新型教学实验特色项目。争取取得1-2人国家级奖次。</w:t>
      </w:r>
    </w:p>
    <w:p w14:paraId="2C1DC7D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spacing w:val="5"/>
          <w:lang w:val="en-US" w:eastAsia="zh-CN"/>
        </w:rPr>
        <w:t>7.</w:t>
      </w:r>
      <w:r>
        <w:rPr>
          <w:rFonts w:hint="eastAsia" w:eastAsia="仿宋"/>
          <w:spacing w:val="5"/>
          <w:lang w:val="en-US" w:eastAsia="zh-CN"/>
        </w:rPr>
        <w:t>依托STEM创客课程的课题，扎实开展好我校创客社团工作，积极参加省、市、县组织的活动，争取更多的孩子参加高层次的比赛，取得3-4人次国家级奖项，着手谋划信息学奥赛培训参赛工作。信息学奥赛培训参赛取得1人次省级奖项。</w:t>
      </w:r>
    </w:p>
    <w:p w14:paraId="4826273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55" w:leftChars="0" w:right="0" w:rightChars="0"/>
        <w:jc w:val="both"/>
        <w:textAlignment w:val="auto"/>
        <w:rPr>
          <w:rFonts w:hint="eastAsia" w:ascii="楷体_GB2312" w:hAnsi="楷体_GB2312" w:eastAsia="楷体_GB2312" w:cs="楷体_GB2312"/>
          <w:b/>
          <w:color w:val="000000"/>
          <w:kern w:val="0"/>
          <w:sz w:val="32"/>
          <w:szCs w:val="32"/>
          <w:lang w:val="en-US" w:eastAsia="zh-CN" w:bidi="ar-SA"/>
        </w:rPr>
      </w:pPr>
      <w:r>
        <w:rPr>
          <w:rFonts w:hint="eastAsia" w:ascii="楷体_GB2312" w:hAnsi="楷体_GB2312" w:eastAsia="楷体_GB2312" w:cs="楷体_GB2312"/>
          <w:b/>
          <w:color w:val="000000"/>
          <w:kern w:val="0"/>
          <w:sz w:val="32"/>
          <w:szCs w:val="32"/>
          <w:lang w:val="en-US" w:eastAsia="zh-CN" w:bidi="ar-SA"/>
        </w:rPr>
        <w:t>（八）后勤管理工作</w:t>
      </w:r>
    </w:p>
    <w:p w14:paraId="0E484F3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1.总体目标</w:t>
      </w:r>
    </w:p>
    <w:p w14:paraId="404DD53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总务处在学校党支部的领导下，牢围绕学校教育教学的重点开展工作，努力进步后勤与教辅职员的服务意识与服务效率，更好地做好服务育人、治理育人，根据教育教学的要求，更新与配置必须的设备，更好地保证教育教学活动的开展，使各类设备跟上学校发展的步伐。进一步巩固和发展总务服务规范化、工作科学化、管理制度化。积极探索总务管理工作的新路子,在实施中不断总结，逐渐完善和提高。继续强化总务人员素质教育，不断提高服务意识、服务质量和服务水平。围绕学校工作中心，开源节流，不断改善办学条件，进行校园绿化和环境建设的构思与初步实施，努力营造和谐的育人环境，逐步实现校园环境的人文化和现代化，打造让每一个学生闪光，让每一个家长满意的校园。在取得山东省第1批绿色校园的基础上，争取创建为淄博市园林式（公园式）文明学校。</w:t>
      </w:r>
    </w:p>
    <w:p w14:paraId="1430C02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2.具体任务</w:t>
      </w:r>
    </w:p>
    <w:p w14:paraId="5E54BB7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发挥竞争、激励的用人制度，建立健全总务工作方面各项规章制度，落实岗位责任制，强化各项服务的过程管理，同时加大检查力度，细化考核标准。继续强化总务人员素质教育，不断提高服务意识、服务质量和服务水平。努力学习新技术、新经验，逐步实现总务工作现代化管理。规范各项招标、询价采购制度，严格采购及维修程序，扎实做好固定资产登记工作，围绕学校工作中心，开源节流，不断改善办学条件和美化校园环境，打造让每一个学生闪光，让每一个家长满意的校园。</w:t>
      </w:r>
    </w:p>
    <w:p w14:paraId="66320AC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3.保障及措施</w:t>
      </w:r>
    </w:p>
    <w:p w14:paraId="6E73AC5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55" w:leftChars="0" w:right="0" w:rightChars="0"/>
        <w:jc w:val="both"/>
        <w:textAlignment w:val="auto"/>
        <w:rPr>
          <w:rFonts w:hint="eastAsia" w:eastAsia="仿宋"/>
          <w:spacing w:val="5"/>
          <w:lang w:val="en-US" w:eastAsia="zh-CN"/>
        </w:rPr>
      </w:pPr>
      <w:r>
        <w:rPr>
          <w:rFonts w:hint="eastAsia"/>
          <w:spacing w:val="5"/>
          <w:lang w:val="en-US" w:eastAsia="zh-CN"/>
        </w:rPr>
        <w:t>（1）</w:t>
      </w:r>
      <w:r>
        <w:rPr>
          <w:rFonts w:hint="eastAsia" w:eastAsia="仿宋"/>
          <w:spacing w:val="5"/>
          <w:lang w:val="en-US" w:eastAsia="zh-CN"/>
        </w:rPr>
        <w:t>加强队伍建设</w:t>
      </w:r>
    </w:p>
    <w:p w14:paraId="2CB43D1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加强政治理论和业务素质的学习。通过学习政策法规，学习教育教学理论，提高后勤人员自身素质</w:t>
      </w:r>
      <w:r>
        <w:rPr>
          <w:rFonts w:hint="eastAsia"/>
          <w:spacing w:val="5"/>
          <w:lang w:val="en-US" w:eastAsia="zh-CN"/>
        </w:rPr>
        <w:t>。</w:t>
      </w:r>
      <w:r>
        <w:rPr>
          <w:rFonts w:hint="eastAsia" w:eastAsia="仿宋"/>
          <w:spacing w:val="5"/>
          <w:lang w:val="en-US" w:eastAsia="zh-CN"/>
        </w:rPr>
        <w:t>进一步健全后勤人员的岗位责任制</w:t>
      </w:r>
      <w:r>
        <w:rPr>
          <w:rFonts w:hint="eastAsia"/>
          <w:spacing w:val="5"/>
          <w:lang w:val="en-US" w:eastAsia="zh-CN"/>
        </w:rPr>
        <w:t>。</w:t>
      </w:r>
      <w:r>
        <w:rPr>
          <w:rFonts w:hint="eastAsia" w:eastAsia="仿宋"/>
          <w:spacing w:val="5"/>
          <w:lang w:val="en-US" w:eastAsia="zh-CN"/>
        </w:rPr>
        <w:t>树立后勤为教学第一线服务的思想，进一步改进工作作风。要多思考、多学习、多听反映、多听意见。遇事能做的，随时处理，不拖拉，不当甩手先生。坚持多上门、多服务、服好务。</w:t>
      </w:r>
    </w:p>
    <w:p w14:paraId="200C382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完善“每日巡视制度”，总务处对学校环境、绿化、卫生、安全、校舍维修、设备使用等进行每日巡视，并做好相关记录。对发现的问题及时做好处理和反馈。学校各部门、班级等提出的报修，要求在最短的时间内做好维修，并作好记录。</w:t>
      </w:r>
    </w:p>
    <w:p w14:paraId="6FB570C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spacing w:val="5"/>
          <w:lang w:val="en-US" w:eastAsia="zh-CN"/>
        </w:rPr>
        <w:t>（2）</w:t>
      </w:r>
      <w:r>
        <w:rPr>
          <w:rFonts w:hint="eastAsia" w:eastAsia="仿宋"/>
          <w:spacing w:val="5"/>
          <w:lang w:val="en-US" w:eastAsia="zh-CN"/>
        </w:rPr>
        <w:t>加强制度建设</w:t>
      </w:r>
    </w:p>
    <w:p w14:paraId="3206B32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本学期将对原有规章制度重新审查、充实、完善，使之真正起到激励约束和规范个人行为的作用，真正能用制度去管理人</w:t>
      </w:r>
      <w:r>
        <w:rPr>
          <w:rFonts w:hint="eastAsia"/>
          <w:spacing w:val="5"/>
          <w:lang w:val="en-US" w:eastAsia="zh-CN"/>
        </w:rPr>
        <w:t>、</w:t>
      </w:r>
      <w:r>
        <w:rPr>
          <w:rFonts w:hint="eastAsia" w:eastAsia="仿宋"/>
          <w:spacing w:val="5"/>
          <w:lang w:val="en-US" w:eastAsia="zh-CN"/>
        </w:rPr>
        <w:t>教育人、评价人。对各项工作都能做到有安排、有检查、有落实，及时总结经验，吸取教训，纠正偏差，不断提升后勤服务工作的档次和水平。进一步完善校产管理制度，做到制度健全，职责明确，如有损耗及时维修，或予以添置。完善物品采购制度，根据采购物品的价值大小，做好采购审批制度及物品的验收归库工作。</w:t>
      </w:r>
    </w:p>
    <w:p w14:paraId="31BD581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55" w:leftChars="0" w:right="0" w:rightChars="0"/>
        <w:jc w:val="both"/>
        <w:textAlignment w:val="auto"/>
        <w:rPr>
          <w:rFonts w:hint="eastAsia" w:eastAsia="仿宋"/>
          <w:spacing w:val="5"/>
          <w:lang w:val="en-US" w:eastAsia="zh-CN"/>
        </w:rPr>
      </w:pPr>
      <w:r>
        <w:rPr>
          <w:rFonts w:hint="eastAsia" w:eastAsia="仿宋"/>
          <w:spacing w:val="5"/>
          <w:lang w:val="en-US" w:eastAsia="zh-CN"/>
        </w:rPr>
        <w:t>（</w:t>
      </w:r>
      <w:r>
        <w:rPr>
          <w:rFonts w:hint="eastAsia"/>
          <w:spacing w:val="5"/>
          <w:lang w:val="en-US" w:eastAsia="zh-CN"/>
        </w:rPr>
        <w:t>3</w:t>
      </w:r>
      <w:r>
        <w:rPr>
          <w:rFonts w:hint="eastAsia" w:eastAsia="仿宋"/>
          <w:spacing w:val="5"/>
          <w:lang w:val="en-US" w:eastAsia="zh-CN"/>
        </w:rPr>
        <w:t>）加强校园建设</w:t>
      </w:r>
    </w:p>
    <w:p w14:paraId="2B43E45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切实加大对校园环境的管理力度，教育学生爱护校园的一草一木，积极开展美化校园的活动，重视花草树木的管理，确保校园净化、美化、绿化。依据绿化管理要求，注重平时对花木进行治虫、施肥、除草和经常性整枝、修剪等工作。进行校园绿化和环境建设的构思与初步实施，努力营造和谐的育人环境，逐步实现校园环境的人文化和现代化。</w:t>
      </w:r>
    </w:p>
    <w:p w14:paraId="3CEC3DF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55" w:leftChars="0" w:right="0" w:rightChars="0"/>
        <w:jc w:val="both"/>
        <w:textAlignment w:val="auto"/>
        <w:rPr>
          <w:rFonts w:hint="eastAsia" w:eastAsia="仿宋"/>
          <w:spacing w:val="5"/>
          <w:lang w:val="en-US" w:eastAsia="zh-CN"/>
        </w:rPr>
      </w:pPr>
      <w:r>
        <w:rPr>
          <w:rFonts w:hint="eastAsia" w:eastAsia="仿宋"/>
          <w:spacing w:val="5"/>
          <w:lang w:val="en-US" w:eastAsia="zh-CN"/>
        </w:rPr>
        <w:t>（</w:t>
      </w:r>
      <w:r>
        <w:rPr>
          <w:rFonts w:hint="eastAsia"/>
          <w:spacing w:val="5"/>
          <w:lang w:val="en-US" w:eastAsia="zh-CN"/>
        </w:rPr>
        <w:t>4</w:t>
      </w:r>
      <w:r>
        <w:rPr>
          <w:rFonts w:hint="eastAsia" w:eastAsia="仿宋"/>
          <w:spacing w:val="5"/>
          <w:lang w:val="en-US" w:eastAsia="zh-CN"/>
        </w:rPr>
        <w:t>）重点抓好学校安全工作</w:t>
      </w:r>
    </w:p>
    <w:p w14:paraId="2CC8C91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高度重视安全卫生防范工作，充分发挥全员管理的作用。完善应急预案制度和管理措施，实行主管领导责任制，各条线领导分块抓，全体教工共同参与的管理模式。</w:t>
      </w:r>
    </w:p>
    <w:p w14:paraId="52B16E6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55" w:leftChars="0" w:right="0" w:rightChars="0"/>
        <w:jc w:val="both"/>
        <w:textAlignment w:val="auto"/>
        <w:rPr>
          <w:rFonts w:hint="eastAsia" w:eastAsia="仿宋"/>
          <w:spacing w:val="5"/>
          <w:lang w:val="en-US" w:eastAsia="zh-CN"/>
        </w:rPr>
      </w:pPr>
      <w:r>
        <w:rPr>
          <w:rFonts w:hint="eastAsia" w:eastAsia="仿宋"/>
          <w:spacing w:val="5"/>
          <w:lang w:val="en-US" w:eastAsia="zh-CN"/>
        </w:rPr>
        <w:t>（</w:t>
      </w:r>
      <w:r>
        <w:rPr>
          <w:rFonts w:hint="eastAsia"/>
          <w:spacing w:val="5"/>
          <w:lang w:val="en-US" w:eastAsia="zh-CN"/>
        </w:rPr>
        <w:t>5</w:t>
      </w:r>
      <w:r>
        <w:rPr>
          <w:rFonts w:hint="eastAsia" w:eastAsia="仿宋"/>
          <w:spacing w:val="5"/>
          <w:lang w:val="en-US" w:eastAsia="zh-CN"/>
        </w:rPr>
        <w:t>）重点抓好校舍、校产管理工作</w:t>
      </w:r>
    </w:p>
    <w:p w14:paraId="39EBF40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进一步完善学校校产管理制度，增强师生对校产的爱护意识。完善校产维修报修制度，由相关人员将报修单送到后勤处，以便及时安排</w:t>
      </w:r>
      <w:r>
        <w:rPr>
          <w:rFonts w:hint="eastAsia"/>
          <w:spacing w:val="5"/>
          <w:lang w:val="en-US" w:eastAsia="zh-CN"/>
        </w:rPr>
        <w:t>；</w:t>
      </w:r>
      <w:r>
        <w:rPr>
          <w:rFonts w:hint="eastAsia" w:eastAsia="仿宋"/>
          <w:spacing w:val="5"/>
          <w:lang w:val="en-US" w:eastAsia="zh-CN"/>
        </w:rPr>
        <w:t>维修完毕，由报修人负责验收签字。</w:t>
      </w:r>
    </w:p>
    <w:p w14:paraId="35C2944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4.推进计划</w:t>
      </w:r>
    </w:p>
    <w:p w14:paraId="74BA8AE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202</w:t>
      </w:r>
      <w:r>
        <w:rPr>
          <w:rFonts w:hint="eastAsia"/>
          <w:spacing w:val="5"/>
          <w:lang w:val="en-US" w:eastAsia="zh-CN"/>
        </w:rPr>
        <w:t>6—</w:t>
      </w:r>
      <w:r>
        <w:rPr>
          <w:rFonts w:hint="default" w:eastAsia="仿宋"/>
          <w:spacing w:val="5"/>
          <w:lang w:val="en-US" w:eastAsia="zh-CN"/>
        </w:rPr>
        <w:t>202</w:t>
      </w:r>
      <w:r>
        <w:rPr>
          <w:rFonts w:hint="eastAsia"/>
          <w:spacing w:val="5"/>
          <w:lang w:val="en-US" w:eastAsia="zh-CN"/>
        </w:rPr>
        <w:t>7</w:t>
      </w:r>
      <w:r>
        <w:rPr>
          <w:rFonts w:hint="default" w:eastAsia="仿宋"/>
          <w:spacing w:val="5"/>
          <w:lang w:val="en-US" w:eastAsia="zh-CN"/>
        </w:rPr>
        <w:t>学年度</w:t>
      </w:r>
      <w:r>
        <w:rPr>
          <w:rFonts w:hint="eastAsia"/>
          <w:spacing w:val="5"/>
          <w:lang w:val="en-US" w:eastAsia="zh-CN"/>
        </w:rPr>
        <w:t>：</w:t>
      </w:r>
    </w:p>
    <w:p w14:paraId="5B8E008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1.加强校园绿化、美化、净化管理工作，争创淄博市园林式（公园式）文明学校。</w:t>
      </w:r>
    </w:p>
    <w:p w14:paraId="0699F07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2.进一步完善财务管理制度。</w:t>
      </w:r>
    </w:p>
    <w:p w14:paraId="592764B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3.制定后勤人员考核细则。</w:t>
      </w:r>
    </w:p>
    <w:p w14:paraId="30AF81B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4.增加图书的藏书量，每年有一定资金用于购书，力争年度达藏书标准。</w:t>
      </w:r>
    </w:p>
    <w:p w14:paraId="1437A7E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5.进一步完善购物、保管、使用等财产管理制度，做到制度健全，职责明确，账物相符，账账相符，完备购物申请，进出库手续，继续完善校产管理，保管责任到人。</w:t>
      </w:r>
    </w:p>
    <w:p w14:paraId="38BF7E9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202</w:t>
      </w:r>
      <w:r>
        <w:rPr>
          <w:rFonts w:hint="eastAsia"/>
          <w:spacing w:val="5"/>
          <w:lang w:val="en-US" w:eastAsia="zh-CN"/>
        </w:rPr>
        <w:t>7—</w:t>
      </w:r>
      <w:r>
        <w:rPr>
          <w:rFonts w:hint="default" w:eastAsia="仿宋"/>
          <w:spacing w:val="5"/>
          <w:lang w:val="en-US" w:eastAsia="zh-CN"/>
        </w:rPr>
        <w:t>202</w:t>
      </w:r>
      <w:r>
        <w:rPr>
          <w:rFonts w:hint="eastAsia"/>
          <w:spacing w:val="5"/>
          <w:lang w:val="en-US" w:eastAsia="zh-CN"/>
        </w:rPr>
        <w:t>8</w:t>
      </w:r>
      <w:r>
        <w:rPr>
          <w:rFonts w:hint="default" w:eastAsia="仿宋"/>
          <w:spacing w:val="5"/>
          <w:lang w:val="en-US" w:eastAsia="zh-CN"/>
        </w:rPr>
        <w:t>学年度</w:t>
      </w:r>
      <w:r>
        <w:rPr>
          <w:rFonts w:hint="eastAsia"/>
          <w:spacing w:val="5"/>
          <w:lang w:val="en-US" w:eastAsia="zh-CN"/>
        </w:rPr>
        <w:t>：</w:t>
      </w:r>
    </w:p>
    <w:p w14:paraId="48AE2F0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1.改善教师办公、教学条件，对教师办公配备的部分电脑进行更新。</w:t>
      </w:r>
    </w:p>
    <w:p w14:paraId="57AA5E9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2.制定总务工作管理条例，使总务工作制度化、规范化、精细化。</w:t>
      </w:r>
    </w:p>
    <w:p w14:paraId="3FEF438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3.对校园绿化实施改造，绿化与文化相结合，将原有校园绿化与原来5个读书角进行整合，围绕设定的主题进行打造，并使每一园区成为可让学生融入其中的开放式的活动场所,打造幸福校园，让校园四季长绿，文化气息更浓。</w:t>
      </w:r>
    </w:p>
    <w:p w14:paraId="53B54A6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202</w:t>
      </w:r>
      <w:r>
        <w:rPr>
          <w:rFonts w:hint="eastAsia"/>
          <w:spacing w:val="5"/>
          <w:lang w:val="en-US" w:eastAsia="zh-CN"/>
        </w:rPr>
        <w:t>8</w:t>
      </w:r>
      <w:r>
        <w:rPr>
          <w:rFonts w:hint="default" w:eastAsia="仿宋"/>
          <w:spacing w:val="5"/>
          <w:lang w:val="en-US" w:eastAsia="zh-CN"/>
        </w:rPr>
        <w:t>--202</w:t>
      </w:r>
      <w:r>
        <w:rPr>
          <w:rFonts w:hint="eastAsia"/>
          <w:spacing w:val="5"/>
          <w:lang w:val="en-US" w:eastAsia="zh-CN"/>
        </w:rPr>
        <w:t>9</w:t>
      </w:r>
      <w:r>
        <w:rPr>
          <w:rFonts w:hint="default" w:eastAsia="仿宋"/>
          <w:spacing w:val="5"/>
          <w:lang w:val="en-US" w:eastAsia="zh-CN"/>
        </w:rPr>
        <w:t>学年度</w:t>
      </w:r>
      <w:r>
        <w:rPr>
          <w:rFonts w:hint="eastAsia"/>
          <w:spacing w:val="5"/>
          <w:lang w:val="en-US" w:eastAsia="zh-CN"/>
        </w:rPr>
        <w:t>：</w:t>
      </w:r>
    </w:p>
    <w:p w14:paraId="4338955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1.改善教师办公、教学条件，对教师办公配备的部分电脑进行更新。</w:t>
      </w:r>
    </w:p>
    <w:p w14:paraId="090232B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2.积极对上争取资金对原运动场实施改造，改造篮球场、塑胶跑道、下水道等区域,使之更安全、更有效地得到利用。</w:t>
      </w:r>
    </w:p>
    <w:p w14:paraId="570FF52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55" w:leftChars="0" w:right="0" w:rightChars="0"/>
        <w:jc w:val="both"/>
        <w:textAlignment w:val="auto"/>
        <w:rPr>
          <w:rFonts w:hint="default" w:ascii="楷体_GB2312" w:hAnsi="楷体_GB2312" w:eastAsia="楷体_GB2312" w:cs="楷体_GB2312"/>
          <w:b/>
          <w:color w:val="000000"/>
          <w:kern w:val="0"/>
          <w:sz w:val="32"/>
          <w:szCs w:val="32"/>
          <w:lang w:val="en-US" w:eastAsia="zh-CN" w:bidi="ar-SA"/>
        </w:rPr>
      </w:pPr>
      <w:r>
        <w:rPr>
          <w:rFonts w:hint="default" w:ascii="楷体_GB2312" w:hAnsi="楷体_GB2312" w:eastAsia="楷体_GB2312" w:cs="楷体_GB2312"/>
          <w:b/>
          <w:color w:val="000000"/>
          <w:kern w:val="0"/>
          <w:sz w:val="32"/>
          <w:szCs w:val="32"/>
          <w:lang w:val="en-US" w:eastAsia="zh-CN" w:bidi="ar-SA"/>
        </w:rPr>
        <w:t>（</w:t>
      </w:r>
      <w:r>
        <w:rPr>
          <w:rFonts w:hint="eastAsia" w:ascii="楷体_GB2312" w:hAnsi="楷体_GB2312" w:eastAsia="楷体_GB2312" w:cs="楷体_GB2312"/>
          <w:b/>
          <w:color w:val="000000"/>
          <w:kern w:val="0"/>
          <w:sz w:val="32"/>
          <w:szCs w:val="32"/>
          <w:lang w:val="en-US" w:eastAsia="zh-CN" w:bidi="ar-SA"/>
        </w:rPr>
        <w:t>九</w:t>
      </w:r>
      <w:r>
        <w:rPr>
          <w:rFonts w:hint="default" w:ascii="楷体_GB2312" w:hAnsi="楷体_GB2312" w:eastAsia="楷体_GB2312" w:cs="楷体_GB2312"/>
          <w:b/>
          <w:color w:val="000000"/>
          <w:kern w:val="0"/>
          <w:sz w:val="32"/>
          <w:szCs w:val="32"/>
          <w:lang w:val="en-US" w:eastAsia="zh-CN" w:bidi="ar-SA"/>
        </w:rPr>
        <w:t>）工会工作</w:t>
      </w:r>
    </w:p>
    <w:p w14:paraId="29E91E4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eastAsia="仿宋"/>
          <w:spacing w:val="5"/>
          <w:lang w:val="en-US" w:eastAsia="zh-CN"/>
        </w:rPr>
      </w:pPr>
      <w:r>
        <w:rPr>
          <w:rFonts w:hint="default" w:ascii="仿宋_GB2312" w:hAnsi="仿宋_GB2312" w:eastAsia="仿宋_GB2312" w:cs="仿宋_GB2312"/>
          <w:b/>
          <w:color w:val="000000"/>
          <w:sz w:val="32"/>
          <w:szCs w:val="32"/>
          <w:lang w:val="en-US" w:eastAsia="zh-CN"/>
        </w:rPr>
        <w:t>1.总体目标</w:t>
      </w:r>
    </w:p>
    <w:p w14:paraId="3D7AC2D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坚持以人为本的理念，全面履行工会各项职能，充分发挥工会作用，提升教师文化素养，职业荣誉感、幸福感、责任感、使命感，塑造师德高尚、有奉献精神的教师队伍，在我校全体教师中形成“爱生敬业”的教风，提升我校的社会美誉度。</w:t>
      </w:r>
    </w:p>
    <w:p w14:paraId="72AC369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eastAsia="仿宋"/>
          <w:spacing w:val="5"/>
          <w:lang w:val="en-US" w:eastAsia="zh-CN"/>
        </w:rPr>
      </w:pPr>
      <w:r>
        <w:rPr>
          <w:rFonts w:hint="default" w:ascii="仿宋_GB2312" w:hAnsi="仿宋_GB2312" w:eastAsia="仿宋_GB2312" w:cs="仿宋_GB2312"/>
          <w:b/>
          <w:color w:val="000000"/>
          <w:sz w:val="32"/>
          <w:szCs w:val="32"/>
          <w:lang w:val="en-US" w:eastAsia="zh-CN"/>
        </w:rPr>
        <w:t>2.具体任务</w:t>
      </w:r>
    </w:p>
    <w:p w14:paraId="31DA43D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（1）推行民主管理，维护教职工的合法权益。</w:t>
      </w:r>
    </w:p>
    <w:p w14:paraId="54DE67A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（2）强抓师德建设，提高教师队伍素质。</w:t>
      </w:r>
    </w:p>
    <w:p w14:paraId="2BA8FB0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（3）积极开展健康、和谐、丰富多彩的文体活动，维护广大教职工的课余生活。</w:t>
      </w:r>
    </w:p>
    <w:p w14:paraId="0468A7E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eastAsia="仿宋"/>
          <w:spacing w:val="5"/>
          <w:lang w:val="en-US" w:eastAsia="zh-CN"/>
        </w:rPr>
      </w:pPr>
      <w:r>
        <w:rPr>
          <w:rFonts w:hint="default" w:ascii="仿宋_GB2312" w:hAnsi="仿宋_GB2312" w:eastAsia="仿宋_GB2312" w:cs="仿宋_GB2312"/>
          <w:b/>
          <w:color w:val="000000"/>
          <w:sz w:val="32"/>
          <w:szCs w:val="32"/>
          <w:lang w:val="en-US" w:eastAsia="zh-CN"/>
        </w:rPr>
        <w:t>3.工作措施</w:t>
      </w:r>
    </w:p>
    <w:p w14:paraId="5672653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（1）</w:t>
      </w:r>
      <w:r>
        <w:rPr>
          <w:rFonts w:hint="default" w:eastAsia="仿宋"/>
          <w:spacing w:val="5"/>
          <w:lang w:val="en-US" w:eastAsia="zh-CN"/>
        </w:rPr>
        <w:t>从学校实际出发再次修订《高青县千乘湖小学师德考核方案》，经表决后全体教师认真学习、遵循落实该方案。</w:t>
      </w:r>
    </w:p>
    <w:p w14:paraId="37C14AB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（2）</w:t>
      </w:r>
      <w:r>
        <w:rPr>
          <w:rFonts w:hint="default" w:eastAsia="仿宋"/>
          <w:spacing w:val="5"/>
          <w:lang w:val="en-US" w:eastAsia="zh-CN"/>
        </w:rPr>
        <w:t>在落实上级要求的基础上，结合我校特点开展师德建设活动，推进教师职业道德规范，创建适宜我校特点的师德建设品牌。</w:t>
      </w:r>
    </w:p>
    <w:p w14:paraId="4653B67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（3）</w:t>
      </w:r>
      <w:r>
        <w:rPr>
          <w:rFonts w:hint="default" w:eastAsia="仿宋"/>
          <w:spacing w:val="5"/>
          <w:lang w:val="en-US" w:eastAsia="zh-CN"/>
        </w:rPr>
        <w:t>从学校实际出发，从教职工最为关心的问题入手，推动校务公开工作的深入开展，发挥教职工大会在民主管理、民主监督中的作用，保障教职工对学校重大事务的知情权、参与权和监督权。</w:t>
      </w:r>
    </w:p>
    <w:p w14:paraId="41DB4D2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（4）</w:t>
      </w:r>
      <w:r>
        <w:rPr>
          <w:rFonts w:hint="default" w:eastAsia="仿宋"/>
          <w:spacing w:val="5"/>
          <w:lang w:val="en-US" w:eastAsia="zh-CN"/>
        </w:rPr>
        <w:t>根据上级文件要求，严格落实工会费使用中的规范标准，保质保量的做好三节（春节、中秋节、端午节）福利发放。时刻把教职工的安危冷暖挂在心上，在坚持做好送温暖活动制度化。</w:t>
      </w:r>
    </w:p>
    <w:p w14:paraId="4AA7633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（5）</w:t>
      </w:r>
      <w:r>
        <w:rPr>
          <w:rFonts w:hint="default" w:eastAsia="仿宋"/>
          <w:spacing w:val="5"/>
          <w:lang w:val="en-US" w:eastAsia="zh-CN"/>
        </w:rPr>
        <w:t>结合教师节、国庆节、元旦等节日开展教工文体活动，立足小型多样、健身、健康，大力开展丰富多彩的文娱活动、形式多样的健体活动和有益于身心健康的休闲娱乐活动。</w:t>
      </w:r>
    </w:p>
    <w:p w14:paraId="6DA458E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（6）</w:t>
      </w:r>
      <w:r>
        <w:rPr>
          <w:rFonts w:hint="default" w:eastAsia="仿宋"/>
          <w:spacing w:val="5"/>
          <w:lang w:val="en-US" w:eastAsia="zh-CN"/>
        </w:rPr>
        <w:t>充分落实我校“快乐工作，健康生活”的管理理念，积极鼓励教师利用业余时间锻炼身体，增加身体素质，丰富业余生活。定期开展教职工健康查体活动，为教师身体健康提供保障。</w:t>
      </w:r>
    </w:p>
    <w:p w14:paraId="7F75BE6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（7）</w:t>
      </w:r>
      <w:r>
        <w:rPr>
          <w:rFonts w:hint="default" w:eastAsia="仿宋"/>
          <w:spacing w:val="5"/>
          <w:lang w:val="en-US" w:eastAsia="zh-CN"/>
        </w:rPr>
        <w:t>及时核算每学期、每学年全体教师及学校管理人员的全过程量化，做到公平、公正、公开，做到事事有监督、时时留痕迹。为学校各项评优树先提供说服力的依据。</w:t>
      </w:r>
    </w:p>
    <w:p w14:paraId="08C0F96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（8）</w:t>
      </w:r>
      <w:r>
        <w:rPr>
          <w:rFonts w:hint="default" w:eastAsia="仿宋"/>
          <w:spacing w:val="5"/>
          <w:lang w:val="en-US" w:eastAsia="zh-CN"/>
        </w:rPr>
        <w:t>利用青年教师基本功大赛，鼓舞青年老师树立学习理念，努力提高学历层次和实施素养训练的力量和水平，把握课堂该教学改革理论和多种基本教学技能，乐观投身于学校的各项教改试验中，不断探究训练教学新途径。</w:t>
      </w:r>
    </w:p>
    <w:p w14:paraId="3432595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（9）组</w:t>
      </w:r>
      <w:r>
        <w:rPr>
          <w:rFonts w:hint="default" w:eastAsia="仿宋"/>
          <w:spacing w:val="5"/>
          <w:lang w:val="en-US" w:eastAsia="zh-CN"/>
        </w:rPr>
        <w:t>织广大女教职工认真学习《有关政策法规，进一步增强维权意识，切实维护女教职工的合法权益，努力推进男女平等，要充分调动女教职工民主参与、民主管理和民主监督的意识;加大宣传力度，使女教职工的合法权益和特殊利益得到保护。</w:t>
      </w:r>
    </w:p>
    <w:p w14:paraId="7B3AC94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（10）</w:t>
      </w:r>
      <w:r>
        <w:rPr>
          <w:rFonts w:hint="default" w:eastAsia="仿宋"/>
          <w:spacing w:val="5"/>
          <w:lang w:val="en-US" w:eastAsia="zh-CN"/>
        </w:rPr>
        <w:t>进一步做好妇女工作。定期组织有关妇女和儿童健康的专题讲座，做好妇女病的普查和防治工作，及时做好“未婚女性登记”工作、“女性初婚登记”工作、“怀孕登记”工作和“人口诞生登记”工作等。关注女教职工的家庭幸福。</w:t>
      </w:r>
    </w:p>
    <w:p w14:paraId="6567AFF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（11）</w:t>
      </w:r>
      <w:r>
        <w:rPr>
          <w:rFonts w:hint="default" w:eastAsia="仿宋"/>
          <w:spacing w:val="5"/>
          <w:lang w:val="en-US" w:eastAsia="zh-CN"/>
        </w:rPr>
        <w:t>定期开展评选评优活动,如：文明家庭，巾帼岗位能手等。</w:t>
      </w:r>
    </w:p>
    <w:p w14:paraId="0F9C1CD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仿宋_GB2312" w:hAnsi="仿宋_GB2312" w:eastAsia="仿宋_GB2312" w:cs="仿宋_GB2312"/>
          <w:b/>
          <w:color w:val="000000"/>
          <w:sz w:val="32"/>
          <w:szCs w:val="32"/>
          <w:lang w:val="en-US" w:eastAsia="zh-CN"/>
        </w:rPr>
      </w:pPr>
      <w:r>
        <w:rPr>
          <w:rFonts w:hint="default" w:ascii="仿宋_GB2312" w:hAnsi="仿宋_GB2312" w:eastAsia="仿宋_GB2312" w:cs="仿宋_GB2312"/>
          <w:b/>
          <w:color w:val="000000"/>
          <w:sz w:val="32"/>
          <w:szCs w:val="32"/>
          <w:lang w:val="en-US" w:eastAsia="zh-CN"/>
        </w:rPr>
        <w:t>4.推进计划</w:t>
      </w:r>
    </w:p>
    <w:p w14:paraId="62A492F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202</w:t>
      </w:r>
      <w:r>
        <w:rPr>
          <w:rFonts w:hint="eastAsia"/>
          <w:spacing w:val="5"/>
          <w:lang w:val="en-US" w:eastAsia="zh-CN"/>
        </w:rPr>
        <w:t>6</w:t>
      </w:r>
      <w:r>
        <w:rPr>
          <w:rFonts w:hint="eastAsia" w:eastAsia="仿宋"/>
          <w:spacing w:val="5"/>
          <w:lang w:val="en-US" w:eastAsia="zh-CN"/>
        </w:rPr>
        <w:t>-202</w:t>
      </w:r>
      <w:r>
        <w:rPr>
          <w:rFonts w:hint="eastAsia"/>
          <w:spacing w:val="5"/>
          <w:lang w:val="en-US" w:eastAsia="zh-CN"/>
        </w:rPr>
        <w:t>7</w:t>
      </w:r>
      <w:r>
        <w:rPr>
          <w:rFonts w:hint="eastAsia" w:eastAsia="仿宋"/>
          <w:spacing w:val="5"/>
          <w:lang w:val="en-US" w:eastAsia="zh-CN"/>
        </w:rPr>
        <w:t>学年度目标</w:t>
      </w:r>
      <w:r>
        <w:rPr>
          <w:rFonts w:hint="eastAsia"/>
          <w:spacing w:val="5"/>
          <w:lang w:val="en-US" w:eastAsia="zh-CN"/>
        </w:rPr>
        <w:t>：</w:t>
      </w:r>
    </w:p>
    <w:p w14:paraId="679A1E5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1.修改完善师德考核、工会费收支办法等相关制度，保障工会会员的权利和义务。</w:t>
      </w:r>
    </w:p>
    <w:p w14:paraId="6DFC9B8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2.定期开展师德学习和师德活动，学习相关法律法规，规范教师执教言行。</w:t>
      </w:r>
    </w:p>
    <w:p w14:paraId="1656FE2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3.深化校务公开，落实学校重大事项公开制度，做好年度的校务公开工作，做好公开台帐、公开报表、公开资料等档案积累。</w:t>
      </w:r>
    </w:p>
    <w:p w14:paraId="18C6E6F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4.落实民主管理和监督，按时开好教职工大会，收集提案，做好提案解答，为教职工办实事。</w:t>
      </w:r>
    </w:p>
    <w:p w14:paraId="0C634BE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5.加强女工委自身建设，进一步增强妇女组织的凝聚力和感召力。</w:t>
      </w:r>
    </w:p>
    <w:p w14:paraId="176D14E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6.积极维护女性合法权益，关心女教工的身心健康。</w:t>
      </w:r>
    </w:p>
    <w:p w14:paraId="1496927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202</w:t>
      </w:r>
      <w:r>
        <w:rPr>
          <w:rFonts w:hint="eastAsia"/>
          <w:spacing w:val="5"/>
          <w:lang w:val="en-US" w:eastAsia="zh-CN"/>
        </w:rPr>
        <w:t>7</w:t>
      </w:r>
      <w:r>
        <w:rPr>
          <w:rFonts w:hint="eastAsia" w:eastAsia="仿宋"/>
          <w:spacing w:val="5"/>
          <w:lang w:val="en-US" w:eastAsia="zh-CN"/>
        </w:rPr>
        <w:t>-202</w:t>
      </w:r>
      <w:r>
        <w:rPr>
          <w:rFonts w:hint="eastAsia"/>
          <w:spacing w:val="5"/>
          <w:lang w:val="en-US" w:eastAsia="zh-CN"/>
        </w:rPr>
        <w:t>8</w:t>
      </w:r>
      <w:r>
        <w:rPr>
          <w:rFonts w:hint="eastAsia" w:eastAsia="仿宋"/>
          <w:spacing w:val="5"/>
          <w:lang w:val="en-US" w:eastAsia="zh-CN"/>
        </w:rPr>
        <w:t>学年度目标</w:t>
      </w:r>
      <w:r>
        <w:rPr>
          <w:rFonts w:hint="eastAsia"/>
          <w:spacing w:val="5"/>
          <w:lang w:val="en-US" w:eastAsia="zh-CN"/>
        </w:rPr>
        <w:t>：</w:t>
      </w:r>
    </w:p>
    <w:p w14:paraId="47A2C22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1.不断提升工会福利水平，加强工会自身建设，更好行使工会职能。</w:t>
      </w:r>
    </w:p>
    <w:p w14:paraId="6AC9841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2.在完成常规学习的基础上，开展师德教育特色活动：读书交流活动、“知心大姐”帮帮团等，使教师在意识形态方面有所改变。</w:t>
      </w:r>
    </w:p>
    <w:p w14:paraId="1193A61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3.提升教师参与学校管理的积极性，了解学校运行制度，积极为学校发展建言献策。</w:t>
      </w:r>
    </w:p>
    <w:p w14:paraId="169BE33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4.努力做好协调和监督工作，确保校务公开内容的真实性、时效性，充分利用网络，拓展校务公开领域，进一步提高实效。</w:t>
      </w:r>
    </w:p>
    <w:p w14:paraId="1D97EC6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5.研究新形势下女教师工作出现的新问题,切实把维权工作放在突出位置,更好地代表女教职工的合法权益和特殊利益。</w:t>
      </w:r>
    </w:p>
    <w:p w14:paraId="7E18899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202</w:t>
      </w:r>
      <w:r>
        <w:rPr>
          <w:rFonts w:hint="eastAsia"/>
          <w:spacing w:val="5"/>
          <w:lang w:val="en-US" w:eastAsia="zh-CN"/>
        </w:rPr>
        <w:t>8</w:t>
      </w:r>
      <w:r>
        <w:rPr>
          <w:rFonts w:hint="eastAsia" w:eastAsia="仿宋"/>
          <w:spacing w:val="5"/>
          <w:lang w:val="en-US" w:eastAsia="zh-CN"/>
        </w:rPr>
        <w:t>-202</w:t>
      </w:r>
      <w:r>
        <w:rPr>
          <w:rFonts w:hint="eastAsia"/>
          <w:spacing w:val="5"/>
          <w:lang w:val="en-US" w:eastAsia="zh-CN"/>
        </w:rPr>
        <w:t>9</w:t>
      </w:r>
      <w:r>
        <w:rPr>
          <w:rFonts w:hint="eastAsia" w:eastAsia="仿宋"/>
          <w:spacing w:val="5"/>
          <w:lang w:val="en-US" w:eastAsia="zh-CN"/>
        </w:rPr>
        <w:t>学年度目标</w:t>
      </w:r>
      <w:r>
        <w:rPr>
          <w:rFonts w:hint="eastAsia"/>
          <w:spacing w:val="5"/>
          <w:lang w:val="en-US" w:eastAsia="zh-CN"/>
        </w:rPr>
        <w:t>：</w:t>
      </w:r>
    </w:p>
    <w:p w14:paraId="292E8D7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1.依靠会员开展工会工作，成为深受职工群众信赖的学习型、服务型、创新型工会组织。</w:t>
      </w:r>
    </w:p>
    <w:p w14:paraId="75FA203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2.开展形式多样的师德楷模评选，表彰楷模、树立楷模、宣传楷模，总结师德建设特色，形成师德品牌。</w:t>
      </w:r>
    </w:p>
    <w:p w14:paraId="5161D61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3.在学校领导和上级工会的支持下，做好新一届工会委员会的换届选举工作。</w:t>
      </w:r>
    </w:p>
    <w:p w14:paraId="2159201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4.开展争创活动，提高女教职工的主人翁意识。</w:t>
      </w:r>
    </w:p>
    <w:p w14:paraId="47DE062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eastAsia="仿宋"/>
          <w:spacing w:val="5"/>
          <w:lang w:val="en-US" w:eastAsia="zh-CN"/>
        </w:rPr>
      </w:pPr>
      <w:r>
        <w:rPr>
          <w:rFonts w:hint="eastAsia" w:eastAsia="仿宋"/>
          <w:spacing w:val="5"/>
          <w:lang w:val="en-US" w:eastAsia="zh-CN"/>
        </w:rPr>
        <w:t>5.进一步维护女教职工的合法权益和特殊利益,总结新形势下女教师工作出现的新问题,并寻求解决办法。</w:t>
      </w:r>
    </w:p>
    <w:p w14:paraId="520F3F6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55" w:leftChars="0" w:right="0" w:rightChars="0"/>
        <w:jc w:val="both"/>
        <w:textAlignment w:val="auto"/>
        <w:rPr>
          <w:rFonts w:hint="default" w:ascii="楷体_GB2312" w:hAnsi="楷体_GB2312" w:eastAsia="楷体_GB2312" w:cs="楷体_GB2312"/>
          <w:b/>
          <w:color w:val="000000"/>
          <w:kern w:val="0"/>
          <w:sz w:val="32"/>
          <w:szCs w:val="32"/>
          <w:lang w:val="en-US" w:eastAsia="zh-CN" w:bidi="ar-SA"/>
        </w:rPr>
      </w:pPr>
      <w:r>
        <w:rPr>
          <w:rFonts w:hint="default" w:ascii="楷体_GB2312" w:hAnsi="楷体_GB2312" w:eastAsia="楷体_GB2312" w:cs="楷体_GB2312"/>
          <w:b/>
          <w:color w:val="000000"/>
          <w:kern w:val="0"/>
          <w:sz w:val="32"/>
          <w:szCs w:val="32"/>
          <w:lang w:val="en-US" w:eastAsia="zh-CN" w:bidi="ar-SA"/>
        </w:rPr>
        <w:t>（十）安全管理</w:t>
      </w:r>
    </w:p>
    <w:p w14:paraId="3EE9EFF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仿宋_GB2312" w:hAnsi="仿宋_GB2312" w:eastAsia="仿宋_GB2312" w:cs="仿宋_GB2312"/>
          <w:b/>
          <w:color w:val="000000"/>
          <w:sz w:val="32"/>
          <w:szCs w:val="32"/>
          <w:lang w:val="en-US" w:eastAsia="zh-CN"/>
        </w:rPr>
      </w:pPr>
      <w:r>
        <w:rPr>
          <w:rFonts w:hint="default" w:ascii="仿宋_GB2312" w:hAnsi="仿宋_GB2312" w:eastAsia="仿宋_GB2312" w:cs="仿宋_GB2312"/>
          <w:b/>
          <w:color w:val="000000"/>
          <w:sz w:val="32"/>
          <w:szCs w:val="32"/>
          <w:lang w:val="en-US" w:eastAsia="zh-CN"/>
        </w:rPr>
        <w:t>1.总体目标</w:t>
      </w:r>
    </w:p>
    <w:p w14:paraId="040A305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通过实施学校安全专项整治三年行动，进一步完善学校风险防范化解和安全隐患自查自纠长效机制，严防各类学校安全事故发生，坚决遏制重大及以上事故，确保我校安全形势持续向好，为全县教育事业高质量发展创造良好安全环境。</w:t>
      </w:r>
    </w:p>
    <w:p w14:paraId="78DDD0E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仿宋_GB2312" w:hAnsi="仿宋_GB2312" w:eastAsia="仿宋_GB2312" w:cs="仿宋_GB2312"/>
          <w:b/>
          <w:color w:val="000000"/>
          <w:sz w:val="32"/>
          <w:szCs w:val="32"/>
          <w:lang w:val="en-US" w:eastAsia="zh-CN"/>
        </w:rPr>
      </w:pPr>
      <w:r>
        <w:rPr>
          <w:rFonts w:hint="default" w:ascii="仿宋_GB2312" w:hAnsi="仿宋_GB2312" w:eastAsia="仿宋_GB2312" w:cs="仿宋_GB2312"/>
          <w:b/>
          <w:color w:val="000000"/>
          <w:sz w:val="32"/>
          <w:szCs w:val="32"/>
          <w:lang w:val="en-US" w:eastAsia="zh-CN"/>
        </w:rPr>
        <w:t>2.具体任务</w:t>
      </w:r>
    </w:p>
    <w:p w14:paraId="6EDBB00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深入开展平安和谐校园创建活动，逐步完善校园安全管理体系，努力实现校园安全工作规范化、制度化，打造一支高素质安全管理队伍，维护好师生在校人身安全和学校财产安全，争创省级校园安全示范校。</w:t>
      </w:r>
    </w:p>
    <w:p w14:paraId="005DE62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仿宋_GB2312" w:hAnsi="仿宋_GB2312" w:eastAsia="仿宋_GB2312" w:cs="仿宋_GB2312"/>
          <w:b/>
          <w:color w:val="000000"/>
          <w:sz w:val="32"/>
          <w:szCs w:val="32"/>
          <w:lang w:val="en-US" w:eastAsia="zh-CN"/>
        </w:rPr>
      </w:pPr>
      <w:r>
        <w:rPr>
          <w:rFonts w:hint="default" w:ascii="仿宋_GB2312" w:hAnsi="仿宋_GB2312" w:eastAsia="仿宋_GB2312" w:cs="仿宋_GB2312"/>
          <w:b/>
          <w:color w:val="000000"/>
          <w:sz w:val="32"/>
          <w:szCs w:val="32"/>
          <w:lang w:val="en-US" w:eastAsia="zh-CN"/>
        </w:rPr>
        <w:t>3.具体措施</w:t>
      </w:r>
    </w:p>
    <w:p w14:paraId="463580E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（一）健全完善学校安全责任体系</w:t>
      </w:r>
    </w:p>
    <w:p w14:paraId="3DC5106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1.压紧压实学校安全领导责任、科室主体责任、安办监管责任。</w:t>
      </w:r>
    </w:p>
    <w:p w14:paraId="02F4EAD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2.进一步完善构建共建共治共享学校安全工作体系。</w:t>
      </w:r>
    </w:p>
    <w:p w14:paraId="5B81099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3.严肃追责问责。</w:t>
      </w:r>
    </w:p>
    <w:p w14:paraId="4CF4957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（二）夯实安防基础，全面提升校园风险防控能力</w:t>
      </w:r>
    </w:p>
    <w:p w14:paraId="1EED58A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1.加强校园安保队伍建设。</w:t>
      </w:r>
    </w:p>
    <w:p w14:paraId="2F9542D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2.加强校园物防设施建设。</w:t>
      </w:r>
    </w:p>
    <w:p w14:paraId="7BA56B3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3.推进智慧安防系统建设。</w:t>
      </w:r>
    </w:p>
    <w:p w14:paraId="08E40B8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4.加强校园安全防范制度建设。</w:t>
      </w:r>
    </w:p>
    <w:p w14:paraId="5CF0F74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（三）着力打造校园周边安全区域</w:t>
      </w:r>
    </w:p>
    <w:p w14:paraId="160D64C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1.强化警校联动。</w:t>
      </w:r>
    </w:p>
    <w:p w14:paraId="18B22C1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2.强化校园周边综合整治。</w:t>
      </w:r>
    </w:p>
    <w:p w14:paraId="733BB30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3.加强校园周边交通治理。</w:t>
      </w:r>
    </w:p>
    <w:p w14:paraId="52F3678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（四）持续开展校园安全重点领域隐患排查整治</w:t>
      </w:r>
    </w:p>
    <w:p w14:paraId="0C4EED2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1.组织实施防溺水工程。</w:t>
      </w:r>
    </w:p>
    <w:p w14:paraId="1D851CE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2.强化消防安全管理。</w:t>
      </w:r>
    </w:p>
    <w:p w14:paraId="7F92CE6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3.强化校舍安全管理。</w:t>
      </w:r>
    </w:p>
    <w:p w14:paraId="7F9F825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4.加强实验室安全管理。</w:t>
      </w:r>
    </w:p>
    <w:p w14:paraId="2A8CC3A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5.深化教育系统扫黑除恶专项斗争。</w:t>
      </w:r>
    </w:p>
    <w:p w14:paraId="7393638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（五）切实强化应急处置工作</w:t>
      </w:r>
    </w:p>
    <w:p w14:paraId="1C3148C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1.不断完善各类应急预案。</w:t>
      </w:r>
    </w:p>
    <w:p w14:paraId="352EBDC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2.常态化开展应急演练活动。</w:t>
      </w:r>
    </w:p>
    <w:p w14:paraId="4DE7498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（六）强化组织领导。学校要进一步统一思想，提高认识，成立工作专班，制定实施方案，推进工作落实。</w:t>
      </w:r>
    </w:p>
    <w:p w14:paraId="3D93113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（七）强化经费支持。学校要及时向党委和政府汇报工作推进情况和存在的问题困难，力争在资金投入、设施建设等方面得到政策保障支持。</w:t>
      </w:r>
    </w:p>
    <w:p w14:paraId="064B433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（八）强化工作落实。</w:t>
      </w:r>
    </w:p>
    <w:p w14:paraId="54CA97C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（九）强化督促指导。</w:t>
      </w:r>
    </w:p>
    <w:p w14:paraId="0238B36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default" w:eastAsia="仿宋"/>
          <w:spacing w:val="5"/>
          <w:lang w:val="en-US" w:eastAsia="zh-CN"/>
        </w:rPr>
        <w:t>（十）强化协作配合。</w:t>
      </w:r>
    </w:p>
    <w:p w14:paraId="4C22B55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仿宋_GB2312" w:hAnsi="仿宋_GB2312" w:eastAsia="仿宋_GB2312" w:cs="仿宋_GB2312"/>
          <w:b/>
          <w:color w:val="000000"/>
          <w:sz w:val="32"/>
          <w:szCs w:val="32"/>
          <w:lang w:val="en-US" w:eastAsia="zh-CN"/>
        </w:rPr>
      </w:pPr>
      <w:r>
        <w:rPr>
          <w:rFonts w:hint="default" w:ascii="仿宋_GB2312" w:hAnsi="仿宋_GB2312" w:eastAsia="仿宋_GB2312" w:cs="仿宋_GB2312"/>
          <w:b/>
          <w:color w:val="000000"/>
          <w:sz w:val="32"/>
          <w:szCs w:val="32"/>
          <w:lang w:val="en-US" w:eastAsia="zh-CN"/>
        </w:rPr>
        <w:t>4.推进计划</w:t>
      </w:r>
    </w:p>
    <w:p w14:paraId="1099053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eastAsia="仿宋"/>
          <w:spacing w:val="5"/>
          <w:lang w:val="en-US" w:eastAsia="zh-CN"/>
        </w:rPr>
        <w:t>（1）</w:t>
      </w:r>
      <w:r>
        <w:rPr>
          <w:rFonts w:hint="default" w:eastAsia="仿宋"/>
          <w:spacing w:val="5"/>
          <w:lang w:val="en-US" w:eastAsia="zh-CN"/>
        </w:rPr>
        <w:t>动员部署（202</w:t>
      </w:r>
      <w:r>
        <w:rPr>
          <w:rFonts w:hint="eastAsia"/>
          <w:spacing w:val="5"/>
          <w:lang w:val="en-US" w:eastAsia="zh-CN"/>
        </w:rPr>
        <w:t>6</w:t>
      </w:r>
      <w:r>
        <w:rPr>
          <w:rFonts w:hint="default" w:eastAsia="仿宋"/>
          <w:spacing w:val="5"/>
          <w:lang w:val="en-US" w:eastAsia="zh-CN"/>
        </w:rPr>
        <w:t>年1月）。按照上级统一部署，启动学校安全专项整治。学校要加强与当地应急、公安、消防、交通、市场监管、卫健等部门的协作配合，结合实际工作制定细化本地实施方案，进一步明确治理目标、重点任务、责任分工、工作措施、治理时限等内容，全面做好本地本校行动的部署发动。</w:t>
      </w:r>
    </w:p>
    <w:p w14:paraId="3055222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spacing w:val="5"/>
          <w:lang w:val="en-US" w:eastAsia="zh-CN"/>
        </w:rPr>
        <w:t>（2）</w:t>
      </w:r>
      <w:r>
        <w:rPr>
          <w:rFonts w:hint="default" w:eastAsia="仿宋"/>
          <w:spacing w:val="5"/>
          <w:lang w:val="en-US" w:eastAsia="zh-CN"/>
        </w:rPr>
        <w:t>排查整治（202</w:t>
      </w:r>
      <w:r>
        <w:rPr>
          <w:rFonts w:hint="eastAsia"/>
          <w:spacing w:val="5"/>
          <w:lang w:val="en-US" w:eastAsia="zh-CN"/>
        </w:rPr>
        <w:t>7</w:t>
      </w:r>
      <w:r>
        <w:rPr>
          <w:rFonts w:hint="default" w:eastAsia="仿宋"/>
          <w:spacing w:val="5"/>
          <w:lang w:val="en-US" w:eastAsia="zh-CN"/>
        </w:rPr>
        <w:t>年2月至8月）。学校要对校园安全风险隐患全面排查，建立问题隐患和整改责任“两个清单”，明确排查时间表、整改路线图、工作责任人，坚持边查边改、立查立改，实施闭环管理。积极发动社会各方面力量群策群力、群防群治，确保各项排查整治任务精准推进。</w:t>
      </w:r>
    </w:p>
    <w:p w14:paraId="722117C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eastAsia="仿宋"/>
          <w:spacing w:val="5"/>
          <w:lang w:val="en-US" w:eastAsia="zh-CN"/>
        </w:rPr>
        <w:t>（3）</w:t>
      </w:r>
      <w:r>
        <w:rPr>
          <w:rFonts w:hint="default" w:eastAsia="仿宋"/>
          <w:spacing w:val="5"/>
          <w:lang w:val="en-US" w:eastAsia="zh-CN"/>
        </w:rPr>
        <w:t>集中攻坚（202</w:t>
      </w:r>
      <w:r>
        <w:rPr>
          <w:rFonts w:hint="eastAsia"/>
          <w:spacing w:val="5"/>
          <w:lang w:val="en-US" w:eastAsia="zh-CN"/>
        </w:rPr>
        <w:t>8</w:t>
      </w:r>
      <w:r>
        <w:rPr>
          <w:rFonts w:hint="default" w:eastAsia="仿宋"/>
          <w:spacing w:val="5"/>
          <w:lang w:val="en-US" w:eastAsia="zh-CN"/>
        </w:rPr>
        <w:t>年）。学校对照前期排查的“两个清单”，坚持由表及里、由易到难，细化各项治理举措，实施差异化整治。存在重大安全隐患的，全面落实政府挂牌督办和跟踪整治，确保按时整改销案，进一步推动整治工作取得明显成效。</w:t>
      </w:r>
    </w:p>
    <w:p w14:paraId="0F472C5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eastAsia="仿宋"/>
          <w:spacing w:val="5"/>
          <w:lang w:val="en-US" w:eastAsia="zh-CN"/>
        </w:rPr>
      </w:pPr>
      <w:r>
        <w:rPr>
          <w:rFonts w:hint="eastAsia" w:eastAsia="仿宋"/>
          <w:spacing w:val="5"/>
          <w:lang w:val="en-US" w:eastAsia="zh-CN"/>
        </w:rPr>
        <w:t>（4）</w:t>
      </w:r>
      <w:r>
        <w:rPr>
          <w:rFonts w:hint="default" w:eastAsia="仿宋"/>
          <w:spacing w:val="5"/>
          <w:lang w:val="en-US" w:eastAsia="zh-CN"/>
        </w:rPr>
        <w:t>巩固提升（202</w:t>
      </w:r>
      <w:r>
        <w:rPr>
          <w:rFonts w:hint="eastAsia"/>
          <w:spacing w:val="5"/>
          <w:lang w:val="en-US" w:eastAsia="zh-CN"/>
        </w:rPr>
        <w:t>9</w:t>
      </w:r>
      <w:r>
        <w:rPr>
          <w:rFonts w:hint="default" w:eastAsia="仿宋"/>
          <w:spacing w:val="5"/>
          <w:lang w:val="en-US" w:eastAsia="zh-CN"/>
        </w:rPr>
        <w:t>年）。学校结合实际，在推进学校安全突出风险隐患整改的同时，分析共性问题，研究治本之策，因地制宜出台一批配套举措、形成一批经验做法，建立健全教育系统防范化解重大安全风险的系统性、机制性治理举措，提升学校整体治理水平。</w:t>
      </w:r>
    </w:p>
    <w:p w14:paraId="3343867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55" w:leftChars="0" w:right="0" w:rightChars="0"/>
        <w:jc w:val="both"/>
        <w:textAlignment w:val="auto"/>
        <w:rPr>
          <w:rFonts w:hint="eastAsia" w:ascii="楷体_GB2312" w:hAnsi="楷体_GB2312" w:eastAsia="楷体_GB2312" w:cs="楷体_GB2312"/>
          <w:b/>
          <w:color w:val="000000"/>
          <w:kern w:val="0"/>
          <w:sz w:val="32"/>
          <w:szCs w:val="32"/>
          <w:lang w:val="en-US" w:eastAsia="zh-CN" w:bidi="ar-SA"/>
        </w:rPr>
      </w:pPr>
      <w:r>
        <w:rPr>
          <w:rFonts w:hint="eastAsia" w:ascii="楷体_GB2312" w:hAnsi="楷体_GB2312" w:eastAsia="楷体_GB2312" w:cs="楷体_GB2312"/>
          <w:b/>
          <w:color w:val="000000"/>
          <w:kern w:val="0"/>
          <w:sz w:val="32"/>
          <w:szCs w:val="32"/>
          <w:lang w:val="en-US" w:eastAsia="zh-CN" w:bidi="ar-SA"/>
        </w:rPr>
        <w:t>（十一）党建工作</w:t>
      </w:r>
    </w:p>
    <w:p w14:paraId="4A3DE38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1.总体目标</w:t>
      </w:r>
    </w:p>
    <w:p w14:paraId="4FF3B56A">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24"/>
        <w:textAlignment w:val="auto"/>
        <w:rPr>
          <w:rFonts w:hint="eastAsia"/>
          <w:spacing w:val="6"/>
        </w:rPr>
      </w:pPr>
      <w:r>
        <w:rPr>
          <w:rFonts w:hint="eastAsia"/>
          <w:spacing w:val="6"/>
        </w:rPr>
        <w:t>以党的</w:t>
      </w:r>
      <w:r>
        <w:rPr>
          <w:rFonts w:hint="eastAsia"/>
          <w:spacing w:val="6"/>
          <w:lang w:val="en-US" w:eastAsia="zh-CN"/>
        </w:rPr>
        <w:t>二十</w:t>
      </w:r>
      <w:r>
        <w:rPr>
          <w:rFonts w:hint="eastAsia"/>
          <w:spacing w:val="6"/>
        </w:rPr>
        <w:t>大精神为思想基础，紧紧围绕学校教育教学工作，开展党支部的思想建设、组织建设、作风建设、廉政建设等工作，发挥党员的先锋模范作用。</w:t>
      </w:r>
    </w:p>
    <w:p w14:paraId="211BB319">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24"/>
        <w:textAlignment w:val="auto"/>
        <w:rPr>
          <w:rFonts w:hint="eastAsia"/>
          <w:spacing w:val="6"/>
        </w:rPr>
      </w:pPr>
      <w:r>
        <w:rPr>
          <w:rFonts w:hint="eastAsia"/>
          <w:spacing w:val="6"/>
        </w:rPr>
        <w:t>以“匠心追梦”党建品牌为依托，构建“党建+”工作模式，与各科室活动紧密结合，在给老师们减轻负担的基础上，促进党建与教育教学的深度融合。</w:t>
      </w:r>
    </w:p>
    <w:p w14:paraId="38E36ED9">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24"/>
        <w:textAlignment w:val="auto"/>
        <w:rPr>
          <w:rFonts w:hint="eastAsia"/>
          <w:spacing w:val="6"/>
        </w:rPr>
      </w:pPr>
      <w:r>
        <w:rPr>
          <w:rFonts w:hint="eastAsia"/>
          <w:spacing w:val="6"/>
        </w:rPr>
        <w:t>以《高青县教育系统党建考核方案》为基点，每月结合《高青县千乘湖小学党建配档表》开展工作，整理好党建材料的同时，创新工作做法，努力建设一支思想过硬、作风优良、勇于创新的党支部，建设一支思想坚定、与时俱进、无私奉献的党员队伍。</w:t>
      </w:r>
    </w:p>
    <w:p w14:paraId="52FBE69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2.具体任务</w:t>
      </w:r>
    </w:p>
    <w:p w14:paraId="6E0A6704">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24"/>
        <w:textAlignment w:val="auto"/>
        <w:rPr>
          <w:rFonts w:hint="eastAsia"/>
          <w:spacing w:val="6"/>
        </w:rPr>
      </w:pPr>
      <w:r>
        <w:rPr>
          <w:rFonts w:hint="eastAsia"/>
          <w:spacing w:val="6"/>
        </w:rPr>
        <w:t>（1）贯彻党的教育方针：严格遵守教育法律法规，全面贯彻党的教育方针，落实立德树人根本任务，发展素质教育，推动习近平新时代中国特色社会主义思想进校园、进课堂、进头脑，培养德智体美全面发展的社会主义建设者和接班人。</w:t>
      </w:r>
    </w:p>
    <w:p w14:paraId="05A61AF8">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24"/>
        <w:textAlignment w:val="auto"/>
        <w:rPr>
          <w:rFonts w:hint="eastAsia"/>
          <w:spacing w:val="6"/>
        </w:rPr>
      </w:pPr>
      <w:r>
        <w:rPr>
          <w:rFonts w:hint="eastAsia"/>
          <w:spacing w:val="6"/>
        </w:rPr>
        <w:t>（2）加强学校党的建设：突出政治功能，健全工作制度，把学校党组织建设成领导改革发展的坚强战斗堡垒；积极开展“双争双创”活动，充分发挥党员教师的先锋模范作用，形成见贤思齐、争当先进、争做优秀的浓厚氛围。</w:t>
      </w:r>
    </w:p>
    <w:p w14:paraId="4CE96E99">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24"/>
        <w:textAlignment w:val="auto"/>
        <w:rPr>
          <w:rFonts w:hint="eastAsia"/>
          <w:spacing w:val="6"/>
        </w:rPr>
      </w:pPr>
      <w:r>
        <w:rPr>
          <w:rFonts w:hint="eastAsia"/>
          <w:spacing w:val="6"/>
        </w:rPr>
        <w:t>（3）加强党风廉政建设：深入贯彻落实党的</w:t>
      </w:r>
      <w:r>
        <w:rPr>
          <w:rFonts w:hint="eastAsia"/>
          <w:spacing w:val="6"/>
          <w:lang w:val="en-US" w:eastAsia="zh-CN"/>
        </w:rPr>
        <w:t>二十</w:t>
      </w:r>
      <w:r>
        <w:rPr>
          <w:rFonts w:hint="eastAsia"/>
          <w:spacing w:val="6"/>
        </w:rPr>
        <w:t>大精神，扎实推进“两学一做”学习教育常态化、制度化；开展好政风行风上线工作，努力办人民满意的教育，提高群众对学校工作满意度；开展党风廉政建设教育，增强廉政教育的针对性和实效性。</w:t>
      </w:r>
    </w:p>
    <w:p w14:paraId="48DC2267">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24"/>
        <w:textAlignment w:val="auto"/>
        <w:rPr>
          <w:rFonts w:hint="eastAsia"/>
          <w:spacing w:val="6"/>
        </w:rPr>
      </w:pPr>
      <w:r>
        <w:rPr>
          <w:rFonts w:hint="eastAsia"/>
          <w:spacing w:val="6"/>
        </w:rPr>
        <w:t>（4）创造性的开展好团支部和少先队工作：建立健全组织机构建设；按时开展好“我的中国梦”“向国旗敬礼”等系列主题教育；创新形式，组织好入队式、艺术节等六一庆祝活动。</w:t>
      </w:r>
    </w:p>
    <w:p w14:paraId="7552F22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3.实施策略</w:t>
      </w:r>
    </w:p>
    <w:p w14:paraId="0120513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rPr>
      </w:pPr>
      <w:r>
        <w:rPr>
          <w:rFonts w:hint="eastAsia"/>
          <w:spacing w:val="6"/>
          <w:lang w:eastAsia="zh-CN"/>
        </w:rPr>
        <w:t>（</w:t>
      </w:r>
      <w:r>
        <w:rPr>
          <w:rFonts w:hint="eastAsia"/>
          <w:spacing w:val="6"/>
          <w:lang w:val="en-US" w:eastAsia="zh-CN"/>
        </w:rPr>
        <w:t>1）</w:t>
      </w:r>
      <w:r>
        <w:rPr>
          <w:rFonts w:hint="eastAsia"/>
          <w:spacing w:val="6"/>
        </w:rPr>
        <w:t>完善组织建设。坚持党对学校工作的全面领导，把党建工作摆在学校发展的重要位置上。每季度开展党的</w:t>
      </w:r>
      <w:r>
        <w:rPr>
          <w:rFonts w:hint="eastAsia"/>
          <w:spacing w:val="6"/>
          <w:lang w:val="en-US" w:eastAsia="zh-CN"/>
        </w:rPr>
        <w:t>二十</w:t>
      </w:r>
      <w:r>
        <w:rPr>
          <w:rFonts w:hint="eastAsia"/>
          <w:spacing w:val="6"/>
        </w:rPr>
        <w:t>大、习近平新时代中国特色社会主义思想学习活动，坚持“三会一课”制度；依托“学习强国”平台，建立督促、通报制度，加强党员及教职工的思想教育；通过举办专题讲座、党课学习、唱红歌等活动，推动党员在学习中增强党建服务意识，提高服务能力。</w:t>
      </w:r>
    </w:p>
    <w:p w14:paraId="426B391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rPr>
      </w:pPr>
      <w:r>
        <w:rPr>
          <w:rFonts w:hint="eastAsia"/>
          <w:spacing w:val="6"/>
          <w:lang w:eastAsia="zh-CN"/>
        </w:rPr>
        <w:t>（</w:t>
      </w:r>
      <w:r>
        <w:rPr>
          <w:rFonts w:hint="eastAsia"/>
          <w:spacing w:val="6"/>
          <w:lang w:val="en-US" w:eastAsia="zh-CN"/>
        </w:rPr>
        <w:t>2）</w:t>
      </w:r>
      <w:r>
        <w:rPr>
          <w:rFonts w:hint="eastAsia"/>
          <w:spacing w:val="6"/>
        </w:rPr>
        <w:t>落实管党治党责任。通过召开全体教职工会议，公开招标、财务、教师评聘等制度，充分采纳教师意见与建议。支部党员通过每周巡课了解教师工作与教学，关注学生学习，通过每学期两次家长会了解家长诉求，将重点工作与教育教学融合。</w:t>
      </w:r>
    </w:p>
    <w:p w14:paraId="32ACA8C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rPr>
      </w:pPr>
      <w:r>
        <w:rPr>
          <w:rFonts w:hint="eastAsia"/>
          <w:spacing w:val="6"/>
          <w:lang w:eastAsia="zh-CN"/>
        </w:rPr>
        <w:t>（</w:t>
      </w:r>
      <w:r>
        <w:rPr>
          <w:rFonts w:hint="eastAsia"/>
          <w:spacing w:val="6"/>
          <w:lang w:val="en-US" w:eastAsia="zh-CN"/>
        </w:rPr>
        <w:t>3）</w:t>
      </w:r>
      <w:r>
        <w:rPr>
          <w:rFonts w:hint="eastAsia"/>
          <w:spacing w:val="6"/>
        </w:rPr>
        <w:t>加强政治建设。每年制定学习计划，采取重点发言、交流互动、理论研究等，引导党员干部进一步增强对习近平新时代中国特色社会主义思想的政治认同、理论认同和情感认同。</w:t>
      </w:r>
    </w:p>
    <w:p w14:paraId="6FABB04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rPr>
      </w:pPr>
      <w:r>
        <w:rPr>
          <w:rFonts w:hint="eastAsia"/>
          <w:spacing w:val="6"/>
          <w:lang w:eastAsia="zh-CN"/>
        </w:rPr>
        <w:t>（</w:t>
      </w:r>
      <w:r>
        <w:rPr>
          <w:rFonts w:hint="eastAsia"/>
          <w:spacing w:val="6"/>
          <w:lang w:val="en-US" w:eastAsia="zh-CN"/>
        </w:rPr>
        <w:t>4）</w:t>
      </w:r>
      <w:r>
        <w:rPr>
          <w:rFonts w:hint="eastAsia"/>
          <w:spacing w:val="6"/>
        </w:rPr>
        <w:t>加强思想建设。党建办每季度向党支部汇报学校意识形态工作情况，并通过红色教育基地学习、《党章》学习、观看警示教育视频、参加志愿服务、班队会等活动抓好学校意识形态工作。</w:t>
      </w:r>
    </w:p>
    <w:p w14:paraId="09DEB66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rPr>
      </w:pPr>
      <w:r>
        <w:rPr>
          <w:rFonts w:hint="eastAsia"/>
          <w:spacing w:val="6"/>
          <w:lang w:eastAsia="zh-CN"/>
        </w:rPr>
        <w:t>（</w:t>
      </w:r>
      <w:r>
        <w:rPr>
          <w:rFonts w:hint="eastAsia"/>
          <w:spacing w:val="6"/>
          <w:lang w:val="en-US" w:eastAsia="zh-CN"/>
        </w:rPr>
        <w:t>5）</w:t>
      </w:r>
      <w:r>
        <w:rPr>
          <w:rFonts w:hint="eastAsia"/>
          <w:spacing w:val="6"/>
        </w:rPr>
        <w:t>加强组织建设。党支部通过支部委员会议、党员大会选拔优秀的党员干部，层层签订《全面从严治党责任书》和《目标责任书》，勉励党员干部时刻用共产党员标准来要求自己。</w:t>
      </w:r>
    </w:p>
    <w:p w14:paraId="12E65F3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rPr>
      </w:pPr>
      <w:r>
        <w:rPr>
          <w:rFonts w:hint="eastAsia"/>
          <w:spacing w:val="6"/>
        </w:rPr>
        <w:t>启动“党员名师工程”，将学校中的优秀教师吸收到党员名师工程体系，将优秀党员培养成名师，在发挥党员名师先锋模范作用的基础上带动更多优秀人才成长进步。</w:t>
      </w:r>
    </w:p>
    <w:p w14:paraId="5B7E17D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rPr>
      </w:pPr>
      <w:r>
        <w:rPr>
          <w:rFonts w:hint="eastAsia"/>
          <w:spacing w:val="6"/>
          <w:lang w:eastAsia="zh-CN"/>
        </w:rPr>
        <w:t>（</w:t>
      </w:r>
      <w:r>
        <w:rPr>
          <w:rFonts w:hint="eastAsia"/>
          <w:spacing w:val="6"/>
          <w:lang w:val="en-US" w:eastAsia="zh-CN"/>
        </w:rPr>
        <w:t>6）</w:t>
      </w:r>
      <w:r>
        <w:rPr>
          <w:rFonts w:hint="eastAsia"/>
          <w:spacing w:val="6"/>
        </w:rPr>
        <w:t>加强作风建设。对重大决策、人事任免、资金使用、物资采购等严格按议事规则办事，相关事宜由党政联席会、支部委员会、党员大会等集体讨论决定。</w:t>
      </w:r>
    </w:p>
    <w:p w14:paraId="213D626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rPr>
      </w:pPr>
      <w:r>
        <w:rPr>
          <w:rFonts w:hint="eastAsia"/>
          <w:spacing w:val="6"/>
          <w:lang w:eastAsia="zh-CN"/>
        </w:rPr>
        <w:t>（</w:t>
      </w:r>
      <w:r>
        <w:rPr>
          <w:rFonts w:hint="eastAsia"/>
          <w:spacing w:val="6"/>
          <w:lang w:val="en-US" w:eastAsia="zh-CN"/>
        </w:rPr>
        <w:t>7）</w:t>
      </w:r>
      <w:r>
        <w:rPr>
          <w:rFonts w:hint="eastAsia"/>
          <w:spacing w:val="6"/>
        </w:rPr>
        <w:t>加强纪律建设。中层副职以上干部根据岗位职责每年上交《岗位风险查摆防控表》，重点查摆岗位职责、业务流程、制度机制等方面存在的风险，切实加强对各科室权力运行的有效监管。</w:t>
      </w:r>
    </w:p>
    <w:p w14:paraId="65D202A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rPr>
      </w:pPr>
      <w:r>
        <w:rPr>
          <w:rFonts w:hint="eastAsia"/>
          <w:spacing w:val="6"/>
          <w:lang w:eastAsia="zh-CN"/>
        </w:rPr>
        <w:t>（</w:t>
      </w:r>
      <w:r>
        <w:rPr>
          <w:rFonts w:hint="eastAsia"/>
          <w:spacing w:val="6"/>
          <w:lang w:val="en-US" w:eastAsia="zh-CN"/>
        </w:rPr>
        <w:t>8）</w:t>
      </w:r>
      <w:r>
        <w:rPr>
          <w:rFonts w:hint="eastAsia"/>
          <w:spacing w:val="6"/>
        </w:rPr>
        <w:t>文明校园。认真分析、研究文明校园创建工作考核细则，参考高青县其他文明校园材料，逐条对照电子材料及ppt进行检查,与涉及科室做好实地考察，将文明校园考核融入到平时工作中，防止出现“临近考核补材料”的现象。</w:t>
      </w:r>
    </w:p>
    <w:p w14:paraId="1477A5A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rPr>
      </w:pPr>
      <w:r>
        <w:rPr>
          <w:rFonts w:hint="eastAsia"/>
          <w:spacing w:val="6"/>
        </w:rPr>
        <w:t>外宣（报刊）：寻找报刊文字特点，积极将各科室的活动向 省市县报刊发表；与工会、教务处、德育处合作，每年寻找一个工作亮点做专题报道，积极向鲁中晨报、今日高青等报刊投稿。</w:t>
      </w:r>
    </w:p>
    <w:p w14:paraId="6766FB8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rPr>
      </w:pPr>
      <w:r>
        <w:rPr>
          <w:rFonts w:hint="eastAsia"/>
          <w:spacing w:val="6"/>
        </w:rPr>
        <w:t>外宣（视频）：提前与融媒体做好沟通，寻找丰收节、我们的节日等时间节点拍摄宣传视频。</w:t>
      </w:r>
    </w:p>
    <w:p w14:paraId="4F57E81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4.推进计划</w:t>
      </w:r>
    </w:p>
    <w:p w14:paraId="7722077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2026-2027学年：（2026年）</w:t>
      </w:r>
    </w:p>
    <w:p w14:paraId="6E57151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1.落实“三会一课”制度。每季度召开1次党员大会，安排1次党课，党支部书记每年至少讲1次党课；每月召开1次支部委员会和“主题党日”，组织党员集中学习，召开组织生活会，进行民主议事和志愿服务等活动。督促党员做好党员笔记。</w:t>
      </w:r>
    </w:p>
    <w:p w14:paraId="45C5EBF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2.年初制定党建工作计划，完善党建工作配档表，梳理一年的党建工作事物，三月份发布谈心谈话表，党支部委员之间、委员和党员之间、党员和党员之间，每半年至少开展一次谈心谈话。</w:t>
      </w:r>
    </w:p>
    <w:p w14:paraId="54F4983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3.狠抓纪律教育监督。加强党纪法规学习，每半年开展1次廉政教育、1次警示教育，每下半年开展1次廉政谈话，对苗头性、倾向性问题及时约谈提醒。推进党务公开，保障党员的知情权、参与权、选举权、监督权。</w:t>
      </w:r>
    </w:p>
    <w:p w14:paraId="3E243C0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4.做好党务干部培训。从党建工作和党务干部队伍实际出发，依托每周一干部例会，党支部书记带领党员干部学习管理型文章，做好学校党员干部教育管理工作。</w:t>
      </w:r>
    </w:p>
    <w:p w14:paraId="4FE070C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5.深化学习教育。深入学习贯彻习近平新时代中国特色社会主义思想和二十大报告，开展集体学习、研讨交流、专题讲座，每年开展2次“不忘初心、牢记使命”，1次宗教政策法规专题学习活动。组织党员进行党性体检，用好用活“灯塔”智慧平台，及时更新党员发展和党支部活动。</w:t>
      </w:r>
    </w:p>
    <w:p w14:paraId="301615B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6.做好党员量化积分管理。根据党员量化积分考核方案，基础积分为75分、民主评议积分为25分，设立不合格事项，每季度公示一次党员量化积分考核结果，年底作为学校“优秀党员”评选依据。</w:t>
      </w:r>
    </w:p>
    <w:p w14:paraId="20D38A2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7.做好党员发展管理。加强对入党积极分子和发展对象的培养教育，规范党员档案管理，严格党员转接程序；发展党员在“灯塔”智慧平台纪实公示。</w:t>
      </w:r>
    </w:p>
    <w:p w14:paraId="7221F47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8.5月份各科室审核自己的电子材料，上传到ftp相应文件夹，宣传科进行最终审核，5月底将电子材料、宣传材料、ppt准备好备查；10月中旬各科室对材料进行更新补充，宣传科做最后审核，争创市级文明校园。</w:t>
      </w:r>
    </w:p>
    <w:p w14:paraId="34B3A4A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9.依据《高青县教育宣传计分办法》修订《高青县千乘湖小学宣传方案》，在新浪网、搜狐网等网站进行单位或个人注册发稿，开辟学习强国发稿新途径，做好外宣工作。</w:t>
      </w:r>
    </w:p>
    <w:p w14:paraId="5A21BA1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2027-2028学年：（2027年）</w:t>
      </w:r>
    </w:p>
    <w:p w14:paraId="5527449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1.创新“三会一课”形式，与教育工委联系讨论是否符合开设党小组，按照要求召开“三会一课”和每月主题党日。</w:t>
      </w:r>
    </w:p>
    <w:p w14:paraId="3791AA8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2.创新谈心谈话形式，党支部委员、党员每半年与群众进行一次谈话，倾听教师的意见与建议，并将典型性、代表性意见提交支委会。</w:t>
      </w:r>
    </w:p>
    <w:p w14:paraId="172F36C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3.党务干部培训教育制度化。建立《党务干部教育制度》，将党务干部教育与学校教育教学工作相结合，结合学校具体问题进行培训，拒绝党员干部教育形式化。</w:t>
      </w:r>
    </w:p>
    <w:p w14:paraId="2A4A2AA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4.做好党员发展管理。</w:t>
      </w:r>
    </w:p>
    <w:p w14:paraId="2DC9200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5.制定“匠心追梦”大讲堂宣讲配档表，宣讲党的文件精神，宣讲内容要与教师的工作实际相结合，切记出现假大空的现象。</w:t>
      </w:r>
    </w:p>
    <w:p w14:paraId="1A4196E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6.根据文件要求，每学期的5月、10月对文明校园的电子材料、宣传材料、ppt进行更新检查，根据文明校园实地考察标准，与办公室、德育处联合对学校门口、学生、教室进行检查。</w:t>
      </w:r>
    </w:p>
    <w:p w14:paraId="5A1009D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2028-2029学年：（2028年）</w:t>
      </w:r>
    </w:p>
    <w:p w14:paraId="240D5E4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1.创新“三会一课”形式。与工会合作，与芦湖社区进行“双服务双报到”工作对接，增加党员教师社会实践活动，为文明城市贡献自己的力量。</w:t>
      </w:r>
    </w:p>
    <w:p w14:paraId="49BB43B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2.党务干部培训教育反思化。每次培训选取1-2名党员干部结合工作实际进行反思，思考工作开展方式。</w:t>
      </w:r>
    </w:p>
    <w:p w14:paraId="75AB071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3.做好党员发展管理。</w:t>
      </w:r>
    </w:p>
    <w:p w14:paraId="33CFDD2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4.纪律教育监督不放松。在观看廉政视频的基础上，模拟教师有可能遇到的腐败案例，并对廉政案例进行分析，以达到警示作用。</w:t>
      </w:r>
    </w:p>
    <w:p w14:paraId="1BA1EBB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4" w:firstLineChars="200"/>
        <w:jc w:val="both"/>
        <w:textAlignment w:val="auto"/>
        <w:rPr>
          <w:rFonts w:hint="eastAsia"/>
          <w:spacing w:val="6"/>
          <w:lang w:val="en-US" w:eastAsia="zh-CN"/>
        </w:rPr>
      </w:pPr>
      <w:r>
        <w:rPr>
          <w:rFonts w:hint="eastAsia"/>
          <w:spacing w:val="6"/>
          <w:lang w:val="en-US" w:eastAsia="zh-CN"/>
        </w:rPr>
        <w:t>5.根据“匠心追梦”大讲堂宣讲配档表，借助党员大会或者党课，每个季度由一名党员宣讲习党的二十大精神或者与教育教学有关的文件精神。</w:t>
      </w:r>
    </w:p>
    <w:p w14:paraId="1094589C">
      <w:pPr>
        <w:overflowPunct w:val="0"/>
        <w:snapToGrid w:val="0"/>
        <w:spacing w:line="560" w:lineRule="exact"/>
        <w:ind w:firstLine="640" w:firstLineChars="200"/>
        <w:rPr>
          <w:rFonts w:ascii="黑体" w:hAnsi="黑体" w:eastAsia="黑体" w:cs="宋体"/>
          <w:bCs/>
          <w:color w:val="000000"/>
          <w:kern w:val="0"/>
          <w:sz w:val="32"/>
          <w:szCs w:val="32"/>
        </w:rPr>
      </w:pPr>
      <w:bookmarkStart w:id="39" w:name="_Toc517683854"/>
      <w:r>
        <w:rPr>
          <w:rFonts w:hint="eastAsia" w:ascii="黑体" w:hAnsi="黑体" w:eastAsia="黑体" w:cs="宋体"/>
          <w:bCs/>
          <w:color w:val="000000"/>
          <w:kern w:val="0"/>
          <w:sz w:val="32"/>
          <w:szCs w:val="32"/>
          <w:lang w:val="en-US" w:eastAsia="zh-CN"/>
        </w:rPr>
        <w:t>六</w:t>
      </w:r>
      <w:r>
        <w:rPr>
          <w:rFonts w:hint="eastAsia" w:ascii="黑体" w:hAnsi="黑体" w:eastAsia="黑体" w:cs="宋体"/>
          <w:bCs/>
          <w:color w:val="000000"/>
          <w:kern w:val="0"/>
          <w:sz w:val="32"/>
          <w:szCs w:val="32"/>
        </w:rPr>
        <w:t>、实施保障</w:t>
      </w:r>
      <w:bookmarkEnd w:id="39"/>
    </w:p>
    <w:p w14:paraId="1D30E8B5">
      <w:pPr>
        <w:overflowPunct w:val="0"/>
        <w:spacing w:line="600" w:lineRule="exact"/>
        <w:ind w:firstLine="640" w:firstLineChars="200"/>
        <w:jc w:val="left"/>
        <w:rPr>
          <w:rFonts w:ascii="楷体" w:hAnsi="楷体" w:eastAsia="楷体"/>
          <w:bCs/>
          <w:color w:val="000000"/>
          <w:sz w:val="32"/>
          <w:szCs w:val="32"/>
        </w:rPr>
      </w:pPr>
      <w:bookmarkStart w:id="40" w:name="_Toc517683855"/>
      <w:r>
        <w:rPr>
          <w:rFonts w:hint="eastAsia" w:ascii="楷体_GB2312" w:hAnsi="楷体_GB2312" w:eastAsia="楷体_GB2312" w:cs="楷体_GB2312"/>
          <w:bCs/>
          <w:color w:val="000000"/>
          <w:sz w:val="32"/>
          <w:szCs w:val="32"/>
        </w:rPr>
        <w:t>（一）建立发展规划领导机构</w:t>
      </w:r>
      <w:bookmarkEnd w:id="40"/>
    </w:p>
    <w:p w14:paraId="59A4DC49">
      <w:pPr>
        <w:overflowPunct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1.建立</w:t>
      </w:r>
      <w:r>
        <w:rPr>
          <w:rFonts w:hint="eastAsia" w:ascii="仿宋_GB2312" w:hAnsi="仿宋_GB2312" w:eastAsia="仿宋_GB2312" w:cs="仿宋_GB2312"/>
          <w:color w:val="000000"/>
          <w:kern w:val="0"/>
          <w:sz w:val="32"/>
          <w:szCs w:val="32"/>
          <w:lang w:val="en-US" w:eastAsia="zh-CN"/>
        </w:rPr>
        <w:t>高青县</w:t>
      </w:r>
      <w:r>
        <w:rPr>
          <w:rFonts w:hint="eastAsia" w:ascii="仿宋_GB2312" w:hAnsi="仿宋_GB2312" w:eastAsia="仿宋_GB2312" w:cs="仿宋_GB2312"/>
          <w:color w:val="000000"/>
          <w:kern w:val="0"/>
          <w:sz w:val="32"/>
          <w:szCs w:val="32"/>
        </w:rPr>
        <w:t>千乘湖小学领导小组。</w:t>
      </w:r>
    </w:p>
    <w:p w14:paraId="2653906D">
      <w:pPr>
        <w:overflowPunct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 长：赵霞</w:t>
      </w:r>
    </w:p>
    <w:p w14:paraId="4ACF132B">
      <w:pPr>
        <w:overflowPunct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 员：李怀艳</w:t>
      </w:r>
      <w:r>
        <w:rPr>
          <w:rFonts w:hint="eastAsia" w:ascii="仿宋_GB2312" w:hAnsi="仿宋_GB2312" w:eastAsia="仿宋_GB2312" w:cs="仿宋_GB2312"/>
          <w:color w:val="000000"/>
          <w:kern w:val="0"/>
          <w:sz w:val="32"/>
          <w:szCs w:val="32"/>
          <w:lang w:val="en-US" w:eastAsia="zh-CN"/>
        </w:rPr>
        <w:t xml:space="preserve"> 刘勇 李姗姗 郭媛媛</w:t>
      </w:r>
      <w:r>
        <w:rPr>
          <w:rFonts w:hint="eastAsia" w:ascii="仿宋_GB2312" w:hAnsi="仿宋_GB2312" w:eastAsia="仿宋_GB2312" w:cs="仿宋_GB2312"/>
          <w:color w:val="000000"/>
          <w:kern w:val="0"/>
          <w:sz w:val="32"/>
          <w:szCs w:val="32"/>
        </w:rPr>
        <w:t xml:space="preserve">  </w:t>
      </w:r>
    </w:p>
    <w:p w14:paraId="53668E50">
      <w:pPr>
        <w:overflowPunct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2.为保障三年规划顺利实施，根据各处室工作性质，领导机构下设两个工作推进办公室：</w:t>
      </w:r>
    </w:p>
    <w:p w14:paraId="451B34ED">
      <w:pPr>
        <w:overflowPunct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行政后勤工作推进办公室</w:t>
      </w:r>
    </w:p>
    <w:p w14:paraId="2704503F">
      <w:pPr>
        <w:overflowPunct w:val="0"/>
        <w:spacing w:line="600" w:lineRule="exact"/>
        <w:ind w:firstLine="640" w:firstLineChars="2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主 任: </w:t>
      </w:r>
      <w:r>
        <w:rPr>
          <w:rFonts w:hint="eastAsia" w:ascii="仿宋_GB2312" w:hAnsi="仿宋_GB2312" w:eastAsia="仿宋_GB2312" w:cs="仿宋_GB2312"/>
          <w:color w:val="000000"/>
          <w:sz w:val="32"/>
          <w:szCs w:val="32"/>
          <w:lang w:val="en-US" w:eastAsia="zh-CN"/>
        </w:rPr>
        <w:t>刘勇 李姗姗</w:t>
      </w:r>
    </w:p>
    <w:p w14:paraId="6005D914">
      <w:pPr>
        <w:overflowPunct w:val="0"/>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负责科室:办公室  工会 </w:t>
      </w:r>
      <w:r>
        <w:rPr>
          <w:rFonts w:hint="eastAsia" w:ascii="仿宋_GB2312" w:hAnsi="仿宋_GB2312" w:eastAsia="仿宋_GB2312" w:cs="仿宋_GB2312"/>
          <w:color w:val="000000"/>
          <w:sz w:val="32"/>
          <w:szCs w:val="32"/>
          <w:lang w:val="en-US" w:eastAsia="zh-CN"/>
        </w:rPr>
        <w:t xml:space="preserve"> 党建办 </w:t>
      </w:r>
      <w:r>
        <w:rPr>
          <w:rFonts w:hint="eastAsia" w:ascii="仿宋_GB2312" w:hAnsi="仿宋_GB2312" w:eastAsia="仿宋_GB2312" w:cs="仿宋_GB2312"/>
          <w:color w:val="000000"/>
          <w:sz w:val="32"/>
          <w:szCs w:val="32"/>
        </w:rPr>
        <w:t xml:space="preserve"> 督导室  总务处  财务科</w:t>
      </w:r>
      <w:r>
        <w:rPr>
          <w:rFonts w:hint="eastAsia" w:ascii="仿宋_GB2312" w:hAnsi="仿宋_GB2312" w:eastAsia="仿宋_GB2312" w:cs="仿宋_GB2312"/>
          <w:color w:val="000000"/>
          <w:sz w:val="32"/>
          <w:szCs w:val="32"/>
          <w:lang w:val="en-US" w:eastAsia="zh-CN"/>
        </w:rPr>
        <w:t xml:space="preserve">  安办</w:t>
      </w:r>
      <w:r>
        <w:rPr>
          <w:rFonts w:hint="eastAsia" w:ascii="仿宋_GB2312" w:hAnsi="仿宋_GB2312" w:eastAsia="仿宋_GB2312" w:cs="仿宋_GB2312"/>
          <w:color w:val="000000"/>
          <w:sz w:val="32"/>
          <w:szCs w:val="32"/>
        </w:rPr>
        <w:t xml:space="preserve">  </w:t>
      </w:r>
    </w:p>
    <w:p w14:paraId="3DC9EA39">
      <w:pPr>
        <w:overflowPunct w:val="0"/>
        <w:spacing w:line="600" w:lineRule="exact"/>
        <w:ind w:firstLine="640" w:firstLineChars="200"/>
        <w:jc w:val="left"/>
        <w:rPr>
          <w:rFonts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rPr>
        <w:t>教育教学工作推进办公室</w:t>
      </w:r>
    </w:p>
    <w:p w14:paraId="01088780">
      <w:pPr>
        <w:overflowPunct w:val="0"/>
        <w:spacing w:line="600" w:lineRule="exact"/>
        <w:ind w:firstLine="640" w:firstLineChars="2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主任: 李怀艳</w:t>
      </w:r>
      <w:r>
        <w:rPr>
          <w:rFonts w:hint="eastAsia" w:ascii="仿宋_GB2312" w:hAnsi="仿宋_GB2312" w:eastAsia="仿宋_GB2312" w:cs="仿宋_GB2312"/>
          <w:color w:val="000000"/>
          <w:sz w:val="32"/>
          <w:szCs w:val="32"/>
          <w:lang w:val="en-US" w:eastAsia="zh-CN"/>
        </w:rPr>
        <w:t xml:space="preserve"> 郭媛媛</w:t>
      </w:r>
    </w:p>
    <w:p w14:paraId="6A03B6A1">
      <w:pPr>
        <w:overflowPunct w:val="0"/>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负责科室:教务处 </w:t>
      </w:r>
      <w:r>
        <w:rPr>
          <w:rFonts w:hint="eastAsia" w:ascii="仿宋_GB2312" w:hAnsi="仿宋_GB2312" w:eastAsia="仿宋_GB2312" w:cs="仿宋_GB2312"/>
          <w:color w:val="000000"/>
          <w:sz w:val="32"/>
          <w:szCs w:val="32"/>
          <w:lang w:val="en-US" w:eastAsia="zh-CN"/>
        </w:rPr>
        <w:t xml:space="preserve"> 德育处 </w:t>
      </w:r>
      <w:r>
        <w:rPr>
          <w:rFonts w:hint="eastAsia" w:ascii="仿宋_GB2312" w:hAnsi="仿宋_GB2312" w:eastAsia="仿宋_GB2312" w:cs="仿宋_GB2312"/>
          <w:color w:val="000000"/>
          <w:sz w:val="32"/>
          <w:szCs w:val="32"/>
        </w:rPr>
        <w:t xml:space="preserve"> 少工委</w:t>
      </w:r>
      <w:r>
        <w:rPr>
          <w:rFonts w:hint="eastAsia" w:ascii="仿宋_GB2312" w:hAnsi="仿宋_GB2312" w:eastAsia="仿宋_GB2312" w:cs="仿宋_GB2312"/>
          <w:color w:val="000000"/>
          <w:sz w:val="32"/>
          <w:szCs w:val="32"/>
          <w:lang w:val="en-US" w:eastAsia="zh-CN"/>
        </w:rPr>
        <w:t xml:space="preserve">  体卫艺 </w:t>
      </w:r>
      <w:r>
        <w:rPr>
          <w:rFonts w:hint="eastAsia" w:ascii="仿宋_GB2312" w:hAnsi="仿宋_GB2312" w:eastAsia="仿宋_GB2312" w:cs="仿宋_GB2312"/>
          <w:color w:val="000000"/>
          <w:sz w:val="32"/>
          <w:szCs w:val="32"/>
        </w:rPr>
        <w:t xml:space="preserve"> 信息中心</w:t>
      </w:r>
    </w:p>
    <w:p w14:paraId="56C7C2F0">
      <w:pPr>
        <w:overflowPunct w:val="0"/>
        <w:spacing w:line="600" w:lineRule="exact"/>
        <w:ind w:left="321" w:firstLine="320" w:firstLineChars="100"/>
        <w:jc w:val="left"/>
        <w:rPr>
          <w:rFonts w:ascii="楷体_GB2312" w:hAnsi="楷体_GB2312" w:eastAsia="楷体_GB2312" w:cs="楷体_GB2312"/>
          <w:bCs/>
          <w:color w:val="000000"/>
          <w:sz w:val="32"/>
          <w:szCs w:val="32"/>
        </w:rPr>
      </w:pPr>
      <w:bookmarkStart w:id="41" w:name="_Toc517683856"/>
      <w:r>
        <w:rPr>
          <w:rFonts w:hint="eastAsia" w:ascii="楷体_GB2312" w:hAnsi="楷体_GB2312" w:eastAsia="楷体_GB2312" w:cs="楷体_GB2312"/>
          <w:bCs/>
          <w:color w:val="000000"/>
          <w:sz w:val="32"/>
          <w:szCs w:val="32"/>
        </w:rPr>
        <w:t>（二）建立督导检查制度</w:t>
      </w:r>
      <w:bookmarkEnd w:id="41"/>
    </w:p>
    <w:p w14:paraId="1F34DC7A">
      <w:pPr>
        <w:overflowPunct w:val="0"/>
        <w:autoSpaceDN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建立“计划引领、过程跟进、总结保障”自评检查机制，保障三年规划的实施；制订学年工作计划，将三年规划分解到每一个学年中，使学校工作与三年规划紧密结合；根据学年计划制定月工作计划，各处室按照月工作重点开展工作。</w:t>
      </w:r>
    </w:p>
    <w:p w14:paraId="5795BE4E">
      <w:pPr>
        <w:overflowPunct w:val="0"/>
        <w:autoSpaceDN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2.加强过程性工作督导，建立每月重点工作总结调度制度：每月召开一次工作落实调度会，各处室对照计划汇报当月完成的重点工作，工作落实不力的科室将受到追责。</w:t>
      </w:r>
    </w:p>
    <w:p w14:paraId="7A0D1EFE">
      <w:pPr>
        <w:overflowPunct w:val="0"/>
        <w:spacing w:line="600" w:lineRule="exact"/>
        <w:ind w:left="321" w:firstLine="320" w:firstLineChars="100"/>
        <w:jc w:val="left"/>
        <w:rPr>
          <w:rFonts w:ascii="楷体_GB2312" w:hAnsi="楷体_GB2312" w:eastAsia="楷体_GB2312" w:cs="楷体_GB2312"/>
          <w:bCs/>
          <w:color w:val="000000"/>
          <w:sz w:val="32"/>
          <w:szCs w:val="32"/>
        </w:rPr>
      </w:pPr>
      <w:bookmarkStart w:id="42" w:name="_Toc517683857"/>
      <w:r>
        <w:rPr>
          <w:rFonts w:hint="eastAsia" w:ascii="楷体_GB2312" w:hAnsi="楷体_GB2312" w:eastAsia="楷体_GB2312" w:cs="楷体_GB2312"/>
          <w:bCs/>
          <w:color w:val="000000"/>
          <w:sz w:val="32"/>
          <w:szCs w:val="32"/>
        </w:rPr>
        <w:t>（三）确保资金到位，使用高效</w:t>
      </w:r>
      <w:bookmarkEnd w:id="42"/>
    </w:p>
    <w:p w14:paraId="6EB8D7DE">
      <w:pPr>
        <w:overflowPunct w:val="0"/>
        <w:autoSpaceDN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于三年规划当中的每一个项目，要进行了预算，较大开支项目，均提前做好政府采购预算申报。在预算中重点关注重点项目、发展项目，以确保重点项目资金有保障，基础项目有资金，确保三年规划中的各项工作顺利实施。</w:t>
      </w:r>
    </w:p>
    <w:p w14:paraId="5EF0A1D2">
      <w:pPr>
        <w:overflowPunct w:val="0"/>
        <w:spacing w:line="600" w:lineRule="exact"/>
        <w:ind w:left="321" w:firstLine="320" w:firstLineChars="100"/>
        <w:jc w:val="left"/>
        <w:rPr>
          <w:rFonts w:ascii="楷体_GB2312" w:hAnsi="楷体_GB2312" w:eastAsia="楷体_GB2312" w:cs="楷体_GB2312"/>
          <w:bCs/>
          <w:color w:val="000000"/>
          <w:sz w:val="32"/>
          <w:szCs w:val="32"/>
        </w:rPr>
      </w:pPr>
      <w:bookmarkStart w:id="43" w:name="_Toc517683858"/>
      <w:r>
        <w:rPr>
          <w:rFonts w:hint="eastAsia" w:ascii="楷体_GB2312" w:hAnsi="楷体_GB2312" w:eastAsia="楷体_GB2312" w:cs="楷体_GB2312"/>
          <w:bCs/>
          <w:color w:val="000000"/>
          <w:sz w:val="32"/>
          <w:szCs w:val="32"/>
        </w:rPr>
        <w:t>（四）广泛利用校内外资源，加强规划实施的监督</w:t>
      </w:r>
      <w:bookmarkEnd w:id="43"/>
    </w:p>
    <w:p w14:paraId="46329FEE">
      <w:pPr>
        <w:overflowPunct w:val="0"/>
        <w:autoSpaceDN w:val="0"/>
        <w:spacing w:line="560" w:lineRule="exact"/>
        <w:ind w:firstLine="813" w:firstLineChars="253"/>
        <w:jc w:val="lef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1.监督层面——广泛征求意见</w:t>
      </w:r>
    </w:p>
    <w:p w14:paraId="4A990C41">
      <w:pPr>
        <w:overflowPunct w:val="0"/>
        <w:autoSpaceDN w:val="0"/>
        <w:spacing w:line="600" w:lineRule="exact"/>
        <w:ind w:firstLine="809" w:firstLineChars="253"/>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每学期都要召开教工代表大会、年级家委会，向老师、家长征求对学校计划的意见与建议，在此基础上，修改完善计划，使工作更加贴近学生实际、教师实际、学校实际，同时行成共同愿景，共同努力，达成学校发展目标。</w:t>
      </w:r>
    </w:p>
    <w:p w14:paraId="454887B0">
      <w:pPr>
        <w:overflowPunct w:val="0"/>
        <w:autoSpaceDN w:val="0"/>
        <w:spacing w:line="560" w:lineRule="exact"/>
        <w:ind w:firstLine="803" w:firstLineChars="250"/>
        <w:jc w:val="lef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2.监控层面——层层监控、促进落实</w:t>
      </w:r>
    </w:p>
    <w:p w14:paraId="182153E0">
      <w:pPr>
        <w:overflowPunct w:val="0"/>
        <w:autoSpaceDN w:val="0"/>
        <w:spacing w:line="600" w:lineRule="exact"/>
        <w:ind w:left="142" w:firstLine="809" w:firstLineChars="253"/>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学校成立了家委会、校务委员会、教工代表三层监控体系,对学校工作在落实方面进行过程监控，及时提出问题，督促学校进行改进，确保三年规划目标达成。</w:t>
      </w:r>
    </w:p>
    <w:p w14:paraId="0DD447A7">
      <w:pPr>
        <w:overflowPunct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未来三年，学校必须紧紧抓住教育教学质量和学校特色的发展目标，坚持教育质量是学校的生命，办学特色是学校灵魂，发展是学校的方向和原则，使学校的综合办学水平得到进一步提高，领导班子和师资队伍建设得到加强，教育教学质量进一步提升，形成以和谐求稳定、以创新求发展、以特色求生存、以管理求质量、以科研求提升的新局面，把学校打造成为全县一流、全市知名的品牌学校。</w:t>
      </w:r>
    </w:p>
    <w:p w14:paraId="0163E46D"/>
    <w:sectPr>
      <w:footerReference r:id="rId3" w:type="default"/>
      <w:pgSz w:w="11906" w:h="16838"/>
      <w:pgMar w:top="2098" w:right="1474" w:bottom="1984" w:left="1588" w:header="992"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C7D1A">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F985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BF9859">
                    <w:pPr>
                      <w:pStyle w:val="3"/>
                    </w:pPr>
                    <w:r>
                      <w:fldChar w:fldCharType="begin"/>
                    </w:r>
                    <w:r>
                      <w:instrText xml:space="preserve"> PAGE  \* MERGEFORMAT </w:instrText>
                    </w:r>
                    <w:r>
                      <w:fldChar w:fldCharType="separate"/>
                    </w:r>
                    <w:r>
                      <w:t>1</w:t>
                    </w:r>
                    <w:r>
                      <w:fldChar w:fldCharType="end"/>
                    </w:r>
                  </w:p>
                </w:txbxContent>
              </v:textbox>
            </v:shape>
          </w:pict>
        </mc:Fallback>
      </mc:AlternateContent>
    </w:r>
  </w:p>
  <w:p w14:paraId="773AEBF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606BE"/>
    <w:rsid w:val="16A776F1"/>
    <w:rsid w:val="2D303ED2"/>
    <w:rsid w:val="6F542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customStyle="1" w:styleId="7">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26250</Words>
  <Characters>27732</Characters>
  <Lines>0</Lines>
  <Paragraphs>0</Paragraphs>
  <TotalTime>109</TotalTime>
  <ScaleCrop>false</ScaleCrop>
  <LinksUpToDate>false</LinksUpToDate>
  <CharactersWithSpaces>27854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2022-11-02T08:13:00Z</dcterms:created>
  <dc:creator>lenovo</dc:creator>
  <cp:lastModifiedBy>小小妹！！！</cp:lastModifiedBy>
  <dcterms:modified xsi:type="dcterms:W3CDTF">2025-09-18T09:49:41Z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C4C04F46DE674288923EDDEA7F9E0D83</vt:lpwstr>
  </property>
  <property fmtid="{D5CDD505-2E9C-101B-9397-08002B2CF9AE}" pid="4" name="KSOTemplateDocerSaveRecord">
    <vt:lpwstr>eyJoZGlkIjoiNDFlMzhiODM3NDc5ZDM5ZDYzMDhlY2NlMmQ0YWJlMzUiLCJ1c2VySWQiOiIyNTM0MDAwMzIifQ==</vt:lpwstr>
  </property>
</Properties>
</file>