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4CC5">
      <w:pPr>
        <w:pStyle w:val="2"/>
        <w:widowControl/>
        <w:adjustRightInd w:val="0"/>
        <w:spacing w:line="560" w:lineRule="exact"/>
        <w:jc w:val="center"/>
        <w:rPr>
          <w:rFonts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高青县长江路小学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教学楼前透水砖维修</w:t>
      </w:r>
      <w:r>
        <w:rPr>
          <w:rFonts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</w:p>
    <w:p w14:paraId="4932DF65">
      <w:pPr>
        <w:pStyle w:val="2"/>
        <w:widowControl/>
        <w:adjustRightInd w:val="0"/>
        <w:spacing w:line="560" w:lineRule="exact"/>
        <w:jc w:val="center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成交结果公告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B76C4CB">
      <w:pPr>
        <w:widowControl/>
        <w:spacing w:before="75" w:line="23" w:lineRule="atLeast"/>
        <w:ind w:firstLine="75"/>
        <w:jc w:val="lef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一、项目名称：</w:t>
      </w:r>
      <w:r>
        <w:rPr>
          <w:rFonts w:ascii="Arial" w:hAnsi="Arial" w:eastAsia="宋体" w:cs="Arial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高青县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长江路小学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eastAsia="zh-CN" w:bidi="ar"/>
          <w14:textFill>
            <w14:solidFill>
              <w14:schemeClr w14:val="tx1"/>
            </w14:solidFill>
          </w14:textFill>
        </w:rPr>
        <w:t>教学楼前透水砖维修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项目</w:t>
      </w:r>
      <w:r>
        <w:rPr>
          <w:rFonts w:ascii="Arial" w:hAnsi="Arial" w:eastAsia="宋体" w:cs="Arial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 w14:paraId="04EED146">
      <w:pPr>
        <w:widowControl/>
        <w:spacing w:before="75" w:line="23" w:lineRule="atLeast"/>
        <w:ind w:firstLine="75"/>
        <w:jc w:val="lef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二</w:t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、中标（成交）信息：</w:t>
      </w:r>
    </w:p>
    <w:tbl>
      <w:tblPr>
        <w:tblStyle w:val="5"/>
        <w:tblW w:w="869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3860"/>
        <w:gridCol w:w="2304"/>
        <w:gridCol w:w="1976"/>
      </w:tblGrid>
      <w:tr w14:paraId="3E2EFC64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1A624EE1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650A2E4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标段名称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763D4B12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C67B180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中标（成交）金额</w:t>
            </w:r>
          </w:p>
        </w:tc>
      </w:tr>
      <w:tr w14:paraId="25184D3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46BE6CF4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0211868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高青县长江路小学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7"/>
                <w:szCs w:val="27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教学楼前透水砖维修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60D59DC">
            <w:pPr>
              <w:widowControl/>
              <w:spacing w:line="450" w:lineRule="atLeast"/>
              <w:ind w:firstLine="75"/>
              <w:jc w:val="center"/>
              <w:rPr>
                <w:rFonts w:hint="default" w:ascii="Arial" w:hAnsi="Arial" w:cs="Arial" w:eastAsiaTheme="minorEastAsia"/>
                <w:color w:val="000000" w:themeColor="text1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高青永超建筑劳务经营部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0C0F052A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7"/>
                <w:szCs w:val="2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16450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.00元</w:t>
            </w:r>
          </w:p>
        </w:tc>
      </w:tr>
    </w:tbl>
    <w:p w14:paraId="19C8F899">
      <w:pPr>
        <w:widowControl/>
        <w:spacing w:before="75" w:line="23" w:lineRule="atLeast"/>
        <w:jc w:val="lef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819561">
      <w:pPr>
        <w:widowControl/>
        <w:spacing w:before="75" w:line="23" w:lineRule="atLeast"/>
        <w:ind w:firstLine="75"/>
        <w:jc w:val="left"/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三</w:t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 xml:space="preserve">、采购小组名单： 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高青县长江路小学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eastAsia="zh-CN" w:bidi="ar"/>
          <w14:textFill>
            <w14:solidFill>
              <w14:schemeClr w14:val="tx1"/>
            </w14:solidFill>
          </w14:textFill>
        </w:rPr>
        <w:t>教学楼前透水砖维修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项目: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朱龙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(采购人代表)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杜立志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、张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峰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、蔡海峰、张盼盼</w:t>
      </w:r>
    </w:p>
    <w:p w14:paraId="2B222823">
      <w:pPr>
        <w:widowControl/>
        <w:spacing w:before="75" w:line="23" w:lineRule="atLeast"/>
        <w:ind w:firstLine="75"/>
        <w:jc w:val="left"/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四</w:t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、采购小组成员评审结果：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高青县长江路小学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eastAsia="zh-CN" w:bidi="ar"/>
          <w14:textFill>
            <w14:solidFill>
              <w14:schemeClr w14:val="tx1"/>
            </w14:solidFill>
          </w14:textFill>
        </w:rPr>
        <w:t>教学楼前透水砖维修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 xml:space="preserve">项目: 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淄博峰瑞装饰工程有限公司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86.96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86.96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89.96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91.96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93.96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),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宋体" w:cs="Arial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高青永超建筑劳务经营部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90.00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91.00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93.00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95.00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97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),</w:t>
      </w:r>
      <w:r>
        <w:rPr>
          <w:rFonts w:hint="eastAsia" w:ascii="Arial" w:hAnsi="Arial" w:eastAsia="宋体" w:cs="Arial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淄博荣腾装饰装修有限公司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Arial" w:hAnsi="Arial" w:eastAsia="宋体" w:cs="Arial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80.00、81.00、83.00、85.00、87.00</w:t>
      </w:r>
      <w:r>
        <w:rPr>
          <w:rFonts w:ascii="Arial" w:hAnsi="Arial" w:eastAsia="宋体" w:cs="Arial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)</w:t>
      </w:r>
    </w:p>
    <w:p w14:paraId="58330993">
      <w:pPr>
        <w:widowControl/>
        <w:spacing w:before="75" w:line="23" w:lineRule="atLeast"/>
        <w:ind w:firstLine="75"/>
        <w:jc w:val="lef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四</w:t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、未中标（成交）供应商的未中标（成交）原因：</w:t>
      </w:r>
    </w:p>
    <w:tbl>
      <w:tblPr>
        <w:tblStyle w:val="5"/>
        <w:tblW w:w="893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3"/>
        <w:gridCol w:w="1764"/>
        <w:gridCol w:w="3544"/>
      </w:tblGrid>
      <w:tr w14:paraId="7584323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B046696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标包名称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68E3087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198A2544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未中标原因</w:t>
            </w:r>
          </w:p>
        </w:tc>
      </w:tr>
      <w:tr w14:paraId="0662F85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6F3709FF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高青县长江路小学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7"/>
                <w:szCs w:val="27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教学楼前透水砖维修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7EBF770D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7"/>
                <w:szCs w:val="2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淄博峰瑞装饰工程有限公司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BBA9C32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综合评审得分低</w:t>
            </w:r>
          </w:p>
        </w:tc>
      </w:tr>
      <w:tr w14:paraId="7386B481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0618ADFF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高青县长江路小学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7"/>
                <w:szCs w:val="27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教学楼前透水砖维修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2C3DC72F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淄博荣腾装饰装修有限公司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0F111089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7"/>
                <w:szCs w:val="27"/>
                <w:lang w:bidi="ar"/>
                <w14:textFill>
                  <w14:solidFill>
                    <w14:schemeClr w14:val="tx1"/>
                  </w14:solidFill>
                </w14:textFill>
              </w:rPr>
              <w:t>综合评审得分低</w:t>
            </w:r>
          </w:p>
        </w:tc>
      </w:tr>
    </w:tbl>
    <w:p w14:paraId="4637BBBD">
      <w:pPr>
        <w:widowControl/>
        <w:spacing w:before="75" w:line="23" w:lineRule="atLeast"/>
        <w:ind w:firstLine="75"/>
        <w:jc w:val="left"/>
        <w:rPr>
          <w:rFonts w:ascii="Arial" w:hAnsi="Arial" w:cs="Arial"/>
          <w:szCs w:val="21"/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五、</w:t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凡对本次公告内容提出询问，请按以下方式联系。</w:t>
      </w:r>
      <w:r>
        <w:rPr>
          <w:rFonts w:ascii="Arial" w:hAnsi="Arial" w:eastAsia="宋体" w:cs="Arial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采购人信</w:t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>息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名称：高青县长江路小学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地址：淄博市高青县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芦姑路以北，济水路以南。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联系方式：0533-6776807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</w:p>
    <w:p w14:paraId="68C11756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2I4YmExOTAzNTUyYzUzM2IxMDBkNTNkNThhODIifQ=="/>
  </w:docVars>
  <w:rsids>
    <w:rsidRoot w:val="001130AC"/>
    <w:rsid w:val="001130AC"/>
    <w:rsid w:val="001903AE"/>
    <w:rsid w:val="002A3C43"/>
    <w:rsid w:val="00837E4B"/>
    <w:rsid w:val="00BA13D1"/>
    <w:rsid w:val="00C01239"/>
    <w:rsid w:val="00DC054B"/>
    <w:rsid w:val="0D121826"/>
    <w:rsid w:val="21FF709F"/>
    <w:rsid w:val="3A72489C"/>
    <w:rsid w:val="43926393"/>
    <w:rsid w:val="4ED81B3E"/>
    <w:rsid w:val="792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506</Characters>
  <Lines>3</Lines>
  <Paragraphs>1</Paragraphs>
  <TotalTime>9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2023-07-11T02:36:00Z</dcterms:created>
  <dc:creator>Administrator</dc:creator>
  <cp:lastModifiedBy>you.手温暖</cp:lastModifiedBy>
  <dcterms:modified xsi:type="dcterms:W3CDTF">2026-05-08T01:16:51Z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A78EC697ED8D4DF3986DE36E4CF907AC_12</vt:lpwstr>
  </property>
  <property fmtid="{D5CDD505-2E9C-101B-9397-08002B2CF9AE}" pid="4" name="KSOTemplateDocerSaveRecord">
    <vt:lpwstr>eyJoZGlkIjoiOGQyNjRlNDUxNWIyNDA5YjBjZjhiMDdjMmVlNjlhYzQiLCJ1c2VySWQiOiI0Mjg1NTI3NjUifQ==</vt:lpwstr>
  </property>
</Properties>
</file>