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7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bookmarkStart w:id="1" w:name="_GoBack"/>
      <w:bookmarkStart w:id="0" w:name="_Toc25146"/>
      <w:r>
        <w:rPr>
          <w:rFonts w:hint="eastAsia" w:ascii="黑体" w:hAnsi="黑体" w:eastAsia="黑体" w:cs="黑体"/>
          <w:sz w:val="44"/>
          <w:szCs w:val="44"/>
        </w:rPr>
        <w:t>高青县长江路小学</w:t>
      </w:r>
    </w:p>
    <w:p>
      <w:pPr>
        <w:pStyle w:val="2"/>
        <w:spacing w:line="57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危险化学品事故应急预案</w:t>
      </w:r>
      <w:bookmarkEnd w:id="0"/>
    </w:p>
    <w:bookmarkEnd w:id="1"/>
    <w:p>
      <w:pPr>
        <w:adjustRightInd w:val="0"/>
        <w:snapToGrid w:val="0"/>
        <w:spacing w:line="570" w:lineRule="exact"/>
        <w:ind w:firstLine="697" w:firstLineChars="21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为了积极应对课堂化学品可能对师生伤害事件的发生，有序地组织开展抢救工作，最大限度减少人员伤亡和财产损失，及时控制事故扩大。特制定“危险化学品应急预案”。</w:t>
      </w:r>
    </w:p>
    <w:p>
      <w:pPr>
        <w:adjustRightInd w:val="0"/>
        <w:snapToGrid w:val="0"/>
        <w:spacing w:line="570" w:lineRule="exact"/>
        <w:ind w:firstLine="697" w:firstLineChars="21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实验经常接触到各种化学试剂，在操作过程中常伴有各种气体、蒸气、烟雾和粉尘等生成。这些化学试剂和反应生成物有不少是可燃的、有毒的、有腐蚀性的或是易爆炸的。实验仪器很多是玻璃制成的，实验过程中又经常使用灯火或其它热源加热，容易发生如失火、爆炸、触电、割伤、烧伤和中毒等事故。为确保实验室的安全，现将它们发生的主要原因、预防措施和处理方法分述如下：</w:t>
      </w:r>
    </w:p>
    <w:p>
      <w:pPr>
        <w:adjustRightInd w:val="0"/>
        <w:snapToGrid w:val="0"/>
        <w:spacing w:line="570" w:lineRule="exact"/>
        <w:ind w:firstLine="697" w:firstLineChars="218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一、几种伤害发生的原因、预防措施及处理方法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adjustRightInd w:val="0"/>
        <w:snapToGrid w:val="0"/>
        <w:spacing w:line="570" w:lineRule="exact"/>
        <w:ind w:firstLine="697" w:firstLineChars="218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（一）、防火</w:t>
      </w:r>
    </w:p>
    <w:p>
      <w:pPr>
        <w:adjustRightInd w:val="0"/>
        <w:snapToGrid w:val="0"/>
        <w:spacing w:line="570" w:lineRule="exact"/>
        <w:ind w:firstLine="700" w:firstLineChars="21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发生原因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adjustRightInd w:val="0"/>
        <w:snapToGrid w:val="0"/>
        <w:spacing w:line="570" w:lineRule="exact"/>
        <w:ind w:firstLine="697" w:firstLineChars="21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1.点燃的酒精灯碰翻或酒精喷灯使用不当。</w:t>
      </w:r>
    </w:p>
    <w:p>
      <w:pPr>
        <w:adjustRightInd w:val="0"/>
        <w:snapToGrid w:val="0"/>
        <w:spacing w:line="570" w:lineRule="exact"/>
        <w:ind w:firstLine="697" w:firstLineChars="21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2.可燃物质如汽油、酒精、乙醚等因接触火焰或处在较高温度下着火燃烧。</w:t>
      </w:r>
    </w:p>
    <w:p>
      <w:pPr>
        <w:adjustRightInd w:val="0"/>
        <w:snapToGrid w:val="0"/>
        <w:spacing w:line="570" w:lineRule="exact"/>
        <w:ind w:firstLine="697" w:firstLineChars="21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3.能自燃的物质如白磷等由于接触空气或长时间氧化作用而燃烧。</w:t>
      </w:r>
    </w:p>
    <w:p>
      <w:pPr>
        <w:adjustRightInd w:val="0"/>
        <w:snapToGrid w:val="0"/>
        <w:spacing w:line="570" w:lineRule="exact"/>
        <w:ind w:firstLine="697" w:firstLineChars="21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4.化学反应引起的燃烧或爆炸。</w:t>
      </w:r>
    </w:p>
    <w:p>
      <w:pPr>
        <w:adjustRightInd w:val="0"/>
        <w:snapToGrid w:val="0"/>
        <w:spacing w:line="570" w:lineRule="exact"/>
        <w:ind w:firstLine="697" w:firstLineChars="21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5.电路故障</w:t>
      </w:r>
    </w:p>
    <w:p>
      <w:pPr>
        <w:adjustRightInd w:val="0"/>
        <w:snapToGrid w:val="0"/>
        <w:spacing w:line="570" w:lineRule="exact"/>
        <w:ind w:firstLine="700" w:firstLineChars="21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预防措施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adjustRightInd w:val="0"/>
        <w:snapToGrid w:val="0"/>
        <w:spacing w:line="570" w:lineRule="exact"/>
        <w:ind w:firstLine="697" w:firstLineChars="21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1.易燃物和强氧化剂分开放置。</w:t>
      </w:r>
    </w:p>
    <w:p>
      <w:pPr>
        <w:adjustRightInd w:val="0"/>
        <w:snapToGrid w:val="0"/>
        <w:spacing w:line="570" w:lineRule="exact"/>
        <w:ind w:firstLine="697" w:firstLineChars="21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2.进行加热或燃烧实验时，要求严格遵守操作规程。</w:t>
      </w:r>
    </w:p>
    <w:p>
      <w:pPr>
        <w:adjustRightInd w:val="0"/>
        <w:snapToGrid w:val="0"/>
        <w:spacing w:line="570" w:lineRule="exact"/>
        <w:ind w:firstLine="697" w:firstLineChars="21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3.使用易挥发的可燃物质，实验装置要严密不漏气，严禁在燃烧的火焰附近转移或添加易燃溶剂。</w:t>
      </w:r>
    </w:p>
    <w:p>
      <w:pPr>
        <w:adjustRightInd w:val="0"/>
        <w:snapToGrid w:val="0"/>
        <w:spacing w:line="570" w:lineRule="exact"/>
        <w:ind w:firstLine="697" w:firstLineChars="21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4.使用酒精喷灯前应先检查盛酒精的筒有无酒精外漏，酒精蒸气出口处有无局部阻塞。</w:t>
      </w:r>
    </w:p>
    <w:p>
      <w:pPr>
        <w:adjustRightInd w:val="0"/>
        <w:snapToGrid w:val="0"/>
        <w:spacing w:line="570" w:lineRule="exact"/>
        <w:ind w:firstLine="697" w:firstLineChars="21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5.易挥发的可燃性废液只能倾入水槽或废水桶，并立刻用水冲去或倒掉。可燃废物如浸过可燃性液体的滤纸、棉花等，不得倒入废物箱内，及时在露天烧去。不得把燃着的或带有火星的火柴梗投入废物箱内。</w:t>
      </w:r>
    </w:p>
    <w:p>
      <w:pPr>
        <w:adjustRightInd w:val="0"/>
        <w:snapToGrid w:val="0"/>
        <w:spacing w:line="570" w:lineRule="exact"/>
        <w:ind w:firstLine="697" w:firstLineChars="21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6.实验室内严禁吸烟。</w:t>
      </w:r>
    </w:p>
    <w:p>
      <w:pPr>
        <w:adjustRightInd w:val="0"/>
        <w:snapToGrid w:val="0"/>
        <w:spacing w:line="570" w:lineRule="exact"/>
        <w:ind w:firstLine="697" w:firstLineChars="21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7.实验室内经常备有沙包桶、灭火器等防火器材。</w:t>
      </w:r>
    </w:p>
    <w:p>
      <w:pPr>
        <w:adjustRightInd w:val="0"/>
        <w:snapToGrid w:val="0"/>
        <w:spacing w:line="570" w:lineRule="exact"/>
        <w:ind w:firstLine="697" w:firstLineChars="21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9.实验结束离开实验室前，仔细检查酒精灯是否熄灭，电源是否关闭。</w:t>
      </w:r>
    </w:p>
    <w:p>
      <w:pPr>
        <w:adjustRightInd w:val="0"/>
        <w:snapToGrid w:val="0"/>
        <w:spacing w:line="570" w:lineRule="exact"/>
        <w:ind w:firstLine="700" w:firstLineChars="21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处理方法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adjustRightInd w:val="0"/>
        <w:snapToGrid w:val="0"/>
        <w:spacing w:line="570" w:lineRule="exact"/>
        <w:ind w:firstLine="697" w:firstLineChars="21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1.迅速移走一切可燃物，切断电源，关闭通风器，防止火势蔓延。</w:t>
      </w:r>
    </w:p>
    <w:p>
      <w:pPr>
        <w:adjustRightInd w:val="0"/>
        <w:snapToGrid w:val="0"/>
        <w:spacing w:line="570" w:lineRule="exact"/>
        <w:ind w:firstLine="697" w:firstLineChars="21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如果是酒精等有机溶剂泼洒在桌面上着火燃烧，用湿抹布、沙子盖灭，或用灭火器扑灭。如果衣服着火，立即用湿布蒙盖，使之与空气隔绝而熄灭。衣服的燃烧面积较大，可躺在地上打滚，使火焰不致向上烧着头部，同时也可使火熄灭。</w:t>
      </w:r>
    </w:p>
    <w:p>
      <w:pPr>
        <w:adjustRightInd w:val="0"/>
        <w:snapToGrid w:val="0"/>
        <w:spacing w:line="570" w:lineRule="exact"/>
        <w:ind w:firstLine="697" w:firstLineChars="21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3.扑灭化学药品、试剂造成的失火要注意以下事项：</w:t>
      </w:r>
    </w:p>
    <w:p>
      <w:pPr>
        <w:adjustRightInd w:val="0"/>
        <w:snapToGrid w:val="0"/>
        <w:spacing w:line="570" w:lineRule="exact"/>
        <w:ind w:firstLine="697" w:firstLineChars="21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（1）比水轻的有机溶剂（如苯、石油烃类、醚等）着火，切勿用水扑救，对于这些物质的燃烧用细沙覆盖或用泡沫灭火器扑灭。</w:t>
      </w:r>
    </w:p>
    <w:p>
      <w:pPr>
        <w:adjustRightInd w:val="0"/>
        <w:snapToGrid w:val="0"/>
        <w:spacing w:line="570" w:lineRule="exact"/>
        <w:ind w:firstLine="697" w:firstLineChars="21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（2）比水重且不溶于水的有机溶剂（如二硫化碳）着火，可用二氧化碳灭火器灭火。</w:t>
      </w:r>
    </w:p>
    <w:p>
      <w:pPr>
        <w:adjustRightInd w:val="0"/>
        <w:snapToGrid w:val="0"/>
        <w:spacing w:line="570" w:lineRule="exact"/>
        <w:ind w:firstLine="697" w:firstLineChars="21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（3）与水发生剧烈作用的化学药品着火，如金属钾、钠、镁、铝粉等切勿用水扑救。这些物质小范围的燃烧可用细沙覆盖，使之与空气隔绝而熄灭。若燃烧范围较大时，应用干粉灭火器扑救。</w:t>
      </w:r>
    </w:p>
    <w:p>
      <w:pPr>
        <w:adjustRightInd w:val="0"/>
        <w:snapToGrid w:val="0"/>
        <w:spacing w:line="570" w:lineRule="exact"/>
        <w:ind w:firstLine="697" w:firstLineChars="21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（4）如果在烧杯、蒸发皿或其它容器中着火时，可用玻璃板、磁板、金属板甚至木板覆盖，通常即可使火熄灭。</w:t>
      </w:r>
    </w:p>
    <w:p>
      <w:pPr>
        <w:adjustRightInd w:val="0"/>
        <w:snapToGrid w:val="0"/>
        <w:spacing w:line="570" w:lineRule="exact"/>
        <w:ind w:firstLine="697" w:firstLineChars="218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（二）、防爆炸</w:t>
      </w:r>
    </w:p>
    <w:p>
      <w:pPr>
        <w:adjustRightInd w:val="0"/>
        <w:snapToGrid w:val="0"/>
        <w:spacing w:line="570" w:lineRule="exact"/>
        <w:ind w:firstLine="700" w:firstLineChars="21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发生原因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adjustRightInd w:val="0"/>
        <w:snapToGrid w:val="0"/>
        <w:spacing w:line="570" w:lineRule="exact"/>
        <w:ind w:firstLine="697" w:firstLineChars="21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1．仪器装置错误，在加热过程中形成密闭系统，或操作大意，冷水流入灼热的容器。</w:t>
      </w:r>
    </w:p>
    <w:p>
      <w:pPr>
        <w:adjustRightInd w:val="0"/>
        <w:snapToGrid w:val="0"/>
        <w:spacing w:line="570" w:lineRule="exact"/>
        <w:ind w:firstLine="697" w:firstLineChars="21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2．气体通路发生堵塞故障。</w:t>
      </w:r>
    </w:p>
    <w:p>
      <w:pPr>
        <w:adjustRightInd w:val="0"/>
        <w:snapToGrid w:val="0"/>
        <w:spacing w:line="570" w:lineRule="exact"/>
        <w:ind w:firstLine="697" w:firstLineChars="21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3．在密闭容器里加热易挥发的有机试剂，如乙醚。</w:t>
      </w:r>
    </w:p>
    <w:p>
      <w:pPr>
        <w:adjustRightInd w:val="0"/>
        <w:snapToGrid w:val="0"/>
        <w:spacing w:line="570" w:lineRule="exact"/>
        <w:ind w:firstLine="697" w:firstLineChars="21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4．减压试验时使用薄壁玻璃容器，或造成压力突变。</w:t>
      </w:r>
    </w:p>
    <w:p>
      <w:pPr>
        <w:adjustRightInd w:val="0"/>
        <w:snapToGrid w:val="0"/>
        <w:spacing w:line="570" w:lineRule="exact"/>
        <w:ind w:firstLine="700" w:firstLineChars="21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预防措施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adjustRightInd w:val="0"/>
        <w:snapToGrid w:val="0"/>
        <w:spacing w:line="570" w:lineRule="exact"/>
        <w:ind w:firstLine="697" w:firstLineChars="21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1．蒸馏时，仪器系统不可完全密闭。使用气体时，应严防气体发生器或导气管堵塞。</w:t>
      </w:r>
    </w:p>
    <w:p>
      <w:pPr>
        <w:adjustRightInd w:val="0"/>
        <w:snapToGrid w:val="0"/>
        <w:spacing w:line="570" w:lineRule="exact"/>
        <w:ind w:firstLine="697" w:firstLineChars="21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2．在减压蒸馏时，不可用平底或薄壁烧瓶，所用橡皮塞也不宜太小，否则易被抽入瓶内或冷凝器内，造成压力的突然变化而引起爆炸。操作完毕后，应待瓶内液体冷到室温，小心放入空气后，再拆除仪器。</w:t>
      </w:r>
    </w:p>
    <w:p>
      <w:pPr>
        <w:adjustRightInd w:val="0"/>
        <w:snapToGrid w:val="0"/>
        <w:spacing w:line="570" w:lineRule="exact"/>
        <w:ind w:firstLine="697" w:firstLineChars="21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3．对在反应过程中估计会有爆炸危险的，则使用防护屏和护目镜。</w:t>
      </w:r>
    </w:p>
    <w:p>
      <w:pPr>
        <w:adjustRightInd w:val="0"/>
        <w:snapToGrid w:val="0"/>
        <w:spacing w:line="570" w:lineRule="exact"/>
        <w:ind w:firstLine="697" w:firstLineChars="218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（三）、防中毒</w:t>
      </w:r>
    </w:p>
    <w:p>
      <w:pPr>
        <w:adjustRightInd w:val="0"/>
        <w:snapToGrid w:val="0"/>
        <w:spacing w:line="570" w:lineRule="exact"/>
        <w:ind w:firstLine="700" w:firstLineChars="21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发生原因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adjustRightInd w:val="0"/>
        <w:snapToGrid w:val="0"/>
        <w:spacing w:line="570" w:lineRule="exact"/>
        <w:ind w:firstLine="697" w:firstLineChars="21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1.接触了有毒物质或吸入有毒气体。</w:t>
      </w:r>
    </w:p>
    <w:p>
      <w:pPr>
        <w:adjustRightInd w:val="0"/>
        <w:snapToGrid w:val="0"/>
        <w:spacing w:line="570" w:lineRule="exact"/>
        <w:ind w:firstLine="697" w:firstLineChars="21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2.对有些试剂的性质不够了解，处理不当。</w:t>
      </w:r>
    </w:p>
    <w:p>
      <w:pPr>
        <w:adjustRightInd w:val="0"/>
        <w:snapToGrid w:val="0"/>
        <w:spacing w:line="570" w:lineRule="exact"/>
        <w:ind w:firstLine="697" w:firstLineChars="21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3.制备有毒气体的装置不合理或操作不熟练。</w:t>
      </w:r>
    </w:p>
    <w:p>
      <w:pPr>
        <w:adjustRightInd w:val="0"/>
        <w:snapToGrid w:val="0"/>
        <w:spacing w:line="570" w:lineRule="exact"/>
        <w:ind w:firstLine="700" w:firstLineChars="21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预防措施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adjustRightInd w:val="0"/>
        <w:snapToGrid w:val="0"/>
        <w:spacing w:line="570" w:lineRule="exact"/>
        <w:ind w:firstLine="697" w:firstLineChars="21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1.一切能产生有毒气体的实验，必须在通风橱内进行。必要时戴上防毒口罩或防毒面具。</w:t>
      </w:r>
    </w:p>
    <w:p>
      <w:pPr>
        <w:adjustRightInd w:val="0"/>
        <w:snapToGrid w:val="0"/>
        <w:spacing w:line="570" w:lineRule="exact"/>
        <w:ind w:firstLine="697" w:firstLineChars="21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2.有毒药品应严格按操作规程和规定的限量使用。</w:t>
      </w:r>
    </w:p>
    <w:p>
      <w:pPr>
        <w:adjustRightInd w:val="0"/>
        <w:snapToGrid w:val="0"/>
        <w:spacing w:line="570" w:lineRule="exact"/>
        <w:ind w:firstLine="697" w:firstLineChars="21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3.使用气体吸收剂来防止有毒气体污染空气，如氯气可以通过氢氧化钠溶液或活性炭吸收。</w:t>
      </w:r>
    </w:p>
    <w:p>
      <w:pPr>
        <w:adjustRightInd w:val="0"/>
        <w:snapToGrid w:val="0"/>
        <w:spacing w:line="570" w:lineRule="exact"/>
        <w:ind w:firstLine="697" w:firstLineChars="21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4.有毒的废物、废液要倒在专设的废液桶里，由实验员经过消毒处理后再酌情处理。</w:t>
      </w:r>
    </w:p>
    <w:p>
      <w:pPr>
        <w:adjustRightInd w:val="0"/>
        <w:snapToGrid w:val="0"/>
        <w:spacing w:line="570" w:lineRule="exact"/>
        <w:ind w:firstLine="697" w:firstLineChars="21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5.禁止在实验室内饮食或利用实验器具贮存食品，餐具不能带进实验室。</w:t>
      </w:r>
    </w:p>
    <w:p>
      <w:pPr>
        <w:adjustRightInd w:val="0"/>
        <w:snapToGrid w:val="0"/>
        <w:spacing w:line="570" w:lineRule="exact"/>
        <w:ind w:firstLine="697" w:firstLineChars="21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6.手上如沾到药品，应用肥皂和冷水洗除，不宜用热水洗，也不可用有机溶剂洗手。</w:t>
      </w:r>
    </w:p>
    <w:p>
      <w:pPr>
        <w:adjustRightInd w:val="0"/>
        <w:snapToGrid w:val="0"/>
        <w:spacing w:line="570" w:lineRule="exact"/>
        <w:ind w:firstLine="697" w:firstLineChars="21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7.皮肤上有破伤，不能接触有毒物质。</w:t>
      </w:r>
    </w:p>
    <w:p>
      <w:pPr>
        <w:adjustRightInd w:val="0"/>
        <w:snapToGrid w:val="0"/>
        <w:spacing w:line="570" w:lineRule="exact"/>
        <w:ind w:firstLine="697" w:firstLineChars="21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8.实验室经常注意通风，即使在冬季，也适时通风。</w:t>
      </w:r>
    </w:p>
    <w:p>
      <w:pPr>
        <w:adjustRightInd w:val="0"/>
        <w:snapToGrid w:val="0"/>
        <w:spacing w:line="570" w:lineRule="exact"/>
        <w:ind w:firstLine="700" w:firstLineChars="21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万一发生中毒，一般的急救方法如下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adjustRightInd w:val="0"/>
        <w:snapToGrid w:val="0"/>
        <w:spacing w:line="570" w:lineRule="exact"/>
        <w:ind w:firstLine="697" w:firstLineChars="21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误吞毒物，常用的急救方法是给中毒者先服催吐剂，如肥皂水、芥末和水或给以面粉和水、鸡蛋白、牛奶和食用油等缓和刺激，然后用手指伸入喉部引起呕吐。对磷中毒的人不能喝牛奶，可用5～10毫升1％的硫酸铜溶液加入一杯温水内服，以促使呕吐，然后送医院治疗。</w:t>
      </w:r>
    </w:p>
    <w:p>
      <w:pPr>
        <w:adjustRightInd w:val="0"/>
        <w:snapToGrid w:val="0"/>
        <w:spacing w:line="570" w:lineRule="exact"/>
        <w:ind w:firstLine="697" w:firstLineChars="21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2.有毒物质落在皮肤上，要立即用棉花或纱布擦掉，除白磷烧伤外，其余的均可以用大量水冲洗。如果皮肤已有破伤或毒物落入眼睛内，经水冲洗后，要立即送医院治疗。</w:t>
      </w:r>
    </w:p>
    <w:p>
      <w:pPr>
        <w:adjustRightInd w:val="0"/>
        <w:snapToGrid w:val="0"/>
        <w:spacing w:line="570" w:lineRule="exact"/>
        <w:ind w:firstLine="697" w:firstLineChars="218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（四）、防触电</w:t>
      </w:r>
    </w:p>
    <w:p>
      <w:pPr>
        <w:adjustRightInd w:val="0"/>
        <w:snapToGrid w:val="0"/>
        <w:spacing w:line="570" w:lineRule="exact"/>
        <w:ind w:firstLine="697" w:firstLineChars="21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实验室内触电的发生可能由于仪器外壳漏电、操作不当或对某些电器装置没有事先采取安全措施。为了预防触电，必须注意以下几点：</w:t>
      </w:r>
    </w:p>
    <w:p>
      <w:pPr>
        <w:adjustRightInd w:val="0"/>
        <w:snapToGrid w:val="0"/>
        <w:spacing w:line="570" w:lineRule="exact"/>
        <w:ind w:firstLine="697" w:firstLineChars="21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1.实验室内一切电气装置都装着三相插头、插座、开关，电线全部是暗线。</w:t>
      </w:r>
    </w:p>
    <w:p>
      <w:pPr>
        <w:adjustRightInd w:val="0"/>
        <w:snapToGrid w:val="0"/>
        <w:spacing w:line="570" w:lineRule="exact"/>
        <w:ind w:firstLine="697" w:firstLineChars="21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2.电器设备的外壳如有破损都及时修复。</w:t>
      </w:r>
    </w:p>
    <w:p>
      <w:pPr>
        <w:adjustRightInd w:val="0"/>
        <w:snapToGrid w:val="0"/>
        <w:spacing w:line="570" w:lineRule="exact"/>
        <w:ind w:firstLine="697" w:firstLineChars="21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3.不用潮湿的手接触电器设备。</w:t>
      </w:r>
    </w:p>
    <w:p>
      <w:pPr>
        <w:adjustRightInd w:val="0"/>
        <w:snapToGrid w:val="0"/>
        <w:spacing w:line="570" w:lineRule="exact"/>
        <w:ind w:firstLine="697" w:firstLineChars="21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万一发生触电事故，采取下列措施：</w:t>
      </w:r>
    </w:p>
    <w:p>
      <w:pPr>
        <w:adjustRightInd w:val="0"/>
        <w:snapToGrid w:val="0"/>
        <w:spacing w:line="570" w:lineRule="exact"/>
        <w:ind w:firstLine="697" w:firstLineChars="21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1.迅速切断电源。如果不能切断电源时，要用木棍挑开电线或戴上绝缘橡皮手套等，使触电者脱离电源。</w:t>
      </w:r>
    </w:p>
    <w:p>
      <w:pPr>
        <w:adjustRightInd w:val="0"/>
        <w:snapToGrid w:val="0"/>
        <w:spacing w:line="570" w:lineRule="exact"/>
        <w:ind w:firstLine="697" w:firstLineChars="21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2.把触电者迅速转移到适当的地方，解开衣服，使其全身舒展。必要时，采用人工呼吸等急救措施。</w:t>
      </w:r>
    </w:p>
    <w:p>
      <w:pPr>
        <w:adjustRightInd w:val="0"/>
        <w:snapToGrid w:val="0"/>
        <w:spacing w:line="570" w:lineRule="exact"/>
        <w:ind w:firstLine="697" w:firstLineChars="218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（五）、防烧伤和割伤</w:t>
      </w:r>
    </w:p>
    <w:p>
      <w:pPr>
        <w:adjustRightInd w:val="0"/>
        <w:snapToGrid w:val="0"/>
        <w:spacing w:line="570" w:lineRule="exact"/>
        <w:ind w:firstLine="697" w:firstLineChars="21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烧伤是由灼热的液体、固体、气体、化学物质或电热等引起的损伤。为了预防烧伤，实验时严防过热的物体与身体任何部分接触。</w:t>
      </w:r>
    </w:p>
    <w:p>
      <w:pPr>
        <w:adjustRightInd w:val="0"/>
        <w:snapToGrid w:val="0"/>
        <w:spacing w:line="570" w:lineRule="exact"/>
        <w:ind w:firstLine="697" w:firstLineChars="21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烧伤的伤势一般是按烧伤深度不同分为三度，烧伤的急救办法应根据各度伤势分别处理。</w:t>
      </w:r>
    </w:p>
    <w:p>
      <w:pPr>
        <w:adjustRightInd w:val="0"/>
        <w:snapToGrid w:val="0"/>
        <w:spacing w:line="570" w:lineRule="exact"/>
        <w:ind w:firstLine="697" w:firstLineChars="21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度烧伤：只损伤表皮，皮肤呈红斑，微痛，微肿，无水泡，感觉过敏。如被化学药品烧伤，应立即用大量水冲洗，除去残留在创面上的化学物质，并用冷水浸沐伤处，以减轻疼痛，最后用1∶1000“新洁而灭”消毒，保护创面不受感染。</w:t>
      </w:r>
    </w:p>
    <w:p>
      <w:pPr>
        <w:adjustRightInd w:val="0"/>
        <w:snapToGrid w:val="0"/>
        <w:spacing w:line="570" w:lineRule="exact"/>
        <w:ind w:firstLine="697" w:firstLineChars="21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二度烧伤：损伤表皮及真皮层，皮肤起水泡，疼痛，水肿明显。创面如污染严重，先用清水或生理盐水冲洗，再以1∶1000“新洁而灭”消毒，不要挑破水泡，用消毒纱布轻轻包扎好，请医生治疗。</w:t>
      </w:r>
    </w:p>
    <w:p>
      <w:pPr>
        <w:adjustRightInd w:val="0"/>
        <w:snapToGrid w:val="0"/>
        <w:spacing w:line="570" w:lineRule="exact"/>
        <w:ind w:firstLine="697" w:firstLineChars="21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三度烧伤：损伤皮肤全层、皮下组织、肌肉、骨骼，创面呈灰白色或焦黄色，无水泡，不痛，感觉消失。在送医院前，主要防止感染和休克，可用消毒纱布轻轻包扎好，给伤者保暖，必要时注射吗啡以止痛。</w:t>
      </w:r>
    </w:p>
    <w:p>
      <w:pPr>
        <w:adjustRightInd w:val="0"/>
        <w:snapToGrid w:val="0"/>
        <w:spacing w:line="570" w:lineRule="exact"/>
        <w:ind w:firstLine="697" w:firstLineChars="21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割伤是由于使用玻璃仪器、锐器等不当造成的。预防割伤要求注意以下几点：</w:t>
      </w:r>
    </w:p>
    <w:p>
      <w:pPr>
        <w:adjustRightInd w:val="0"/>
        <w:snapToGrid w:val="0"/>
        <w:spacing w:line="570" w:lineRule="exact"/>
        <w:ind w:firstLine="697" w:firstLineChars="21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1.折断较粗的玻璃管时必须用布包好后再用力。玻璃管或棒的两端都烧熔或磨钝使之圆滑。</w:t>
      </w:r>
    </w:p>
    <w:p>
      <w:pPr>
        <w:adjustRightInd w:val="0"/>
        <w:snapToGrid w:val="0"/>
        <w:spacing w:line="570" w:lineRule="exact"/>
        <w:ind w:firstLine="697" w:firstLineChars="21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2.玻璃管插入橡皮管或橡皮塞内时，要握住距橡皮管或橡皮塞的近端，边旋转边插入，为了易于插入，玻璃管用水润湿一下。</w:t>
      </w:r>
    </w:p>
    <w:p>
      <w:pPr>
        <w:adjustRightInd w:val="0"/>
        <w:snapToGrid w:val="0"/>
        <w:spacing w:line="570" w:lineRule="exact"/>
        <w:ind w:firstLine="697" w:firstLineChars="21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3.装置或拆卸仪器时，要防止仪器损坏而引起割伤。使用玻璃仪器前要检查，防止有暗损的仪器割伤手指。使用锐器如小刀、等工具都要求小心操作。</w:t>
      </w:r>
    </w:p>
    <w:p>
      <w:pPr>
        <w:adjustRightInd w:val="0"/>
        <w:snapToGrid w:val="0"/>
        <w:spacing w:line="570" w:lineRule="exact"/>
        <w:ind w:firstLine="700" w:firstLineChars="218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一般伤害的救护措施是：</w:t>
      </w:r>
    </w:p>
    <w:p>
      <w:pPr>
        <w:adjustRightInd w:val="0"/>
        <w:snapToGrid w:val="0"/>
        <w:spacing w:line="570" w:lineRule="exact"/>
        <w:ind w:firstLine="697" w:firstLineChars="21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1.割伤：如有玻璃碎屑混入伤口的，能自行取出的，必须立即取出，无碎玻屑的，可在伤口上搽红药水或龙胆紫药水，再用纱布包扎。</w:t>
      </w:r>
    </w:p>
    <w:p>
      <w:pPr>
        <w:adjustRightInd w:val="0"/>
        <w:snapToGrid w:val="0"/>
        <w:spacing w:line="570" w:lineRule="exact"/>
        <w:ind w:firstLine="697" w:firstLineChars="21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2.烫伤：伤口上搽烫伤药膏，注意不要把烫伤引起的水泡弄破，也不要用凡士林或油脂涂伤口。</w:t>
      </w:r>
    </w:p>
    <w:p>
      <w:pPr>
        <w:adjustRightInd w:val="0"/>
        <w:snapToGrid w:val="0"/>
        <w:spacing w:line="570" w:lineRule="exact"/>
        <w:ind w:firstLine="697" w:firstLineChars="21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3.被强酸腐蚀：立即用大量水冲洗，再用碳酸钠或碳酸氢钠溶液冲洗。</w:t>
      </w:r>
    </w:p>
    <w:p>
      <w:pPr>
        <w:adjustRightInd w:val="0"/>
        <w:snapToGrid w:val="0"/>
        <w:spacing w:line="570" w:lineRule="exact"/>
        <w:ind w:firstLine="697" w:firstLineChars="21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4.被浓碱腐蚀：立即用大量水冲洗，再用醋酸溶液或硼酸溶液冲洗。</w:t>
      </w:r>
    </w:p>
    <w:p>
      <w:pPr>
        <w:adjustRightInd w:val="0"/>
        <w:snapToGrid w:val="0"/>
        <w:spacing w:line="570" w:lineRule="exact"/>
        <w:ind w:firstLine="697" w:firstLineChars="21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实验室里备有救护药箱，在实验室的固定处放置。箱内贮放下列用品：</w:t>
      </w:r>
    </w:p>
    <w:p>
      <w:pPr>
        <w:adjustRightInd w:val="0"/>
        <w:snapToGrid w:val="0"/>
        <w:spacing w:line="570" w:lineRule="exact"/>
        <w:ind w:firstLine="697" w:firstLineChars="21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1.消毒纱布、消毒绷带、消毒药棉、胶布、剪刀、量杯、洗眼杯等。</w:t>
      </w:r>
    </w:p>
    <w:p>
      <w:pPr>
        <w:adjustRightInd w:val="0"/>
        <w:snapToGrid w:val="0"/>
        <w:spacing w:line="570" w:lineRule="exact"/>
        <w:ind w:firstLine="697" w:firstLineChars="21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2.碘酒（5～10％的碘片加入少量碘化钾的酒精溶液）、红汞水（2％）或龙胆紫药水（供外伤用）。注意：红汞与碘酒不能合用。</w:t>
      </w:r>
    </w:p>
    <w:p>
      <w:pPr>
        <w:adjustRightInd w:val="0"/>
        <w:snapToGrid w:val="0"/>
        <w:spacing w:line="570" w:lineRule="exact"/>
        <w:ind w:firstLine="697" w:firstLineChars="21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3.治烫伤的软膏、消炎粉、甘油、医用酒精、凡士林等。</w:t>
      </w:r>
    </w:p>
    <w:p>
      <w:pPr>
        <w:adjustRightInd w:val="0"/>
        <w:snapToGrid w:val="0"/>
        <w:spacing w:line="570" w:lineRule="exact"/>
        <w:ind w:firstLine="697" w:firstLineChars="21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4.硼酸（2％的水溶液）。</w:t>
      </w:r>
    </w:p>
    <w:p>
      <w:pPr>
        <w:adjustRightInd w:val="0"/>
        <w:snapToGrid w:val="0"/>
        <w:spacing w:line="570" w:lineRule="exact"/>
        <w:ind w:firstLine="697" w:firstLineChars="21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5.醋酸（2％的水溶液）。</w:t>
      </w:r>
    </w:p>
    <w:p>
      <w:pPr>
        <w:adjustRightInd w:val="0"/>
        <w:snapToGrid w:val="0"/>
        <w:spacing w:line="570" w:lineRule="exact"/>
        <w:ind w:firstLine="697" w:firstLineChars="21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6.高锰酸钾晶体，用时溶于水制成溶液。</w:t>
      </w:r>
    </w:p>
    <w:p>
      <w:pPr>
        <w:adjustRightInd w:val="0"/>
        <w:snapToGrid w:val="0"/>
        <w:spacing w:line="570" w:lineRule="exact"/>
        <w:ind w:firstLine="697" w:firstLineChars="218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二、成立应急救援领导小组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57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组  长：郑纪孝（校长  党支部书记）</w:t>
      </w:r>
    </w:p>
    <w:p>
      <w:pPr>
        <w:spacing w:line="57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副组长：韩明河  张  琳 　</w:t>
      </w:r>
    </w:p>
    <w:p>
      <w:pPr>
        <w:spacing w:line="57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成  员：李亚男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杨  静</w:t>
      </w:r>
      <w:r>
        <w:rPr>
          <w:rFonts w:hint="eastAsia" w:ascii="仿宋" w:hAnsi="仿宋" w:eastAsia="仿宋"/>
          <w:sz w:val="32"/>
          <w:szCs w:val="32"/>
        </w:rPr>
        <w:t xml:space="preserve">　景  娜   朱  龙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段利力</w:t>
      </w:r>
    </w:p>
    <w:p>
      <w:pPr>
        <w:spacing w:line="57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蔡海峰</w:t>
      </w:r>
    </w:p>
    <w:p>
      <w:pPr>
        <w:adjustRightInd w:val="0"/>
        <w:snapToGrid w:val="0"/>
        <w:spacing w:line="57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</w:t>
      </w:r>
      <w:r>
        <w:rPr>
          <w:rFonts w:hint="eastAsia" w:ascii="黑体" w:hAnsi="黑体" w:eastAsia="黑体"/>
          <w:sz w:val="32"/>
          <w:szCs w:val="32"/>
        </w:rPr>
        <w:t>三、领导小组职责</w:t>
      </w:r>
    </w:p>
    <w:p>
      <w:pPr>
        <w:adjustRightInd w:val="0"/>
        <w:snapToGrid w:val="0"/>
        <w:spacing w:line="570" w:lineRule="exact"/>
        <w:ind w:firstLine="697" w:firstLineChars="21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1．组织各小学制定突发事件应急救援预案，一旦发生突发事件，按照应急预案迅速进行处置，突发事件发生后，及时准确逐级报告。</w:t>
      </w:r>
    </w:p>
    <w:p>
      <w:pPr>
        <w:adjustRightInd w:val="0"/>
        <w:snapToGrid w:val="0"/>
        <w:spacing w:line="570" w:lineRule="exact"/>
        <w:ind w:firstLine="697" w:firstLineChars="21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2．在本校内紧急调用各类物资、设备、人员等，事故后应及时归还或给予补偿。</w:t>
      </w:r>
    </w:p>
    <w:p>
      <w:pPr>
        <w:adjustRightInd w:val="0"/>
        <w:snapToGrid w:val="0"/>
        <w:spacing w:line="570" w:lineRule="exact"/>
        <w:ind w:firstLine="697" w:firstLineChars="21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3．有危及学校和人员险情时，及时沟通情况并组织人员和物资疏散工作。</w:t>
      </w:r>
    </w:p>
    <w:p>
      <w:pPr>
        <w:adjustRightInd w:val="0"/>
        <w:snapToGrid w:val="0"/>
        <w:spacing w:line="570" w:lineRule="exact"/>
        <w:ind w:firstLine="697" w:firstLineChars="21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4．配合上级有关部门进行事故调查处理工作。</w:t>
      </w:r>
    </w:p>
    <w:p>
      <w:pPr>
        <w:adjustRightInd w:val="0"/>
        <w:snapToGrid w:val="0"/>
        <w:spacing w:line="570" w:lineRule="exact"/>
        <w:ind w:firstLine="697" w:firstLineChars="21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5．做好稳定学校教育教学秩序和伤亡人员的善后及安抚工作。</w:t>
      </w:r>
    </w:p>
    <w:p>
      <w:pPr>
        <w:adjustRightInd w:val="0"/>
        <w:snapToGrid w:val="0"/>
        <w:spacing w:line="570" w:lineRule="exact"/>
        <w:ind w:firstLine="697" w:firstLineChars="21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6．向上级领导部门报告突发事件的原因、责任、结果及处理意见。</w:t>
      </w:r>
    </w:p>
    <w:p>
      <w:pPr>
        <w:adjustRightInd w:val="0"/>
        <w:snapToGrid w:val="0"/>
        <w:spacing w:line="570" w:lineRule="exact"/>
        <w:ind w:firstLine="697" w:firstLineChars="218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四、突发事件报告应急救援程序</w:t>
      </w:r>
    </w:p>
    <w:p>
      <w:pPr>
        <w:adjustRightInd w:val="0"/>
        <w:snapToGrid w:val="0"/>
        <w:spacing w:line="570" w:lineRule="exact"/>
        <w:ind w:firstLine="697" w:firstLineChars="21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一旦发生突发事件，目击者或当事人立即向本校突发事件应急救援工作组报告情况，工作组立即向学区应急救援领导小组报告，不得迟报、漏报和瞒报。</w:t>
      </w:r>
    </w:p>
    <w:p>
      <w:pPr>
        <w:adjustRightInd w:val="0"/>
        <w:snapToGrid w:val="0"/>
        <w:spacing w:line="570" w:lineRule="exact"/>
        <w:ind w:firstLine="697" w:firstLineChars="218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五、突发事件现场的保护及具体措施</w:t>
      </w:r>
    </w:p>
    <w:p>
      <w:pPr>
        <w:adjustRightInd w:val="0"/>
        <w:snapToGrid w:val="0"/>
        <w:spacing w:line="570" w:lineRule="exact"/>
        <w:ind w:firstLine="697" w:firstLineChars="21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1．突发事件发生后，学区领导小组和学校工作组相关工作人员力争第一时间到达现场，迅速组织救援。</w:t>
      </w:r>
    </w:p>
    <w:p>
      <w:pPr>
        <w:adjustRightInd w:val="0"/>
        <w:snapToGrid w:val="0"/>
        <w:spacing w:line="570" w:lineRule="exact"/>
        <w:ind w:firstLine="697" w:firstLineChars="21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2．事件发生学校必须严格保护现场，抢救伤员、财产、疏散（导）人员。</w:t>
      </w:r>
    </w:p>
    <w:p>
      <w:pPr>
        <w:adjustRightInd w:val="0"/>
        <w:snapToGrid w:val="0"/>
        <w:spacing w:line="570" w:lineRule="exact"/>
        <w:ind w:firstLine="697" w:firstLineChars="21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3．详细记录案情，绘制事件现场图，进行现场拍照。并妥善保存现场重要痕迹和物证等。</w:t>
      </w:r>
    </w:p>
    <w:p>
      <w:pPr>
        <w:adjustRightInd w:val="0"/>
        <w:snapToGrid w:val="0"/>
        <w:spacing w:line="570" w:lineRule="exact"/>
        <w:ind w:firstLine="697" w:firstLineChars="218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六、应急救援联系电话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adjustRightInd w:val="0"/>
        <w:snapToGrid w:val="0"/>
        <w:spacing w:line="570" w:lineRule="exact"/>
        <w:ind w:firstLine="697" w:firstLineChars="218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6776807</w:t>
      </w:r>
    </w:p>
    <w:p/>
    <w:p/>
    <w:p>
      <w:pPr>
        <w:pStyle w:val="2"/>
        <w:spacing w:line="570" w:lineRule="exact"/>
        <w:jc w:val="center"/>
        <w:rPr>
          <w:sz w:val="44"/>
          <w:szCs w:val="44"/>
        </w:rPr>
      </w:pPr>
    </w:p>
    <w:p>
      <w:pPr>
        <w:pStyle w:val="2"/>
        <w:spacing w:line="570" w:lineRule="exact"/>
        <w:jc w:val="center"/>
        <w:rPr>
          <w:sz w:val="44"/>
          <w:szCs w:val="44"/>
        </w:rPr>
      </w:pPr>
    </w:p>
    <w:p>
      <w:pPr>
        <w:pStyle w:val="2"/>
        <w:spacing w:line="570" w:lineRule="exact"/>
        <w:jc w:val="both"/>
        <w:rPr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31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宋体" w:eastAsia="宋体" w:cs="宋体"/>
      <w:sz w:val="21"/>
      <w:lang w:val="en-US" w:eastAsia="zh-CN" w:bidi="ar-SA"/>
    </w:rPr>
  </w:style>
  <w:style w:type="paragraph" w:styleId="2">
    <w:name w:val="heading 1"/>
    <w:next w:val="1"/>
    <w:qFormat/>
    <w:uiPriority w:val="9"/>
    <w:pPr>
      <w:wordWrap w:val="0"/>
      <w:spacing w:after="160"/>
      <w:jc w:val="both"/>
      <w:outlineLvl w:val="0"/>
    </w:pPr>
    <w:rPr>
      <w:rFonts w:ascii="宋体" w:hAnsi="宋体" w:eastAsia="宋体" w:cs="宋体"/>
      <w:sz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2022-07-08T07:34:34Z</dcterms:created>
  <dc:creator>Lenovo</dc:creator>
  <cp:lastModifiedBy>Lenovo</cp:lastModifiedBy>
  <dcterms:modified xsi:type="dcterms:W3CDTF">2022-07-08T07:35:15Z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