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7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高青县长江路小学</w:t>
      </w:r>
    </w:p>
    <w:p>
      <w:pPr>
        <w:pStyle w:val="2"/>
        <w:spacing w:line="57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食品卫生安全应急预案</w:t>
      </w:r>
    </w:p>
    <w:bookmarkEnd w:id="0"/>
    <w:p>
      <w:pPr>
        <w:adjustRightInd w:val="0"/>
        <w:snapToGrid w:val="0"/>
        <w:spacing w:line="57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为维护学校的正常教学秩序，根据上级有关预防为主、加强管理、防止突发事件的指示精神，力争将学校发生的食品卫生中毒事故处理在萌芽状态，为此，特制定本预案。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1．处置事件的组织：学校处置紧急突发事件领导小组，学校值日教师，卫生人员。</w:t>
      </w:r>
    </w:p>
    <w:p>
      <w:pPr>
        <w:spacing w:line="57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组  长：郑纪孝（校长  党支部书记）</w:t>
      </w:r>
    </w:p>
    <w:p>
      <w:pPr>
        <w:spacing w:line="57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副组长：韩明河  张  琳 　</w:t>
      </w:r>
    </w:p>
    <w:p>
      <w:pPr>
        <w:spacing w:line="57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成  员：李亚男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杨  静</w:t>
      </w:r>
      <w:r>
        <w:rPr>
          <w:rFonts w:hint="eastAsia" w:ascii="仿宋" w:hAnsi="仿宋" w:eastAsia="仿宋"/>
          <w:sz w:val="32"/>
          <w:szCs w:val="32"/>
        </w:rPr>
        <w:t xml:space="preserve">　景  娜   朱  龙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段利力</w:t>
      </w:r>
    </w:p>
    <w:p>
      <w:pPr>
        <w:spacing w:line="57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蔡海峰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2．报告程序</w:t>
      </w:r>
    </w:p>
    <w:p>
      <w:pPr>
        <w:adjustRightInd w:val="0"/>
        <w:snapToGrid w:val="0"/>
        <w:spacing w:line="570" w:lineRule="exact"/>
        <w:ind w:firstLine="55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（1）学校领导。</w:t>
      </w:r>
    </w:p>
    <w:p>
      <w:pPr>
        <w:adjustRightInd w:val="0"/>
        <w:snapToGrid w:val="0"/>
        <w:spacing w:line="570" w:lineRule="exact"/>
        <w:ind w:firstLine="55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（2）上级主管部门。</w:t>
      </w:r>
    </w:p>
    <w:p>
      <w:pPr>
        <w:adjustRightInd w:val="0"/>
        <w:snapToGrid w:val="0"/>
        <w:spacing w:line="570" w:lineRule="exact"/>
        <w:ind w:firstLine="55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（3）根据事件需要，经领导同意后报告地方防疫部门。</w:t>
      </w:r>
    </w:p>
    <w:p>
      <w:pPr>
        <w:adjustRightInd w:val="0"/>
        <w:snapToGrid w:val="0"/>
        <w:spacing w:line="570" w:lineRule="exact"/>
        <w:ind w:firstLine="55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3．处置措施</w:t>
      </w:r>
    </w:p>
    <w:p>
      <w:pPr>
        <w:adjustRightInd w:val="0"/>
        <w:snapToGrid w:val="0"/>
        <w:spacing w:line="570" w:lineRule="exact"/>
        <w:ind w:firstLine="55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 发现情况后立即向有关部门和学校主要领导汇报。</w:t>
      </w:r>
    </w:p>
    <w:p>
      <w:pPr>
        <w:adjustRightInd w:val="0"/>
        <w:snapToGrid w:val="0"/>
        <w:spacing w:line="57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校领导及有关人员的联系电话。</w:t>
      </w:r>
    </w:p>
    <w:tbl>
      <w:tblPr>
        <w:tblStyle w:val="3"/>
        <w:tblW w:w="0" w:type="auto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9"/>
        <w:gridCol w:w="3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39" w:type="dxa"/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57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学校办公室</w:t>
            </w:r>
          </w:p>
        </w:tc>
        <w:tc>
          <w:tcPr>
            <w:tcW w:w="3153" w:type="dxa"/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6776807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39" w:type="dxa"/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郑纪孝</w:t>
            </w:r>
          </w:p>
        </w:tc>
        <w:tc>
          <w:tcPr>
            <w:tcW w:w="3153" w:type="dxa"/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13864496673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39" w:type="dxa"/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韩明河</w:t>
            </w:r>
          </w:p>
        </w:tc>
        <w:tc>
          <w:tcPr>
            <w:tcW w:w="3153" w:type="dxa"/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18653315156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39" w:type="dxa"/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朱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龙</w:t>
            </w:r>
          </w:p>
        </w:tc>
        <w:tc>
          <w:tcPr>
            <w:tcW w:w="3153" w:type="dxa"/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15966995011</w:t>
            </w:r>
          </w:p>
        </w:tc>
      </w:tr>
    </w:tbl>
    <w:p>
      <w:pPr>
        <w:adjustRightInd w:val="0"/>
        <w:snapToGrid w:val="0"/>
        <w:spacing w:line="57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一旦发生情况，值班人员应及时向校领导报告，听取指示，同时，电话通知卫生室以及有关人员。</w:t>
      </w:r>
    </w:p>
    <w:p>
      <w:pPr>
        <w:adjustRightInd w:val="0"/>
        <w:snapToGrid w:val="0"/>
        <w:spacing w:line="570" w:lineRule="exact"/>
        <w:ind w:firstLine="55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 以最快速度将中毒人员送往当地卫生院，情况严重时拨打急救中心电话“120”或“110”请求救助。</w:t>
      </w:r>
    </w:p>
    <w:p>
      <w:pPr>
        <w:adjustRightInd w:val="0"/>
        <w:snapToGrid w:val="0"/>
        <w:spacing w:line="570" w:lineRule="exact"/>
        <w:ind w:firstLine="55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（3） 由饮食服务管理人员封存现有食物，无关人员不允许到食堂操作间或分饭处。</w:t>
      </w:r>
    </w:p>
    <w:p>
      <w:pPr>
        <w:adjustRightInd w:val="0"/>
        <w:snapToGrid w:val="0"/>
        <w:spacing w:line="570" w:lineRule="exact"/>
        <w:ind w:firstLine="55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（4） 立即组织骨干教师组成陪护人员队伍，由学校领导安排负责陪护，无关人员未经批准不准到医疗单位探视，以免影响治疗秩序。</w:t>
      </w:r>
    </w:p>
    <w:p>
      <w:pPr>
        <w:adjustRightInd w:val="0"/>
        <w:snapToGrid w:val="0"/>
        <w:spacing w:line="570" w:lineRule="exact"/>
        <w:ind w:firstLine="55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（5）根据领导要求，分别向上级主管部门和卫生防疫部门报告。</w:t>
      </w:r>
    </w:p>
    <w:p>
      <w:pPr>
        <w:adjustRightInd w:val="0"/>
        <w:snapToGrid w:val="0"/>
        <w:spacing w:line="570" w:lineRule="exact"/>
        <w:ind w:firstLine="55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5.注意事项</w:t>
      </w:r>
    </w:p>
    <w:p>
      <w:pPr>
        <w:adjustRightInd w:val="0"/>
        <w:snapToGrid w:val="0"/>
        <w:spacing w:line="570" w:lineRule="exact"/>
        <w:ind w:firstLine="55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（1）首先稳定师生情绪，要求各类人员不以个人名义向外扩散消息，以免引起不必要的混乱。</w:t>
      </w:r>
    </w:p>
    <w:p>
      <w:pPr>
        <w:adjustRightInd w:val="0"/>
        <w:snapToGrid w:val="0"/>
        <w:spacing w:line="570" w:lineRule="exact"/>
        <w:ind w:firstLine="55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 如有个别家长来校探视，由各班主任做好家长的思想工作和接待工作。</w:t>
      </w:r>
    </w:p>
    <w:p>
      <w:pPr>
        <w:adjustRightInd w:val="0"/>
        <w:snapToGrid w:val="0"/>
        <w:spacing w:line="570" w:lineRule="exact"/>
        <w:ind w:firstLine="55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（3） 事故发生后，要注意维护正常的教学秩序，组织人员做好学生的思想工作。</w:t>
      </w:r>
    </w:p>
    <w:p>
      <w:pPr>
        <w:adjustRightInd w:val="0"/>
        <w:snapToGrid w:val="0"/>
        <w:spacing w:line="570" w:lineRule="exact"/>
        <w:ind w:firstLine="55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（4） 如有新闻媒体要求采访，必须经过有关领导同意，未经同意，任何部门和个人不得接受采访，以避免报道失实。</w:t>
      </w:r>
    </w:p>
    <w:p>
      <w:pPr>
        <w:adjustRightInd w:val="0"/>
        <w:snapToGrid w:val="0"/>
        <w:spacing w:line="57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B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宋体" w:eastAsia="宋体" w:cs="宋体"/>
      <w:sz w:val="21"/>
      <w:lang w:val="en-US" w:eastAsia="zh-CN" w:bidi="ar-SA"/>
    </w:rPr>
  </w:style>
  <w:style w:type="paragraph" w:styleId="2">
    <w:name w:val="heading 1"/>
    <w:next w:val="1"/>
    <w:qFormat/>
    <w:uiPriority w:val="9"/>
    <w:pPr>
      <w:wordWrap w:val="0"/>
      <w:spacing w:after="160"/>
      <w:jc w:val="both"/>
      <w:outlineLvl w:val="0"/>
    </w:pPr>
    <w:rPr>
      <w:rFonts w:ascii="宋体" w:hAnsi="宋体" w:eastAsia="宋体" w:cs="宋体"/>
      <w:sz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2022-07-08T07:43:07Z</dcterms:created>
  <dc:creator>Lenovo</dc:creator>
  <cp:lastModifiedBy>Lenovo</cp:lastModifiedBy>
  <dcterms:modified xsi:type="dcterms:W3CDTF">2022-07-08T07:43:16Z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