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0" w:lineRule="exact"/>
        <w:jc w:val="center"/>
        <w:rPr>
          <w:rFonts w:hint="eastAsia" w:ascii="黑体" w:hAnsi="黑体" w:eastAsia="黑体" w:cs="黑体"/>
          <w:sz w:val="44"/>
          <w:szCs w:val="44"/>
        </w:rPr>
      </w:pPr>
      <w:bookmarkStart w:id="0" w:name="_GoBack"/>
      <w:r>
        <w:rPr>
          <w:rFonts w:hint="eastAsia" w:ascii="黑体" w:hAnsi="黑体" w:eastAsia="黑体" w:cs="黑体"/>
          <w:sz w:val="44"/>
          <w:szCs w:val="44"/>
        </w:rPr>
        <w:t>高青县长江路小学火灾应急预案</w:t>
      </w:r>
    </w:p>
    <w:bookmarkEnd w:id="0"/>
    <w:p>
      <w:pPr>
        <w:adjustRightInd w:val="0"/>
        <w:snapToGrid w:val="0"/>
        <w:spacing w:line="570" w:lineRule="exact"/>
        <w:ind w:firstLine="640" w:firstLineChars="200"/>
        <w:rPr>
          <w:rFonts w:ascii="仿宋" w:hAnsi="仿宋" w:eastAsia="仿宋"/>
          <w:sz w:val="32"/>
          <w:szCs w:val="32"/>
        </w:rPr>
      </w:pPr>
      <w:r>
        <w:rPr>
          <w:rFonts w:hint="eastAsia" w:ascii="仿宋" w:hAnsi="仿宋" w:eastAsia="仿宋"/>
          <w:sz w:val="32"/>
          <w:szCs w:val="32"/>
        </w:rPr>
        <w:t>为贯彻“预防为主、防消结合”的消防工作方针，我校在开展消防宣传教育、强化安全管理、安全检查、隐患整改的同时，必须认真做好扑救的准备工作，特订灭火应急方案。</w:t>
      </w:r>
    </w:p>
    <w:p>
      <w:pPr>
        <w:adjustRightInd w:val="0"/>
        <w:snapToGrid w:val="0"/>
        <w:spacing w:line="570" w:lineRule="exact"/>
        <w:ind w:firstLine="720" w:firstLineChars="225"/>
        <w:rPr>
          <w:rFonts w:ascii="仿宋" w:hAnsi="仿宋" w:eastAsia="仿宋"/>
          <w:sz w:val="32"/>
          <w:szCs w:val="32"/>
        </w:rPr>
      </w:pPr>
      <w:r>
        <w:rPr>
          <w:rFonts w:hint="eastAsia" w:ascii="黑体" w:hAnsi="黑体" w:eastAsia="黑体"/>
          <w:sz w:val="32"/>
          <w:szCs w:val="32"/>
        </w:rPr>
        <w:t>一、报警</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1．校内某一部位起火，员工或值班者发现起火，第一反应即拨打“119”火灾电话报警，报警人要请清着火单位、地点、起火部位、燃烧性质、目前状况及本人姓名、电话联系号码等。</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2．报警完毕后，即向校长或值班领导报告。</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3．校长接到报告后，必须及时召集本单位的有关人员到火灾现场。</w:t>
      </w:r>
    </w:p>
    <w:p>
      <w:pPr>
        <w:adjustRightInd w:val="0"/>
        <w:snapToGrid w:val="0"/>
        <w:spacing w:line="570" w:lineRule="exact"/>
        <w:ind w:firstLine="720" w:firstLineChars="225"/>
        <w:rPr>
          <w:rFonts w:ascii="仿宋" w:hAnsi="仿宋" w:eastAsia="仿宋"/>
          <w:sz w:val="32"/>
          <w:szCs w:val="32"/>
        </w:rPr>
      </w:pPr>
      <w:r>
        <w:rPr>
          <w:rFonts w:hint="eastAsia" w:ascii="黑体" w:hAnsi="黑体" w:eastAsia="黑体"/>
          <w:sz w:val="32"/>
          <w:szCs w:val="32"/>
        </w:rPr>
        <w:t>二、成立临时救灾指挥部</w:t>
      </w:r>
    </w:p>
    <w:p>
      <w:pPr>
        <w:adjustRightInd w:val="0"/>
        <w:snapToGrid w:val="0"/>
        <w:spacing w:line="570" w:lineRule="exact"/>
        <w:ind w:firstLine="720" w:firstLineChars="225"/>
        <w:rPr>
          <w:rFonts w:hint="eastAsia" w:ascii="仿宋" w:hAnsi="仿宋" w:eastAsia="仿宋"/>
          <w:sz w:val="32"/>
          <w:szCs w:val="32"/>
        </w:rPr>
      </w:pPr>
      <w:r>
        <w:rPr>
          <w:rFonts w:hint="eastAsia" w:ascii="仿宋" w:hAnsi="仿宋" w:eastAsia="仿宋"/>
          <w:sz w:val="32"/>
          <w:szCs w:val="32"/>
        </w:rPr>
        <w:t>由校长和有关人员（总务主任、政教主任、教导主任等部门负责人）选择合适部位成立昨晚救灾指挥部，校长为指挥部指挥。</w:t>
      </w:r>
    </w:p>
    <w:p>
      <w:pPr>
        <w:spacing w:line="570" w:lineRule="exact"/>
        <w:ind w:firstLine="598" w:firstLineChars="187"/>
        <w:rPr>
          <w:rFonts w:ascii="仿宋" w:hAnsi="仿宋" w:eastAsia="仿宋"/>
          <w:sz w:val="32"/>
          <w:szCs w:val="32"/>
        </w:rPr>
      </w:pPr>
      <w:r>
        <w:rPr>
          <w:rFonts w:hint="eastAsia" w:ascii="仿宋" w:hAnsi="仿宋" w:eastAsia="仿宋"/>
          <w:sz w:val="32"/>
          <w:szCs w:val="32"/>
        </w:rPr>
        <w:t>学校安全工作领导小组</w:t>
      </w:r>
    </w:p>
    <w:p>
      <w:pPr>
        <w:spacing w:line="570" w:lineRule="exact"/>
        <w:ind w:firstLine="598" w:firstLineChars="187"/>
        <w:rPr>
          <w:rFonts w:ascii="仿宋" w:hAnsi="仿宋" w:eastAsia="仿宋"/>
          <w:sz w:val="32"/>
          <w:szCs w:val="32"/>
        </w:rPr>
      </w:pPr>
      <w:r>
        <w:rPr>
          <w:rFonts w:hint="eastAsia" w:ascii="仿宋" w:hAnsi="仿宋" w:eastAsia="仿宋"/>
          <w:sz w:val="32"/>
          <w:szCs w:val="32"/>
        </w:rPr>
        <w:t>组</w:t>
      </w:r>
      <w:r>
        <w:rPr>
          <w:rFonts w:ascii="仿宋" w:hAnsi="仿宋" w:eastAsia="仿宋"/>
          <w:sz w:val="32"/>
          <w:szCs w:val="32"/>
        </w:rPr>
        <w:t xml:space="preserve">  长：郑纪孝（校长  党支部书记）</w:t>
      </w:r>
    </w:p>
    <w:p>
      <w:pPr>
        <w:spacing w:line="570" w:lineRule="exact"/>
        <w:ind w:firstLine="598" w:firstLineChars="187"/>
        <w:rPr>
          <w:rFonts w:ascii="仿宋" w:hAnsi="仿宋" w:eastAsia="仿宋"/>
          <w:sz w:val="32"/>
          <w:szCs w:val="32"/>
        </w:rPr>
      </w:pPr>
      <w:r>
        <w:rPr>
          <w:rFonts w:hint="eastAsia" w:ascii="仿宋" w:hAnsi="仿宋" w:eastAsia="仿宋"/>
          <w:sz w:val="32"/>
          <w:szCs w:val="32"/>
        </w:rPr>
        <w:t>副组长：韩明河</w:t>
      </w:r>
      <w:r>
        <w:rPr>
          <w:rFonts w:ascii="仿宋" w:hAnsi="仿宋" w:eastAsia="仿宋"/>
          <w:sz w:val="32"/>
          <w:szCs w:val="32"/>
        </w:rPr>
        <w:t xml:space="preserve">  张  琳 　</w:t>
      </w:r>
    </w:p>
    <w:p>
      <w:pPr>
        <w:spacing w:line="570" w:lineRule="exact"/>
        <w:ind w:firstLine="598" w:firstLineChars="187"/>
        <w:rPr>
          <w:rFonts w:hint="eastAsia" w:ascii="仿宋" w:hAnsi="仿宋" w:eastAsia="仿宋"/>
          <w:sz w:val="32"/>
          <w:szCs w:val="32"/>
        </w:rPr>
      </w:pPr>
      <w:r>
        <w:rPr>
          <w:rFonts w:hint="eastAsia" w:ascii="仿宋" w:hAnsi="仿宋" w:eastAsia="仿宋"/>
          <w:sz w:val="32"/>
          <w:szCs w:val="32"/>
        </w:rPr>
        <w:t>成</w:t>
      </w:r>
      <w:r>
        <w:rPr>
          <w:rFonts w:ascii="仿宋" w:hAnsi="仿宋" w:eastAsia="仿宋"/>
          <w:sz w:val="32"/>
          <w:szCs w:val="32"/>
        </w:rPr>
        <w:t xml:space="preserve">  员：李亚男  </w:t>
      </w:r>
      <w:r>
        <w:rPr>
          <w:rFonts w:hint="eastAsia" w:ascii="仿宋" w:hAnsi="仿宋" w:eastAsia="仿宋"/>
          <w:sz w:val="32"/>
          <w:szCs w:val="32"/>
        </w:rPr>
        <w:t>杨</w:t>
      </w:r>
      <w:r>
        <w:rPr>
          <w:rFonts w:ascii="仿宋" w:hAnsi="仿宋" w:eastAsia="仿宋"/>
          <w:sz w:val="32"/>
          <w:szCs w:val="32"/>
        </w:rPr>
        <w:t xml:space="preserve">  </w:t>
      </w:r>
      <w:r>
        <w:rPr>
          <w:rFonts w:hint="eastAsia" w:ascii="仿宋" w:hAnsi="仿宋" w:eastAsia="仿宋"/>
          <w:sz w:val="32"/>
          <w:szCs w:val="32"/>
        </w:rPr>
        <w:t>静</w:t>
      </w:r>
      <w:r>
        <w:rPr>
          <w:rFonts w:ascii="仿宋" w:hAnsi="仿宋" w:eastAsia="仿宋"/>
          <w:sz w:val="32"/>
          <w:szCs w:val="32"/>
        </w:rPr>
        <w:t xml:space="preserve">　景  娜  朱  龙 </w:t>
      </w:r>
      <w:r>
        <w:rPr>
          <w:rFonts w:hint="eastAsia" w:ascii="仿宋" w:hAnsi="仿宋" w:eastAsia="仿宋"/>
          <w:sz w:val="32"/>
          <w:szCs w:val="32"/>
        </w:rPr>
        <w:t xml:space="preserve">蔡海峰 </w:t>
      </w:r>
      <w:r>
        <w:rPr>
          <w:rFonts w:hint="eastAsia" w:ascii="仿宋" w:hAnsi="仿宋" w:eastAsia="仿宋"/>
          <w:sz w:val="32"/>
          <w:szCs w:val="32"/>
          <w:lang w:val="en-US" w:eastAsia="zh-CN"/>
        </w:rPr>
        <w:t>段利力</w:t>
      </w:r>
    </w:p>
    <w:p>
      <w:pPr>
        <w:spacing w:line="570" w:lineRule="exact"/>
        <w:ind w:firstLine="598" w:firstLineChars="187"/>
        <w:rPr>
          <w:rFonts w:hint="eastAsia" w:ascii="仿宋" w:hAnsi="仿宋" w:eastAsia="仿宋"/>
          <w:sz w:val="32"/>
          <w:szCs w:val="32"/>
        </w:rPr>
      </w:pPr>
      <w:r>
        <w:rPr>
          <w:rFonts w:hint="eastAsia" w:ascii="仿宋" w:hAnsi="仿宋" w:eastAsia="仿宋"/>
          <w:sz w:val="32"/>
          <w:szCs w:val="32"/>
        </w:rPr>
        <w:t>学校值日教师</w:t>
      </w:r>
    </w:p>
    <w:p>
      <w:pPr>
        <w:adjustRightInd w:val="0"/>
        <w:snapToGrid w:val="0"/>
        <w:spacing w:line="570" w:lineRule="exact"/>
        <w:ind w:firstLine="720" w:firstLineChars="225"/>
        <w:rPr>
          <w:rFonts w:ascii="仿宋" w:hAnsi="仿宋" w:eastAsia="仿宋"/>
          <w:sz w:val="32"/>
          <w:szCs w:val="32"/>
        </w:rPr>
      </w:pPr>
      <w:r>
        <w:rPr>
          <w:rFonts w:hint="eastAsia" w:ascii="黑体" w:hAnsi="黑体" w:eastAsia="黑体"/>
          <w:sz w:val="32"/>
          <w:szCs w:val="32"/>
        </w:rPr>
        <w:t>三、通报</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根据“救人第一和准确、迅速、集中兵力打残灭战”的指导思想，利用本单位的一切宣传工具（室内音响设备或大专叫喊等）向室内或被困人员发出通报。</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通报内容：⑴火灾情况；⑵稳定人员情绪；⑶引导人员疏散路线、方向。</w:t>
      </w:r>
    </w:p>
    <w:p>
      <w:pPr>
        <w:adjustRightInd w:val="0"/>
        <w:snapToGrid w:val="0"/>
        <w:spacing w:line="570" w:lineRule="exact"/>
        <w:ind w:firstLine="720" w:firstLineChars="225"/>
        <w:rPr>
          <w:rFonts w:ascii="仿宋" w:hAnsi="仿宋" w:eastAsia="仿宋"/>
          <w:sz w:val="32"/>
          <w:szCs w:val="32"/>
        </w:rPr>
      </w:pPr>
      <w:r>
        <w:rPr>
          <w:rFonts w:hint="eastAsia" w:ascii="黑体" w:hAnsi="黑体" w:eastAsia="黑体"/>
          <w:sz w:val="32"/>
          <w:szCs w:val="32"/>
        </w:rPr>
        <w:t>四、疏散和救护</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（一）发生火灾时，在教学区（含教学楼、实验楼）内的师生按以下方案灭火疏散：</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1．在教学楼、实验楼内的学生应立即按安全指示有秩序疏散，离开房屋，教师要迅速报警，并使用灭火器和水迅速灭火。</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2．在多媒体教室、微机室上课的学生，发现火灾要关闭电源；在实验室内正在做实验的学生，应立即关闭电源，并盖上酒精灯帽，然后离开，教师要迅速使用灭火器或水源迅速灭火。</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（二）发生火灾后，各楼的学生应迅速而有秩序地分别按以下路线疏散到运动场，切勿争先恐后。</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1．按照平时演练顺序有序撤离,分别从东西楼梯,每班两路纵路出教学楼向操场疏散。</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2．实验楼上课的师生由下到上的顺序向运动场疏散。</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3．师生在疏散过程中不要慌乱奔跑。若与其他班师生相遇，应在老师指挥下有序疏散。</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4．各班学生到达疏散地点后以班为单位，清点人数，报总指挥。</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（三）现在救护：由学校卫生员在安全区及时对伤员进行处理或送医院救治。</w:t>
      </w:r>
    </w:p>
    <w:p>
      <w:pPr>
        <w:adjustRightInd w:val="0"/>
        <w:snapToGrid w:val="0"/>
        <w:spacing w:line="570" w:lineRule="exact"/>
        <w:ind w:firstLine="720" w:firstLineChars="225"/>
        <w:rPr>
          <w:rFonts w:ascii="仿宋" w:hAnsi="仿宋" w:eastAsia="仿宋"/>
          <w:sz w:val="32"/>
          <w:szCs w:val="32"/>
        </w:rPr>
      </w:pPr>
      <w:r>
        <w:rPr>
          <w:rFonts w:hint="eastAsia" w:ascii="黑体" w:hAnsi="黑体" w:eastAsia="黑体"/>
          <w:sz w:val="32"/>
          <w:szCs w:val="32"/>
        </w:rPr>
        <w:t>五、组织灭火器材</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1．在全面展开疏散人员及物资的同时，指挥部组织懂消防知识的人员或业余消防人员及有关人员组成灭火指挥组，由学校消防工作负责人为灭火指挥。</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2．迅速组织义务消防队员或懂得消防知识的人员利用现有消防设备、设施器材开展灭火。</w:t>
      </w:r>
    </w:p>
    <w:p>
      <w:pPr>
        <w:adjustRightInd w:val="0"/>
        <w:snapToGrid w:val="0"/>
        <w:spacing w:line="570" w:lineRule="exact"/>
        <w:ind w:firstLine="720" w:firstLineChars="225"/>
        <w:rPr>
          <w:rFonts w:ascii="仿宋" w:hAnsi="仿宋" w:eastAsia="仿宋"/>
          <w:sz w:val="32"/>
          <w:szCs w:val="32"/>
        </w:rPr>
      </w:pPr>
      <w:r>
        <w:rPr>
          <w:rFonts w:hint="eastAsia" w:ascii="黑体" w:hAnsi="黑体" w:eastAsia="黑体"/>
          <w:sz w:val="32"/>
          <w:szCs w:val="32"/>
        </w:rPr>
        <w:t>六、安全警戒</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1．学校外围警戒任务是：消防路障，指导一切无关车辆离开现场，劝导过路行人撤离现场，维持好学校外围的秩序，迎接消防车，为消防队员到现场灭火创造有利条件。</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2．公安消防人员到达现场后，由学校临时救灾指挥向公安消防指挥报告火灾情况及处理情况，并移交指挥权，听从公安消防的调遣。</w:t>
      </w:r>
    </w:p>
    <w:p>
      <w:pPr>
        <w:adjustRightInd w:val="0"/>
        <w:snapToGrid w:val="0"/>
        <w:spacing w:line="570" w:lineRule="exact"/>
        <w:ind w:firstLine="720" w:firstLineChars="225"/>
        <w:rPr>
          <w:rFonts w:ascii="仿宋" w:hAnsi="仿宋" w:eastAsia="仿宋"/>
          <w:sz w:val="32"/>
          <w:szCs w:val="32"/>
        </w:rPr>
      </w:pPr>
      <w:r>
        <w:rPr>
          <w:rFonts w:hint="eastAsia" w:ascii="仿宋" w:hAnsi="仿宋" w:eastAsia="仿宋"/>
          <w:sz w:val="32"/>
          <w:szCs w:val="32"/>
        </w:rPr>
        <w:t>3．火灾扑灭后，在火灾区设立警戒区，保护好火灾现场，禁止有关人员进入，并积极配合协助公安消防部门调查火灾原因。</w:t>
      </w:r>
    </w:p>
    <w:p>
      <w:pPr>
        <w:pStyle w:val="2"/>
        <w:adjustRightInd w:val="0"/>
        <w:snapToGrid w:val="0"/>
        <w:spacing w:line="276" w:lineRule="auto"/>
        <w:jc w:val="center"/>
        <w:rPr>
          <w:sz w:val="44"/>
          <w:szCs w:val="44"/>
        </w:rPr>
      </w:pPr>
    </w:p>
    <w:p>
      <w:pPr>
        <w:pStyle w:val="2"/>
        <w:adjustRightInd w:val="0"/>
        <w:snapToGrid w:val="0"/>
        <w:spacing w:line="276" w:lineRule="auto"/>
        <w:jc w:val="center"/>
        <w:rPr>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170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宋体" w:eastAsia="宋体" w:cs="宋体"/>
      <w:sz w:val="21"/>
      <w:lang w:val="en-US" w:eastAsia="zh-CN" w:bidi="ar-SA"/>
    </w:rPr>
  </w:style>
  <w:style w:type="paragraph" w:styleId="2">
    <w:name w:val="heading 1"/>
    <w:next w:val="1"/>
    <w:qFormat/>
    <w:uiPriority w:val="9"/>
    <w:pPr>
      <w:wordWrap w:val="0"/>
      <w:spacing w:after="160"/>
      <w:jc w:val="both"/>
      <w:outlineLvl w:val="0"/>
    </w:pPr>
    <w:rPr>
      <w:rFonts w:ascii="宋体" w:hAnsi="宋体" w:eastAsia="宋体" w:cs="宋体"/>
      <w:sz w:val="28"/>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2022-07-08T07:29:18Z</dcterms:created>
  <dc:creator>Lenovo</dc:creator>
  <cp:lastModifiedBy>Lenovo</cp:lastModifiedBy>
  <dcterms:modified xsi:type="dcterms:W3CDTF">2022-07-08T07:30:35Z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