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长江路小学学校特种设备安全事故应急预案</w:t>
      </w:r>
    </w:p>
    <w:bookmarkEnd w:id="0"/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为维护学校师生人身安全，有效处理学校突发安全事故，使学校突发安全事故损失降低到最低限度。特制定本预案。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加强领导，健全组织  学校成立突发安全事故应急处理领导小组，统一指挥和组织学校突发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一</w:t>
      </w:r>
      <w:r>
        <w:rPr>
          <w:rFonts w:ascii="宋体"/>
          <w:sz w:val="32"/>
          <w:szCs w:val="32"/>
        </w:rPr>
        <w:t>、</w:t>
      </w:r>
      <w:r>
        <w:rPr>
          <w:rFonts w:hint="eastAsia" w:ascii="宋体"/>
          <w:sz w:val="32"/>
          <w:szCs w:val="32"/>
        </w:rPr>
        <w:t>安全工作领导小组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组  长：郑纪孝（校长  党支部书记）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副组长：韩明河（支部委员  副校长）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张  琳（支部委员  副校长）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成  员：李亚男（办公室主任）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朱  龙（总务处主任）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</w:t>
      </w:r>
      <w:r>
        <w:rPr>
          <w:rFonts w:hint="eastAsia" w:ascii="宋体"/>
          <w:sz w:val="32"/>
          <w:szCs w:val="32"/>
          <w:lang w:val="en-US" w:eastAsia="zh-CN"/>
        </w:rPr>
        <w:t>杨  静</w:t>
      </w:r>
      <w:r>
        <w:rPr>
          <w:rFonts w:hint="eastAsia" w:ascii="宋体"/>
          <w:sz w:val="32"/>
          <w:szCs w:val="32"/>
        </w:rPr>
        <w:t>（教务处主任）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景  娜（教育处主任）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领导小组下设安全办公室，李亚男兼任主任。领导小组下设多了工作组。</w:t>
      </w:r>
    </w:p>
    <w:tbl>
      <w:tblPr>
        <w:tblStyle w:val="3"/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16"/>
        <w:gridCol w:w="1536"/>
        <w:gridCol w:w="936"/>
        <w:gridCol w:w="14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电话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郑纪孝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校长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13864496673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韩明河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副校长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18653315156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张  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副校长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18560896627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李亚男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办公室主任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16653318692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景  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教育处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18560896620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杨  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教务处主任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5153356168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朱  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总务处主任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15966995011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eastAsia" w:ascii="宋体"/>
          <w:sz w:val="32"/>
          <w:szCs w:val="32"/>
        </w:rPr>
      </w:pP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二、学校突发安全事故种类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学校突发安全事故包括学校重大火灾安全事故，学校重大交通安全事故，学校重大危险药品安全检查事故，学校工程建设、危房安全事故，学校重大特种设备安全事故、学校外出大型活动事故、学校外来暴力侵害事故、学校食物中毒安全事故、学校流行传染疾病安全事故等。安全事故造成1人以上死亡的，属重大安全事故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三、安全事故报告及处理程序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1、突发安全事故实行学校“一把手”负责制（校长负责制）。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2、突发安全事故报告制度实行以第一当事人负责制，并作为第一报告人在最短的时间内向领导小组成员报告。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3、学校发生或接到师生员工突发安全事故报告后，根据事故情况及时向上级或相关部门报案请求援助。安全事故应急处理领导小组在最短的时间内到达事故现场，组织抢救和善后处理工作。事发当场的教师员工要本着“先控制、后处理，救人第一、减少损失”为原则，果断处理、积极抢救，指导现场师生离开危险区域，保卫好学校贵重物品，维护现场秩序，做好事故现场保护工作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4、上交学校突发事故有关材料，做好善后处理工作。对缓报、瞒报、延误有效抢救时间造成严重后果的将予以处分。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四、特种设备安全事故应急预案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1、学校定期检查锅炉、排烟管道、煤气管道使用情况，抓好相关人员的培训工作。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2、若发生安全事故，及时抢救受伤师生，迅速将情况报告区教育局并及时报告110、119、120等相关部门请求援助，。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3、封闭事故现场。  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4、采取有效措施，做好善后处理工作。</w:t>
      </w:r>
    </w:p>
    <w:p>
      <w:pPr>
        <w:pStyle w:val="2"/>
        <w:adjustRightInd w:val="0"/>
        <w:snapToGrid w:val="0"/>
        <w:spacing w:line="570" w:lineRule="exact"/>
        <w:jc w:val="center"/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2022-07-08T07:42:34Z</dcterms:created>
  <dc:creator>Lenovo</dc:creator>
  <cp:lastModifiedBy>Lenovo</cp:lastModifiedBy>
  <dcterms:modified xsi:type="dcterms:W3CDTF">2022-07-08T07:42:44Z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