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line="560" w:lineRule="exact"/>
        <w:ind w:firstLine="0" w:firstLineChars="0"/>
        <w:jc w:val="center"/>
        <w:textAlignment w:val="auto"/>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t>高青县教育局</w:t>
      </w:r>
    </w:p>
    <w:p>
      <w:pPr>
        <w:keepNext w:val="0"/>
        <w:keepLines w:val="0"/>
        <w:pageBreakBefore w:val="0"/>
        <w:kinsoku/>
        <w:wordWrap/>
        <w:overflowPunct/>
        <w:topLinePunct w:val="0"/>
        <w:autoSpaceDE/>
        <w:autoSpaceDN/>
        <w:bidi w:val="0"/>
        <w:adjustRightInd w:val="0"/>
        <w:snapToGrid/>
        <w:spacing w:line="560" w:lineRule="exact"/>
        <w:ind w:firstLine="0" w:firstLineChars="0"/>
        <w:jc w:val="center"/>
        <w:textAlignment w:val="auto"/>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t>20</w:t>
      </w:r>
      <w:r>
        <w:rPr>
          <w:rFonts w:hint="eastAsia" w:asciiTheme="majorEastAsia" w:hAnsiTheme="majorEastAsia" w:eastAsiaTheme="majorEastAsia"/>
          <w:b/>
          <w:sz w:val="36"/>
          <w:szCs w:val="36"/>
          <w:lang w:val="en-US" w:eastAsia="zh-CN"/>
        </w:rPr>
        <w:t>13</w:t>
      </w:r>
      <w:r>
        <w:rPr>
          <w:rFonts w:hint="eastAsia" w:asciiTheme="majorEastAsia" w:hAnsiTheme="majorEastAsia" w:eastAsiaTheme="majorEastAsia"/>
          <w:b/>
          <w:sz w:val="36"/>
          <w:szCs w:val="36"/>
        </w:rPr>
        <w:t>年度政府信息公开工作年度报告</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中华人民共和国政府信息公开条例》（以下简称《条例》）和《淄博市人民政府办公厅关于做好2013年政府信息公开工作年度报告编制工作的通知》（淄政办函[2014]4号）要求，现公布高青县教育局2013年政府信息公开工作年度报告。本报告中所列数据的统计期限是2013年1月1日至2013年12月31日。本报告的电子版可在“高青县人民政府网”（www.gaoqing.gov.cn）下载。如对本报告有任何疑问，可与高青县教育局联系（地址：高青县青城路65号；邮编：256300；电话：0533-6973600；传真：0533-6973592；电子邮箱：bgs3600@126.com）</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一、概述</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推行政府信息公开，是深入推行政务公开，转变政府职能，建设阳光政府、法制政府，保障公民知情权、监督权和参与权的重要举措，对贯彻落实科学发展观、建设社会主义和谐社会具有重要意义。我局认真贯彻落实《条例》及市县有关文件精神，加强政府信息公开制度建设，拓展公开渠道，创新公开方式，加大工作力度，通过《高青工作》、高青政务网、高青教育网等渠道和方式，主动向社会进行了公开。</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二、政府信息公开的组织领导和制度建设情况</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（一）组织领导情况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进一步加强对政府信息公开工作的组织领导，不断完善政府信息公开工作体制机制建设。及时调整县教育局政府信息公开工作领导小组，县教育局党委书记、局长任组长，分管副局长任副组长，局机关各科室、各镇（街道）教办主要负责人为成员，领导小组办公室设在县教育局办公室。各学校也成立了相应的领导小组及其办事机构，进一步建立健全教育系统政府信息公开工作网络。局主要领导和分管领导定期听取局政府信息公开领导小组办公室的工作汇报，研究推进政府信息公开工作措施，协调解决信息公开工作中存在的问题，确保了2013年政府信息公开工作的有序进行。2013年县教育局开展政府信息公开工作检查3次，督促各中小学及时完成办事公开事项的更新，增强全县中小学信息公开工作的主动性和自觉性。</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（二）制度建设情况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认真贯彻执行政府信息公开工作相关规章制度。高青县教育局根据《中华人民共和国</w:t>
      </w:r>
      <w:r>
        <w:rPr>
          <w:rFonts w:hint="eastAsia" w:ascii="仿宋_GB2312" w:eastAsia="仿宋_GB2312"/>
          <w:sz w:val="32"/>
          <w:szCs w:val="32"/>
          <w:lang w:val="en-US" w:eastAsia="zh-CN"/>
        </w:rPr>
        <w:t>政府</w:t>
      </w:r>
      <w:bookmarkStart w:id="0" w:name="_GoBack"/>
      <w:bookmarkEnd w:id="0"/>
      <w:r>
        <w:rPr>
          <w:rFonts w:hint="eastAsia" w:ascii="仿宋_GB2312" w:eastAsia="仿宋_GB2312"/>
          <w:sz w:val="32"/>
          <w:szCs w:val="32"/>
        </w:rPr>
        <w:t>信息公开条例》，制定了政府信息公开指南和公开目录，在高青教育网及高青县信息公开网站进行了发布，并根据《条例》及公开工作的要求，制定了主动公开制度，依申请公开制度、保密审查制度等相关制度。认真落实政府信息公开考核、评议和责任追究制度。将政务公开工作纳入对机关科室目标绩效考核，对主动公开意识不强、执行政务公开制度不力的情况，在科室年度考核中予以扣分。</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三、主动公开政府信息以及公开平台建设情况</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（一）主动公开政府信息情况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切实做好政策规章、规范性文件的公开工作。2013年县教育局加大了招生、收费等与公众利益密切相关的政府信息的公开力度，在高青教育网开设中考、高考、义务教育阶段学校招生等信息，向公众集中提供政策文件、信访监督、咨询服务等一系列信息。2013年共发布教育工作动态210条，公告公示102条，基层传真3000余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加大教育发展规划、计划信息的公开力度。做到教育事业发展规划、年度工作计划和专项规划等信息公开的常态化，先后公开历年的工作计划，高青县“十二五”教育改革和发展规划。</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严格公文制发流程，在发文稿纸中增加保密审查、公开类别等，文件起草时就研究其公开事宜，不公开要说明理由，并在公文版记标注公开标示（主动公开、依申请公开、不公开），并按规定进行公开。2013年共公开公文56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w:t>
      </w:r>
      <w:r>
        <w:rPr>
          <w:rFonts w:hint="eastAsia" w:ascii="仿宋_GB2312" w:eastAsia="仿宋_GB2312"/>
          <w:sz w:val="32"/>
          <w:szCs w:val="32"/>
        </w:rPr>
        <w:t>继续做好政府信息解读服务。做好高中、初中、小学、幼儿园各学段的招生考试工作、农民工子女就读工作、外籍学生就读工作、民办学校的收费工作等社会关注的重点、热点政府信息的及时发布，同时就招生范围、招生时间、报名程序提供“政策解读”，2013年各类政策解读累计有50余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eastAsia="zh-CN"/>
        </w:rPr>
        <w:t>.</w:t>
      </w:r>
      <w:r>
        <w:rPr>
          <w:rFonts w:hint="eastAsia" w:ascii="仿宋_GB2312" w:eastAsia="仿宋_GB2312"/>
          <w:sz w:val="32"/>
          <w:szCs w:val="32"/>
        </w:rPr>
        <w:t>开展了10次常态化访谈、接待活动，300名公众参与。</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6</w:t>
      </w:r>
      <w:r>
        <w:rPr>
          <w:rFonts w:hint="eastAsia" w:ascii="仿宋_GB2312" w:eastAsia="仿宋_GB2312"/>
          <w:sz w:val="32"/>
          <w:szCs w:val="32"/>
          <w:lang w:eastAsia="zh-CN"/>
        </w:rPr>
        <w:t>.</w:t>
      </w:r>
      <w:r>
        <w:rPr>
          <w:rFonts w:hint="eastAsia" w:ascii="仿宋_GB2312" w:eastAsia="仿宋_GB2312"/>
          <w:sz w:val="32"/>
          <w:szCs w:val="32"/>
        </w:rPr>
        <w:t>完成了67条存量档案信息公开属性标示工作。</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（二）公开平台建设情况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网站。把高青政务网和高青教育网作为主渠道，及时更新维护县教育局的政府公开信息，提供全县中小学相关信息查询等。公众可以通过高青教育网留言，咨询有关教育政策和教育信息，并可以在网上直接查收留言答复，还可以搜索其他市民留言及解答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政府信息查阅场所。县教育局结合自身实际，设置了政府信息公共查阅室或者资料索取点，为公众查阅政府信息提供了方便。</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新闻媒体。根据县教育局所产生的政府信息的特点，对于招生考试、教师招聘等的热点问题，通过《高青工作》、“政风行风热线”、“高青新闻”等媒体及时公开需要社会公众广泛知晓的信息，拓宽了社会公众获悉政府主动公开信息的渠道。</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w:t>
      </w:r>
      <w:r>
        <w:rPr>
          <w:rFonts w:hint="eastAsia" w:ascii="仿宋_GB2312" w:eastAsia="仿宋_GB2312"/>
          <w:sz w:val="32"/>
          <w:szCs w:val="32"/>
        </w:rPr>
        <w:t>开展人工咨询接待服务。县教育局设专门人员接听、接待申请和咨询，能当场答复的做到当场答复，疑难问题及时与有关科室研究后予以答复。</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四、政府信息公开申请的办理情况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2013年度，未有公民、法人或其他组织提出政府信息公开申请。</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五、政府信息公开的收费及减免情况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2013年度，无政府信息公开收费及减免情况。</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六、因政府信息公开申请行政复议、提起行政诉讼的情况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2013年度，县教育局没有发生因政府信息公开申请行政复议、提起行政诉讼的情况。</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七、政府信息公开保密审查及监督检查情况</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（一）保密审查情况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保密审查是政府信息公开工作的重要环节和必要前提，县教育局在公开政府信息时严格执行《高青县政府信息公开保密审查办法（试行）》（高政办发〔2009〕53号）及《高青县行政机关公文类信息公开审核办法（试行）》（高政办发〔2009〕59号），明确保密审查的职责分工、审查程序和责任追究办法，确保不发生泄密问题；同时要求各单位定期开展保密自查工作，确保已公开信息的安全。</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（二）监督检查情况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使政府信息公开工作落到实处，县教育局政府信息公开工作领导小组不定期抽查各下属单位政府信息公开工作实施情况，并要求各单位积极开展自查，督促各单位不断完善政府信息公开工作。此外，通过网络、投诉电话、信箱等方式，广泛听取社会各界的意见和要求，充分发挥社会监督的作用，保证政府信息公开内容的真实性、全面性、有效性。</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八、政府信息公开工作存在的主要问题及改进情况</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（一）存在的主要问题</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积极性、主动性有待加强。一些科室没有正确认识到政府信息公开工作的重要性，工作积极性、主动性有待加强。</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公开工作离上级和群众要求还有一定差距。现有主动公开的政府信息与上级要求和公众的需求还存在一些距离，许多公众关心的信息没能及时公开。</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（二）整改措施</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进一步加强政府信息公开工作的宣传和培训工作。县教育局将继续按照县委、县政府关于政务公开和政府信息公开工作的有关要求，加强政府信息公开相关业务培训，做好教育信息公开工作，规范行政权力运行，进一步深化行政管理方式改革，加强机关效能监察，提高机关执行力，促进服务型政府部门建设。</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加快高青教育网服务平台建设，切实加强政府信息网上公开工作，为教育系统和社会各界提供方便、快捷、优质的服务，促进我局政府信息公开工作水平的提高。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1E7D57"/>
    <w:rsid w:val="001E7D57"/>
    <w:rsid w:val="005A1965"/>
    <w:rsid w:val="00722B18"/>
    <w:rsid w:val="00A1104B"/>
    <w:rsid w:val="00C050E3"/>
    <w:rsid w:val="00C77104"/>
    <w:rsid w:val="00DE2590"/>
    <w:rsid w:val="00FC0DA2"/>
    <w:rsid w:val="040A149D"/>
    <w:rsid w:val="05782083"/>
    <w:rsid w:val="28CA2387"/>
    <w:rsid w:val="2F372DDA"/>
    <w:rsid w:val="316C5729"/>
    <w:rsid w:val="70E92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443</Words>
  <Characters>2526</Characters>
  <Lines>21</Lines>
  <Paragraphs>5</Paragraphs>
  <TotalTime>2</TotalTime>
  <ScaleCrop>false</ScaleCrop>
  <LinksUpToDate>false</LinksUpToDate>
  <CharactersWithSpaces>2964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2020-06-29T01:37:00Z</dcterms:created>
  <dc:creator>PC</dc:creator>
  <cp:lastModifiedBy>Administrator</cp:lastModifiedBy>
  <dcterms:modified xsi:type="dcterms:W3CDTF">2023-03-21T06:50:14Z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25922FD646D441209B28CA78E60FEA50</vt:lpwstr>
  </property>
</Properties>
</file>