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宋体" w:hAnsi="宋体" w:cs="宋体"/>
          <w:b/>
          <w:bCs/>
          <w:sz w:val="32"/>
          <w:szCs w:val="32"/>
          <w:lang w:eastAsia="zh-CN"/>
        </w:rPr>
        <w:t>高青县</w:t>
      </w:r>
      <w:r>
        <w:rPr>
          <w:rFonts w:hint="eastAsia" w:ascii="宋体" w:hAnsi="宋体" w:cs="宋体"/>
          <w:b/>
          <w:bCs/>
          <w:sz w:val="32"/>
          <w:szCs w:val="32"/>
        </w:rPr>
        <w:t>科</w:t>
      </w:r>
      <w:r>
        <w:rPr>
          <w:rFonts w:hint="eastAsia" w:ascii="宋体" w:hAnsi="宋体" w:cs="宋体"/>
          <w:b/>
          <w:bCs/>
          <w:sz w:val="32"/>
          <w:szCs w:val="32"/>
          <w:lang w:eastAsia="zh-CN"/>
        </w:rPr>
        <w:t>学</w:t>
      </w:r>
      <w:r>
        <w:rPr>
          <w:rFonts w:hint="eastAsia" w:ascii="宋体" w:hAnsi="宋体" w:cs="宋体"/>
          <w:b/>
          <w:bCs/>
          <w:sz w:val="32"/>
          <w:szCs w:val="32"/>
        </w:rPr>
        <w:t>技</w:t>
      </w:r>
      <w:r>
        <w:rPr>
          <w:rFonts w:hint="eastAsia" w:ascii="宋体" w:hAnsi="宋体" w:cs="宋体"/>
          <w:b/>
          <w:bCs/>
          <w:sz w:val="32"/>
          <w:szCs w:val="32"/>
          <w:lang w:eastAsia="zh-CN"/>
        </w:rPr>
        <w:t>术</w:t>
      </w:r>
      <w:r>
        <w:rPr>
          <w:rFonts w:hint="eastAsia" w:ascii="宋体" w:hAnsi="宋体" w:cs="宋体"/>
          <w:b/>
          <w:bCs/>
          <w:sz w:val="32"/>
          <w:szCs w:val="32"/>
        </w:rPr>
        <w:t>局行政处罚裁量基准细化、量化一览表</w:t>
      </w:r>
    </w:p>
    <w:tbl>
      <w:tblPr>
        <w:tblStyle w:val="4"/>
        <w:tblW w:w="13790" w:type="dxa"/>
        <w:tblInd w:w="108" w:type="dxa"/>
        <w:tblLayout w:type="fixed"/>
        <w:tblCellMar>
          <w:top w:w="0" w:type="dxa"/>
          <w:left w:w="108" w:type="dxa"/>
          <w:bottom w:w="0" w:type="dxa"/>
          <w:right w:w="108" w:type="dxa"/>
        </w:tblCellMar>
      </w:tblPr>
      <w:tblGrid>
        <w:gridCol w:w="993"/>
        <w:gridCol w:w="1134"/>
        <w:gridCol w:w="1984"/>
        <w:gridCol w:w="1985"/>
        <w:gridCol w:w="1134"/>
        <w:gridCol w:w="2835"/>
        <w:gridCol w:w="1134"/>
        <w:gridCol w:w="2591"/>
      </w:tblGrid>
      <w:tr>
        <w:tblPrEx>
          <w:tblCellMar>
            <w:top w:w="0" w:type="dxa"/>
            <w:left w:w="108" w:type="dxa"/>
            <w:bottom w:w="0" w:type="dxa"/>
            <w:right w:w="108" w:type="dxa"/>
          </w:tblCellMar>
        </w:tblPrEx>
        <w:trPr>
          <w:trHeight w:val="536"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198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19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2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Cs w:val="21"/>
              </w:rPr>
              <w:t>其他种类处罚</w:t>
            </w:r>
          </w:p>
        </w:tc>
      </w:tr>
      <w:tr>
        <w:tblPrEx>
          <w:tblCellMar>
            <w:top w:w="0" w:type="dxa"/>
            <w:left w:w="108" w:type="dxa"/>
            <w:bottom w:w="0" w:type="dxa"/>
            <w:right w:w="108" w:type="dxa"/>
          </w:tblCellMar>
        </w:tblPrEx>
        <w:trPr>
          <w:trHeight w:val="958" w:hRule="atLeast"/>
        </w:trPr>
        <w:tc>
          <w:tcPr>
            <w:tcW w:w="993"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1</w:t>
            </w:r>
          </w:p>
        </w:tc>
        <w:tc>
          <w:tcPr>
            <w:tcW w:w="1134"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《科学技术进步法》</w:t>
            </w:r>
          </w:p>
        </w:tc>
        <w:tc>
          <w:tcPr>
            <w:tcW w:w="1984"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违反本法规定，骗取国家科学技术奖励的。</w:t>
            </w:r>
          </w:p>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【第71条】</w:t>
            </w:r>
          </w:p>
        </w:tc>
        <w:tc>
          <w:tcPr>
            <w:tcW w:w="1985"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由主管部门依法撤销奖励，追回奖金，并依法给予处分。</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违法行为符合《科学技术进步法》第71条规定的情形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撤销奖励，追回奖金，并依法给予处分。</w:t>
            </w:r>
          </w:p>
        </w:tc>
      </w:tr>
      <w:tr>
        <w:tblPrEx>
          <w:tblCellMar>
            <w:top w:w="0" w:type="dxa"/>
            <w:left w:w="108" w:type="dxa"/>
            <w:bottom w:w="0" w:type="dxa"/>
            <w:right w:w="108" w:type="dxa"/>
          </w:tblCellMar>
        </w:tblPrEx>
        <w:trPr>
          <w:trHeight w:val="889"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r>
      <w:tr>
        <w:tblPrEx>
          <w:tblCellMar>
            <w:top w:w="0" w:type="dxa"/>
            <w:left w:w="108" w:type="dxa"/>
            <w:bottom w:w="0" w:type="dxa"/>
            <w:right w:w="108" w:type="dxa"/>
          </w:tblCellMar>
        </w:tblPrEx>
        <w:trPr>
          <w:trHeight w:val="103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11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71"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283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宋体" w:hAnsi="宋体" w:cs="宋体"/>
          <w:b/>
          <w:bCs/>
          <w:sz w:val="32"/>
          <w:szCs w:val="32"/>
        </w:rPr>
      </w:pP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3790" w:type="dxa"/>
        <w:tblInd w:w="108" w:type="dxa"/>
        <w:tblLayout w:type="fixed"/>
        <w:tblCellMar>
          <w:top w:w="0" w:type="dxa"/>
          <w:left w:w="108" w:type="dxa"/>
          <w:bottom w:w="0" w:type="dxa"/>
          <w:right w:w="108" w:type="dxa"/>
        </w:tblCellMar>
      </w:tblPr>
      <w:tblGrid>
        <w:gridCol w:w="993"/>
        <w:gridCol w:w="1134"/>
        <w:gridCol w:w="1984"/>
        <w:gridCol w:w="1843"/>
        <w:gridCol w:w="1134"/>
        <w:gridCol w:w="2977"/>
        <w:gridCol w:w="1559"/>
        <w:gridCol w:w="2166"/>
      </w:tblGrid>
      <w:tr>
        <w:tblPrEx>
          <w:tblCellMar>
            <w:top w:w="0" w:type="dxa"/>
            <w:left w:w="108" w:type="dxa"/>
            <w:bottom w:w="0" w:type="dxa"/>
            <w:right w:w="108" w:type="dxa"/>
          </w:tblCellMar>
        </w:tblPrEx>
        <w:trPr>
          <w:trHeight w:val="536"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198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18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216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Cs w:val="21"/>
              </w:rPr>
              <w:t>其他种类处罚</w:t>
            </w:r>
          </w:p>
        </w:tc>
      </w:tr>
      <w:tr>
        <w:tblPrEx>
          <w:tblCellMar>
            <w:top w:w="0" w:type="dxa"/>
            <w:left w:w="108" w:type="dxa"/>
            <w:bottom w:w="0" w:type="dxa"/>
            <w:right w:w="108" w:type="dxa"/>
          </w:tblCellMar>
        </w:tblPrEx>
        <w:trPr>
          <w:trHeight w:val="958" w:hRule="atLeast"/>
        </w:trPr>
        <w:tc>
          <w:tcPr>
            <w:tcW w:w="993"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2</w:t>
            </w:r>
          </w:p>
        </w:tc>
        <w:tc>
          <w:tcPr>
            <w:tcW w:w="1134"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《科学技术进步法》</w:t>
            </w:r>
          </w:p>
        </w:tc>
        <w:tc>
          <w:tcPr>
            <w:tcW w:w="1984"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违反本法规定，推荐的单位或者个人提供虚假数据、材料，协助他人骗取国家科学技术奖励的。</w:t>
            </w:r>
          </w:p>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【第71条】</w:t>
            </w:r>
          </w:p>
          <w:p>
            <w:pPr>
              <w:widowControl/>
              <w:spacing w:line="400" w:lineRule="exact"/>
              <w:jc w:val="left"/>
              <w:rPr>
                <w:rFonts w:ascii="楷体_GB2312" w:hAnsi="宋体" w:eastAsia="楷体_GB2312" w:cs="宋体"/>
                <w:kern w:val="0"/>
                <w:sz w:val="24"/>
              </w:rPr>
            </w:pPr>
          </w:p>
        </w:tc>
        <w:tc>
          <w:tcPr>
            <w:tcW w:w="1843"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由主管部门给予通报批评；情节严重的，暂停或者取消其推荐资格，并依法给予处分。</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违法行为符合《科学技术进步法》第71条规定的情形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166"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由主管部门给予通报批评；情节严重的，暂停或者取消其推荐资格，并依法给予处分。</w:t>
            </w:r>
          </w:p>
        </w:tc>
      </w:tr>
      <w:tr>
        <w:tblPrEx>
          <w:tblCellMar>
            <w:top w:w="0" w:type="dxa"/>
            <w:left w:w="108" w:type="dxa"/>
            <w:bottom w:w="0" w:type="dxa"/>
            <w:right w:w="108" w:type="dxa"/>
          </w:tblCellMar>
        </w:tblPrEx>
        <w:trPr>
          <w:trHeight w:val="889"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8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166"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3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8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166"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11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8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166"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71"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13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4"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8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166"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宋体" w:hAnsi="宋体" w:cs="宋体"/>
          <w:b/>
          <w:bCs/>
          <w:sz w:val="32"/>
          <w:szCs w:val="32"/>
        </w:rPr>
      </w:pP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3648" w:type="dxa"/>
        <w:tblInd w:w="250" w:type="dxa"/>
        <w:tblLayout w:type="fixed"/>
        <w:tblCellMar>
          <w:top w:w="0" w:type="dxa"/>
          <w:left w:w="108" w:type="dxa"/>
          <w:bottom w:w="0" w:type="dxa"/>
          <w:right w:w="108" w:type="dxa"/>
        </w:tblCellMar>
      </w:tblPr>
      <w:tblGrid>
        <w:gridCol w:w="992"/>
        <w:gridCol w:w="1276"/>
        <w:gridCol w:w="2126"/>
        <w:gridCol w:w="2410"/>
        <w:gridCol w:w="1276"/>
        <w:gridCol w:w="3522"/>
        <w:gridCol w:w="730"/>
        <w:gridCol w:w="1316"/>
      </w:tblGrid>
      <w:tr>
        <w:tblPrEx>
          <w:tblCellMar>
            <w:top w:w="0" w:type="dxa"/>
            <w:left w:w="108" w:type="dxa"/>
            <w:bottom w:w="0" w:type="dxa"/>
            <w:right w:w="108" w:type="dxa"/>
          </w:tblCellMar>
        </w:tblPrEx>
        <w:trPr>
          <w:trHeight w:val="536"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212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24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58" w:hRule="atLeast"/>
        </w:trPr>
        <w:tc>
          <w:tcPr>
            <w:tcW w:w="99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3</w:t>
            </w:r>
          </w:p>
        </w:tc>
        <w:tc>
          <w:tcPr>
            <w:tcW w:w="1276"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《促进科技成果转化法》</w:t>
            </w:r>
          </w:p>
        </w:tc>
        <w:tc>
          <w:tcPr>
            <w:tcW w:w="2126"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科技服务机构及其从业人员违反本法规定，故意提供虚假的信息、实验结果或者评估意见等欺骗当事人，或者与当事人一方串通欺骗另一方当事人的。【第48条】</w:t>
            </w:r>
          </w:p>
        </w:tc>
        <w:tc>
          <w:tcPr>
            <w:tcW w:w="2410"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由政府有关部门依照管理职责责令改正，没收违法所得，并处以罚款；情节严重的，由工商行政管理部门依法吊销营业执照。给他人造成经济损失的，依法承担民事赔偿责任；构成犯罪的，依法追究刑事责任。</w:t>
            </w: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违法行为符合《促进科技成果转化法》第48条规定的情形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责令改正，没收违法所得</w:t>
            </w:r>
          </w:p>
        </w:tc>
      </w:tr>
      <w:tr>
        <w:tblPrEx>
          <w:tblCellMar>
            <w:top w:w="0" w:type="dxa"/>
            <w:left w:w="108" w:type="dxa"/>
            <w:bottom w:w="0" w:type="dxa"/>
            <w:right w:w="108" w:type="dxa"/>
          </w:tblCellMar>
        </w:tblPrEx>
        <w:trPr>
          <w:trHeight w:val="889" w:hRule="atLeast"/>
        </w:trPr>
        <w:tc>
          <w:tcPr>
            <w:tcW w:w="99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27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12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410"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责令改正，没收违法所得，并处以罚款</w:t>
            </w:r>
          </w:p>
        </w:tc>
      </w:tr>
      <w:tr>
        <w:tblPrEx>
          <w:tblCellMar>
            <w:top w:w="0" w:type="dxa"/>
            <w:left w:w="108" w:type="dxa"/>
            <w:bottom w:w="0" w:type="dxa"/>
            <w:right w:w="108" w:type="dxa"/>
          </w:tblCellMar>
        </w:tblPrEx>
        <w:trPr>
          <w:trHeight w:val="1034" w:hRule="atLeast"/>
        </w:trPr>
        <w:tc>
          <w:tcPr>
            <w:tcW w:w="99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27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12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410"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吊销营业执照</w:t>
            </w:r>
          </w:p>
        </w:tc>
      </w:tr>
      <w:tr>
        <w:tblPrEx>
          <w:tblCellMar>
            <w:top w:w="0" w:type="dxa"/>
            <w:left w:w="108" w:type="dxa"/>
            <w:bottom w:w="0" w:type="dxa"/>
            <w:right w:w="108" w:type="dxa"/>
          </w:tblCellMar>
        </w:tblPrEx>
        <w:trPr>
          <w:trHeight w:val="1114" w:hRule="atLeast"/>
        </w:trPr>
        <w:tc>
          <w:tcPr>
            <w:tcW w:w="99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27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12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410"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依法承担民事赔偿责任</w:t>
            </w:r>
          </w:p>
        </w:tc>
      </w:tr>
      <w:tr>
        <w:tblPrEx>
          <w:tblCellMar>
            <w:top w:w="0" w:type="dxa"/>
            <w:left w:w="108" w:type="dxa"/>
            <w:bottom w:w="0" w:type="dxa"/>
            <w:right w:w="108" w:type="dxa"/>
          </w:tblCellMar>
        </w:tblPrEx>
        <w:trPr>
          <w:trHeight w:val="971" w:hRule="atLeast"/>
        </w:trPr>
        <w:tc>
          <w:tcPr>
            <w:tcW w:w="99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27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126"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410"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352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730"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依法追究刑事责任</w:t>
            </w: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宋体" w:hAnsi="宋体" w:cs="宋体"/>
          <w:b/>
          <w:bCs/>
          <w:sz w:val="32"/>
          <w:szCs w:val="32"/>
        </w:rPr>
      </w:pP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3790" w:type="dxa"/>
        <w:tblInd w:w="108" w:type="dxa"/>
        <w:tblLayout w:type="fixed"/>
        <w:tblCellMar>
          <w:top w:w="0" w:type="dxa"/>
          <w:left w:w="108" w:type="dxa"/>
          <w:bottom w:w="0" w:type="dxa"/>
          <w:right w:w="108" w:type="dxa"/>
        </w:tblCellMar>
      </w:tblPr>
      <w:tblGrid>
        <w:gridCol w:w="993"/>
        <w:gridCol w:w="1417"/>
        <w:gridCol w:w="1985"/>
        <w:gridCol w:w="1559"/>
        <w:gridCol w:w="1134"/>
        <w:gridCol w:w="2977"/>
        <w:gridCol w:w="1134"/>
        <w:gridCol w:w="2591"/>
      </w:tblGrid>
      <w:tr>
        <w:tblPrEx>
          <w:tblCellMar>
            <w:top w:w="0" w:type="dxa"/>
            <w:left w:w="108" w:type="dxa"/>
            <w:bottom w:w="0" w:type="dxa"/>
            <w:right w:w="108" w:type="dxa"/>
          </w:tblCellMar>
        </w:tblPrEx>
        <w:trPr>
          <w:trHeight w:val="536"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41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19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2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其他种类处罚</w:t>
            </w:r>
          </w:p>
        </w:tc>
      </w:tr>
      <w:tr>
        <w:tblPrEx>
          <w:tblCellMar>
            <w:top w:w="0" w:type="dxa"/>
            <w:left w:w="108" w:type="dxa"/>
            <w:bottom w:w="0" w:type="dxa"/>
            <w:right w:w="108" w:type="dxa"/>
          </w:tblCellMar>
        </w:tblPrEx>
        <w:trPr>
          <w:trHeight w:val="958" w:hRule="atLeast"/>
        </w:trPr>
        <w:tc>
          <w:tcPr>
            <w:tcW w:w="993"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4</w:t>
            </w:r>
          </w:p>
        </w:tc>
        <w:tc>
          <w:tcPr>
            <w:tcW w:w="1417"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《国家科学技术奖励条例》</w:t>
            </w:r>
          </w:p>
        </w:tc>
        <w:tc>
          <w:tcPr>
            <w:tcW w:w="1985"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“剽窃、侵夺他人的发现、发明或者其他科学技术成果的，或者以其他不正当手段骗取国家科学技术奖的。【第21条】</w:t>
            </w:r>
          </w:p>
          <w:p>
            <w:pPr>
              <w:widowControl/>
              <w:spacing w:line="400" w:lineRule="exact"/>
              <w:jc w:val="left"/>
              <w:rPr>
                <w:rFonts w:ascii="楷体_GB2312" w:hAnsi="宋体" w:eastAsia="楷体_GB2312" w:cs="宋体"/>
                <w:kern w:val="0"/>
                <w:sz w:val="24"/>
              </w:rPr>
            </w:pPr>
          </w:p>
        </w:tc>
        <w:tc>
          <w:tcPr>
            <w:tcW w:w="155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由国务院科学技术行政部门报国务院批准后撤销奖励，追回奖金。</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违法行为符合《国家科学技术奖励条例》第21条规定的情形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由国务院科学技术行政部门报国务院批准后撤销奖励，追回奖金。</w:t>
            </w:r>
          </w:p>
        </w:tc>
      </w:tr>
      <w:tr>
        <w:tblPrEx>
          <w:tblCellMar>
            <w:top w:w="0" w:type="dxa"/>
            <w:left w:w="108" w:type="dxa"/>
            <w:bottom w:w="0" w:type="dxa"/>
            <w:right w:w="108" w:type="dxa"/>
          </w:tblCellMar>
        </w:tblPrEx>
        <w:trPr>
          <w:trHeight w:val="889"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17"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55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3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17"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55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114"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17"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55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71" w:hRule="atLeast"/>
        </w:trPr>
        <w:tc>
          <w:tcPr>
            <w:tcW w:w="99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17"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9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55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2977"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2591"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3843" w:type="dxa"/>
        <w:tblInd w:w="108" w:type="dxa"/>
        <w:tblLayout w:type="fixed"/>
        <w:tblCellMar>
          <w:top w:w="0" w:type="dxa"/>
          <w:left w:w="108" w:type="dxa"/>
          <w:bottom w:w="0" w:type="dxa"/>
          <w:right w:w="108" w:type="dxa"/>
        </w:tblCellMar>
      </w:tblPr>
      <w:tblGrid>
        <w:gridCol w:w="854"/>
        <w:gridCol w:w="989"/>
        <w:gridCol w:w="1418"/>
        <w:gridCol w:w="1701"/>
        <w:gridCol w:w="1134"/>
        <w:gridCol w:w="2976"/>
        <w:gridCol w:w="993"/>
        <w:gridCol w:w="3778"/>
      </w:tblGrid>
      <w:tr>
        <w:tblPrEx>
          <w:tblCellMar>
            <w:top w:w="0" w:type="dxa"/>
            <w:left w:w="108" w:type="dxa"/>
            <w:bottom w:w="0" w:type="dxa"/>
            <w:right w:w="108" w:type="dxa"/>
          </w:tblCellMar>
        </w:tblPrEx>
        <w:trPr>
          <w:trHeight w:val="511" w:hRule="atLeast"/>
        </w:trPr>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98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141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13" w:hRule="atLeast"/>
        </w:trPr>
        <w:tc>
          <w:tcPr>
            <w:tcW w:w="854"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5</w:t>
            </w:r>
          </w:p>
        </w:tc>
        <w:tc>
          <w:tcPr>
            <w:tcW w:w="98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《山东省科学技术奖励办法》</w:t>
            </w:r>
          </w:p>
        </w:tc>
        <w:tc>
          <w:tcPr>
            <w:tcW w:w="1418"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“剽窃、侵夺他人科学技术成果或者以其他不正当手段骗取省科学技术奖的。【第28条】</w:t>
            </w:r>
          </w:p>
        </w:tc>
        <w:tc>
          <w:tcPr>
            <w:tcW w:w="1701"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由省科学技术行政部门报省人民政府批准后撤销奖励，追回荣誉证书、奖金和奖牌。对负有直接责任的人员，由所在单位依法给予处分；构成犯罪的，依法追究刑事责任。</w:t>
            </w: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违法行为符合《山东省科学技术奖励办法》第28条规定的情形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撤销奖励，追回荣誉证书、奖金和奖牌。</w:t>
            </w:r>
          </w:p>
        </w:tc>
      </w:tr>
      <w:tr>
        <w:tblPrEx>
          <w:tblCellMar>
            <w:top w:w="0" w:type="dxa"/>
            <w:left w:w="108" w:type="dxa"/>
            <w:bottom w:w="0" w:type="dxa"/>
            <w:right w:w="108" w:type="dxa"/>
          </w:tblCellMar>
        </w:tblPrEx>
        <w:trPr>
          <w:trHeight w:val="847" w:hRule="atLeast"/>
        </w:trPr>
        <w:tc>
          <w:tcPr>
            <w:tcW w:w="85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98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41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701"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撤销奖励，追回荣誉证书、奖金和奖牌。</w:t>
            </w:r>
          </w:p>
        </w:tc>
      </w:tr>
      <w:tr>
        <w:tblPrEx>
          <w:tblCellMar>
            <w:top w:w="0" w:type="dxa"/>
            <w:left w:w="108" w:type="dxa"/>
            <w:bottom w:w="0" w:type="dxa"/>
            <w:right w:w="108" w:type="dxa"/>
          </w:tblCellMar>
        </w:tblPrEx>
        <w:trPr>
          <w:trHeight w:val="986" w:hRule="atLeast"/>
        </w:trPr>
        <w:tc>
          <w:tcPr>
            <w:tcW w:w="85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98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41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701"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撤销奖励，追回荣誉证书、奖金和奖牌。</w:t>
            </w:r>
          </w:p>
        </w:tc>
      </w:tr>
      <w:tr>
        <w:tblPrEx>
          <w:tblCellMar>
            <w:top w:w="0" w:type="dxa"/>
            <w:left w:w="108" w:type="dxa"/>
            <w:bottom w:w="0" w:type="dxa"/>
            <w:right w:w="108" w:type="dxa"/>
          </w:tblCellMar>
        </w:tblPrEx>
        <w:trPr>
          <w:trHeight w:val="1062" w:hRule="atLeast"/>
        </w:trPr>
        <w:tc>
          <w:tcPr>
            <w:tcW w:w="85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98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41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701"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撤销奖励，追回荣誉证书、奖金和奖牌。对负有直接责任的人员，由所在单位依法给予处分。</w:t>
            </w:r>
          </w:p>
        </w:tc>
      </w:tr>
      <w:tr>
        <w:tblPrEx>
          <w:tblCellMar>
            <w:top w:w="0" w:type="dxa"/>
            <w:left w:w="108" w:type="dxa"/>
            <w:bottom w:w="0" w:type="dxa"/>
            <w:right w:w="108" w:type="dxa"/>
          </w:tblCellMar>
        </w:tblPrEx>
        <w:trPr>
          <w:trHeight w:val="926" w:hRule="atLeast"/>
        </w:trPr>
        <w:tc>
          <w:tcPr>
            <w:tcW w:w="854"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98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41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701"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29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违法行为故意、严重、影响恶劣，构成犯罪的等情形。</w:t>
            </w:r>
          </w:p>
        </w:tc>
        <w:tc>
          <w:tcPr>
            <w:tcW w:w="993"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377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对撤销奖励，追回荣誉证书、奖金和奖牌。对负有直接责任的人员依法追究刑事责任。</w:t>
            </w: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4035" w:type="dxa"/>
        <w:tblInd w:w="108" w:type="dxa"/>
        <w:tblLayout w:type="fixed"/>
        <w:tblCellMar>
          <w:top w:w="0" w:type="dxa"/>
          <w:left w:w="108" w:type="dxa"/>
          <w:bottom w:w="0" w:type="dxa"/>
          <w:right w:w="108" w:type="dxa"/>
        </w:tblCellMar>
      </w:tblPr>
      <w:tblGrid>
        <w:gridCol w:w="722"/>
        <w:gridCol w:w="1443"/>
        <w:gridCol w:w="2019"/>
        <w:gridCol w:w="2885"/>
        <w:gridCol w:w="1299"/>
        <w:gridCol w:w="3585"/>
        <w:gridCol w:w="1041"/>
        <w:gridCol w:w="1041"/>
      </w:tblGrid>
      <w:tr>
        <w:tblPrEx>
          <w:tblCellMar>
            <w:top w:w="0" w:type="dxa"/>
            <w:left w:w="108" w:type="dxa"/>
            <w:bottom w:w="0" w:type="dxa"/>
            <w:right w:w="108" w:type="dxa"/>
          </w:tblCellMar>
        </w:tblPrEx>
        <w:trPr>
          <w:trHeight w:val="52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4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201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28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36" w:hRule="atLeast"/>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6</w:t>
            </w:r>
          </w:p>
        </w:tc>
        <w:tc>
          <w:tcPr>
            <w:tcW w:w="1443"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《山东省促进科技成果转化条例》</w:t>
            </w:r>
          </w:p>
        </w:tc>
        <w:tc>
          <w:tcPr>
            <w:tcW w:w="201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“在科技成果转化活动中弄虚作假，采取欺骗手段，骗取奖励或者荣誉称号、诈骗钱财、牟取非法利益的。【第39条】</w:t>
            </w:r>
          </w:p>
        </w:tc>
        <w:tc>
          <w:tcPr>
            <w:tcW w:w="2885"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由县级以上人民政府科学技术行政部门或者其他有关部门依照管理职责责令改正，取消其奖励或者荣誉称号，处一万元以上五万元以下的罚款；有违法所得的，并处没收违法所得”。</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违法行为符合《山东省促进科技成果转化条例》第39条规定的情形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1万元</w:t>
            </w:r>
          </w:p>
        </w:tc>
        <w:tc>
          <w:tcPr>
            <w:tcW w:w="1041"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责令改正，取消其奖励或者荣誉称号；有违法所得的，并处没收违法所得</w:t>
            </w:r>
          </w:p>
        </w:tc>
      </w:tr>
      <w:tr>
        <w:tblPrEx>
          <w:tblCellMar>
            <w:top w:w="0" w:type="dxa"/>
            <w:left w:w="108" w:type="dxa"/>
            <w:bottom w:w="0" w:type="dxa"/>
            <w:right w:w="108" w:type="dxa"/>
          </w:tblCellMar>
        </w:tblPrEx>
        <w:trPr>
          <w:trHeight w:val="86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1-2万元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11"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2-3万元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8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3-4万元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4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4-5万元 </w:t>
            </w:r>
          </w:p>
        </w:tc>
        <w:tc>
          <w:tcPr>
            <w:tcW w:w="1041"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4035" w:type="dxa"/>
        <w:tblInd w:w="108" w:type="dxa"/>
        <w:tblLayout w:type="fixed"/>
        <w:tblCellMar>
          <w:top w:w="0" w:type="dxa"/>
          <w:left w:w="108" w:type="dxa"/>
          <w:bottom w:w="0" w:type="dxa"/>
          <w:right w:w="108" w:type="dxa"/>
        </w:tblCellMar>
      </w:tblPr>
      <w:tblGrid>
        <w:gridCol w:w="722"/>
        <w:gridCol w:w="1443"/>
        <w:gridCol w:w="2019"/>
        <w:gridCol w:w="2885"/>
        <w:gridCol w:w="1299"/>
        <w:gridCol w:w="3585"/>
        <w:gridCol w:w="1041"/>
        <w:gridCol w:w="1041"/>
      </w:tblGrid>
      <w:tr>
        <w:tblPrEx>
          <w:tblCellMar>
            <w:top w:w="0" w:type="dxa"/>
            <w:left w:w="108" w:type="dxa"/>
            <w:bottom w:w="0" w:type="dxa"/>
            <w:right w:w="108" w:type="dxa"/>
          </w:tblCellMar>
        </w:tblPrEx>
        <w:trPr>
          <w:trHeight w:val="52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4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201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28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36" w:hRule="atLeast"/>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7</w:t>
            </w:r>
          </w:p>
        </w:tc>
        <w:tc>
          <w:tcPr>
            <w:tcW w:w="1443"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《山东省促进科技成果转化条例》</w:t>
            </w:r>
          </w:p>
        </w:tc>
        <w:tc>
          <w:tcPr>
            <w:tcW w:w="201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“以唆使窃取、利诱胁迫等手段侵占他人科技成果的。【第40条】</w:t>
            </w:r>
          </w:p>
        </w:tc>
        <w:tc>
          <w:tcPr>
            <w:tcW w:w="2885"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由县级以上人民政府科学技术行政部门责令停止违法行为，可以处二万元以上十万元以下的罚款。”</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违法行为符合《山东省促进科技成果转化条例》第40条规定的情形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2万元</w:t>
            </w:r>
          </w:p>
        </w:tc>
        <w:tc>
          <w:tcPr>
            <w:tcW w:w="1041"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取消奖励称号。</w:t>
            </w:r>
          </w:p>
        </w:tc>
      </w:tr>
      <w:tr>
        <w:tblPrEx>
          <w:tblCellMar>
            <w:top w:w="0" w:type="dxa"/>
            <w:left w:w="108" w:type="dxa"/>
            <w:bottom w:w="0" w:type="dxa"/>
            <w:right w:w="108" w:type="dxa"/>
          </w:tblCellMar>
        </w:tblPrEx>
        <w:trPr>
          <w:trHeight w:val="86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3-4万元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11"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5-6万元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8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7-8万元</w:t>
            </w: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4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8-10万元</w:t>
            </w:r>
          </w:p>
        </w:tc>
        <w:tc>
          <w:tcPr>
            <w:tcW w:w="1041"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r>
        <w:rPr>
          <w:rFonts w:hint="eastAsia" w:ascii="宋体" w:hAnsi="宋体" w:cs="宋体"/>
          <w:b/>
          <w:bCs/>
          <w:sz w:val="32"/>
          <w:szCs w:val="32"/>
        </w:rPr>
        <w:t>行政处罚裁量基准细化、量化一览表</w:t>
      </w:r>
    </w:p>
    <w:tbl>
      <w:tblPr>
        <w:tblStyle w:val="4"/>
        <w:tblW w:w="14035" w:type="dxa"/>
        <w:tblInd w:w="108" w:type="dxa"/>
        <w:tblLayout w:type="fixed"/>
        <w:tblCellMar>
          <w:top w:w="0" w:type="dxa"/>
          <w:left w:w="108" w:type="dxa"/>
          <w:bottom w:w="0" w:type="dxa"/>
          <w:right w:w="108" w:type="dxa"/>
        </w:tblCellMar>
      </w:tblPr>
      <w:tblGrid>
        <w:gridCol w:w="722"/>
        <w:gridCol w:w="1443"/>
        <w:gridCol w:w="2019"/>
        <w:gridCol w:w="2885"/>
        <w:gridCol w:w="1299"/>
        <w:gridCol w:w="3585"/>
        <w:gridCol w:w="1041"/>
        <w:gridCol w:w="1041"/>
      </w:tblGrid>
      <w:tr>
        <w:tblPrEx>
          <w:tblCellMar>
            <w:top w:w="0" w:type="dxa"/>
            <w:left w:w="108" w:type="dxa"/>
            <w:bottom w:w="0" w:type="dxa"/>
            <w:right w:w="108" w:type="dxa"/>
          </w:tblCellMar>
        </w:tblPrEx>
        <w:trPr>
          <w:trHeight w:val="52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4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201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28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36" w:hRule="atLeast"/>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8</w:t>
            </w:r>
          </w:p>
        </w:tc>
        <w:tc>
          <w:tcPr>
            <w:tcW w:w="1443"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《技术合同认定登记管理办法》</w:t>
            </w:r>
          </w:p>
        </w:tc>
        <w:tc>
          <w:tcPr>
            <w:tcW w:w="201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对于订立假技术合同或者以弄虚作假、采取欺骗手段取得技术合同登记证明的。【第20条】</w:t>
            </w:r>
          </w:p>
        </w:tc>
        <w:tc>
          <w:tcPr>
            <w:tcW w:w="2885"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由省、自治区、直辖市和计划单列市科学技术行政部门会同有关部门予以查处。</w:t>
            </w: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违法行为符合《技术合同认定登记管理办法》第20条规定的情形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041"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取消技术合同登记证明</w:t>
            </w:r>
          </w:p>
        </w:tc>
      </w:tr>
      <w:tr>
        <w:tblPrEx>
          <w:tblCellMar>
            <w:top w:w="0" w:type="dxa"/>
            <w:left w:w="108" w:type="dxa"/>
            <w:bottom w:w="0" w:type="dxa"/>
            <w:right w:w="108" w:type="dxa"/>
          </w:tblCellMar>
        </w:tblPrEx>
        <w:trPr>
          <w:trHeight w:val="86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11"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8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041" w:type="dxa"/>
            <w:vMerge w:val="continue"/>
            <w:tcBorders>
              <w:left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4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201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885"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99"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358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p>
        </w:tc>
        <w:tc>
          <w:tcPr>
            <w:tcW w:w="1041"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rFonts w:ascii="仿宋" w:hAnsi="仿宋" w:eastAsia="仿宋" w:cs="仿宋"/>
          <w:b/>
          <w:bCs/>
          <w:sz w:val="32"/>
          <w:szCs w:val="32"/>
        </w:rPr>
      </w:pPr>
      <w:r>
        <w:rPr>
          <w:rFonts w:hint="eastAsia" w:ascii="宋体" w:hAnsi="宋体" w:cs="宋体"/>
          <w:b/>
          <w:bCs/>
          <w:sz w:val="32"/>
          <w:szCs w:val="32"/>
          <w:lang w:eastAsia="zh-CN"/>
        </w:rPr>
        <w:t>高青县科学技术局</w:t>
      </w:r>
      <w:bookmarkStart w:id="0" w:name="_GoBack"/>
      <w:bookmarkEnd w:id="0"/>
      <w:r>
        <w:rPr>
          <w:rFonts w:hint="eastAsia" w:ascii="宋体" w:hAnsi="宋体" w:cs="宋体"/>
          <w:b/>
          <w:bCs/>
          <w:sz w:val="32"/>
          <w:szCs w:val="32"/>
        </w:rPr>
        <w:t>行政处罚裁量基准细化、量化一览表</w:t>
      </w:r>
    </w:p>
    <w:tbl>
      <w:tblPr>
        <w:tblStyle w:val="4"/>
        <w:tblW w:w="14035" w:type="dxa"/>
        <w:tblInd w:w="108" w:type="dxa"/>
        <w:tblLayout w:type="fixed"/>
        <w:tblCellMar>
          <w:top w:w="0" w:type="dxa"/>
          <w:left w:w="108" w:type="dxa"/>
          <w:bottom w:w="0" w:type="dxa"/>
          <w:right w:w="108" w:type="dxa"/>
        </w:tblCellMar>
      </w:tblPr>
      <w:tblGrid>
        <w:gridCol w:w="722"/>
        <w:gridCol w:w="1443"/>
        <w:gridCol w:w="1379"/>
        <w:gridCol w:w="2268"/>
        <w:gridCol w:w="1276"/>
        <w:gridCol w:w="4111"/>
        <w:gridCol w:w="1795"/>
        <w:gridCol w:w="1041"/>
      </w:tblGrid>
      <w:tr>
        <w:tblPrEx>
          <w:tblCellMar>
            <w:top w:w="0" w:type="dxa"/>
            <w:left w:w="108" w:type="dxa"/>
            <w:bottom w:w="0" w:type="dxa"/>
            <w:right w:w="108" w:type="dxa"/>
          </w:tblCellMar>
        </w:tblPrEx>
        <w:trPr>
          <w:trHeight w:val="52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事项序号</w:t>
            </w:r>
          </w:p>
        </w:tc>
        <w:tc>
          <w:tcPr>
            <w:tcW w:w="144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执法依据</w:t>
            </w:r>
          </w:p>
        </w:tc>
        <w:tc>
          <w:tcPr>
            <w:tcW w:w="137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违法行为</w:t>
            </w:r>
          </w:p>
        </w:tc>
        <w:tc>
          <w:tcPr>
            <w:tcW w:w="226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处罚条款</w:t>
            </w: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裁量</w:t>
            </w:r>
          </w:p>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阶次</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楷体_GB2312" w:hAnsi="宋体" w:eastAsia="楷体_GB2312" w:cs="宋体"/>
                <w:b/>
                <w:kern w:val="0"/>
                <w:sz w:val="24"/>
              </w:rPr>
            </w:pPr>
            <w:r>
              <w:rPr>
                <w:rFonts w:hint="eastAsia" w:ascii="楷体_GB2312" w:hAnsi="宋体" w:eastAsia="楷体_GB2312" w:cs="宋体"/>
                <w:b/>
                <w:kern w:val="0"/>
                <w:sz w:val="24"/>
              </w:rPr>
              <w:t>适用违法情形</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rPr>
                <w:rFonts w:ascii="楷体_GB2312" w:hAnsi="宋体" w:eastAsia="楷体_GB2312" w:cs="宋体"/>
                <w:b/>
                <w:kern w:val="0"/>
                <w:szCs w:val="21"/>
              </w:rPr>
            </w:pPr>
            <w:r>
              <w:rPr>
                <w:rFonts w:hint="eastAsia" w:ascii="楷体_GB2312" w:hAnsi="宋体" w:eastAsia="楷体_GB2312" w:cs="宋体"/>
                <w:b/>
                <w:kern w:val="0"/>
                <w:szCs w:val="21"/>
              </w:rPr>
              <w:t>罚款标准</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楷体_GB2312" w:hAnsi="宋体" w:eastAsia="楷体_GB2312" w:cs="宋体"/>
                <w:b/>
                <w:kern w:val="0"/>
                <w:sz w:val="24"/>
              </w:rPr>
            </w:pPr>
            <w:r>
              <w:rPr>
                <w:rFonts w:hint="eastAsia" w:ascii="楷体_GB2312" w:hAnsi="宋体" w:eastAsia="楷体_GB2312" w:cs="宋体"/>
                <w:b/>
                <w:kern w:val="0"/>
                <w:szCs w:val="21"/>
              </w:rPr>
              <w:t>其他种类   处罚</w:t>
            </w:r>
          </w:p>
        </w:tc>
      </w:tr>
      <w:tr>
        <w:tblPrEx>
          <w:tblCellMar>
            <w:top w:w="0" w:type="dxa"/>
            <w:left w:w="108" w:type="dxa"/>
            <w:bottom w:w="0" w:type="dxa"/>
            <w:right w:w="108" w:type="dxa"/>
          </w:tblCellMar>
        </w:tblPrEx>
        <w:trPr>
          <w:trHeight w:val="936" w:hRule="atLeast"/>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r>
              <w:rPr>
                <w:rFonts w:hint="eastAsia" w:ascii="楷体_GB2312" w:hAnsi="宋体" w:eastAsia="楷体_GB2312" w:cs="宋体"/>
                <w:kern w:val="0"/>
                <w:sz w:val="24"/>
              </w:rPr>
              <w:t>9</w:t>
            </w:r>
          </w:p>
        </w:tc>
        <w:tc>
          <w:tcPr>
            <w:tcW w:w="1443"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《山东省技术市场条例》</w:t>
            </w:r>
          </w:p>
        </w:tc>
        <w:tc>
          <w:tcPr>
            <w:tcW w:w="1379"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提供虚假技术信息或者骗取技术合同认定登记证明的。【第29条】</w:t>
            </w:r>
          </w:p>
        </w:tc>
        <w:tc>
          <w:tcPr>
            <w:tcW w:w="2268" w:type="dxa"/>
            <w:vMerge w:val="restart"/>
            <w:tcBorders>
              <w:top w:val="single" w:color="auto" w:sz="4" w:space="0"/>
              <w:left w:val="nil"/>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由原技术合同认定登记机构撤销认定登记证明；由科学技术行政部门没收违法所得，可以并处违法所得一倍以上三倍以下的罚款。</w:t>
            </w: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从轻</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违法行为符合《山东省技术市场条例》第29条规定的情形</w:t>
            </w:r>
            <w:r>
              <w:rPr>
                <w:rFonts w:ascii="楷体_GB2312" w:hAnsi="宋体" w:eastAsia="楷体_GB2312" w:cs="宋体"/>
                <w:kern w:val="0"/>
                <w:sz w:val="24"/>
              </w:rPr>
              <w:t>,</w:t>
            </w:r>
            <w:r>
              <w:rPr>
                <w:rFonts w:hint="eastAsia" w:ascii="楷体_GB2312" w:hAnsi="宋体" w:eastAsia="楷体_GB2312" w:cs="宋体"/>
                <w:kern w:val="0"/>
                <w:sz w:val="24"/>
              </w:rPr>
              <w:t>一般适用最轻的处罚种类或幅度。</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highlight w:val="yellow"/>
              </w:rPr>
            </w:pPr>
            <w:r>
              <w:rPr>
                <w:rFonts w:hint="eastAsia" w:ascii="楷体_GB2312" w:hAnsi="宋体" w:eastAsia="楷体_GB2312" w:cs="宋体"/>
                <w:kern w:val="0"/>
                <w:sz w:val="24"/>
              </w:rPr>
              <w:t>违法所得1倍的罚款</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86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37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26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较轻</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后果不严重但造成了一定危害等情形。</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违法所得1.2倍的罚款</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11"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37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26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一般</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违法行为没有从轻、从重处罚等情形。</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违法所得1.5倍的罚款</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108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37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26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较重</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危害后果较重，影响比较恶劣。</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违法所得2倍的罚款</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949"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楷体_GB2312" w:hAnsi="宋体" w:eastAsia="楷体_GB2312" w:cs="宋体"/>
                <w:kern w:val="0"/>
                <w:sz w:val="24"/>
              </w:rPr>
            </w:pPr>
          </w:p>
        </w:tc>
        <w:tc>
          <w:tcPr>
            <w:tcW w:w="1443"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c>
          <w:tcPr>
            <w:tcW w:w="1379"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2268" w:type="dxa"/>
            <w:vMerge w:val="continue"/>
            <w:tcBorders>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color w:val="000000"/>
                <w:kern w:val="0"/>
                <w:sz w:val="24"/>
              </w:rPr>
            </w:pPr>
          </w:p>
        </w:tc>
        <w:tc>
          <w:tcPr>
            <w:tcW w:w="1276"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 xml:space="preserve"> 严重</w:t>
            </w:r>
          </w:p>
        </w:tc>
        <w:tc>
          <w:tcPr>
            <w:tcW w:w="4111"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违法行为故意、严重、影响恶劣等情形。</w:t>
            </w:r>
          </w:p>
        </w:tc>
        <w:tc>
          <w:tcPr>
            <w:tcW w:w="1795"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r>
              <w:rPr>
                <w:rFonts w:hint="eastAsia" w:ascii="楷体_GB2312" w:hAnsi="宋体" w:eastAsia="楷体_GB2312" w:cs="宋体"/>
                <w:kern w:val="0"/>
                <w:sz w:val="24"/>
              </w:rPr>
              <w:t>违法所得3倍的罚款</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楷体_GB2312" w:hAnsi="宋体" w:eastAsia="楷体_GB2312" w:cs="宋体"/>
                <w:kern w:val="0"/>
                <w:sz w:val="24"/>
              </w:rPr>
            </w:pPr>
          </w:p>
        </w:tc>
      </w:tr>
    </w:tbl>
    <w:p>
      <w:pPr>
        <w:rPr>
          <w:rFonts w:ascii="仿宋" w:hAnsi="仿宋" w:eastAsia="仿宋" w:cs="仿宋"/>
          <w:bCs/>
          <w:sz w:val="28"/>
          <w:szCs w:val="28"/>
        </w:rPr>
      </w:pPr>
      <w:r>
        <w:rPr>
          <w:rFonts w:hint="eastAsia" w:ascii="仿宋" w:hAnsi="仿宋" w:eastAsia="仿宋" w:cs="仿宋"/>
          <w:bCs/>
          <w:sz w:val="28"/>
          <w:szCs w:val="28"/>
        </w:rPr>
        <w:t>注：裁量阶次至少划分为从轻、较轻、一般、较重、严重，也可划分为若干。</w:t>
      </w:r>
    </w:p>
    <w:p>
      <w:pPr>
        <w:jc w:val="center"/>
        <w:rPr>
          <w:b/>
          <w:bCs/>
          <w:sz w:val="32"/>
          <w:szCs w:val="32"/>
        </w:rPr>
      </w:pPr>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1026" o:spid="_x0000_s1026" o:spt="1"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95C3E5C"/>
    <w:rsid w:val="000235DD"/>
    <w:rsid w:val="0011553F"/>
    <w:rsid w:val="001A23CF"/>
    <w:rsid w:val="001E52DB"/>
    <w:rsid w:val="002A35EA"/>
    <w:rsid w:val="002B4B09"/>
    <w:rsid w:val="00301FC5"/>
    <w:rsid w:val="0031712F"/>
    <w:rsid w:val="003279A8"/>
    <w:rsid w:val="003470CB"/>
    <w:rsid w:val="003F7BF0"/>
    <w:rsid w:val="004023C9"/>
    <w:rsid w:val="00426E4D"/>
    <w:rsid w:val="00506397"/>
    <w:rsid w:val="00532A60"/>
    <w:rsid w:val="005B2287"/>
    <w:rsid w:val="00605416"/>
    <w:rsid w:val="00622E66"/>
    <w:rsid w:val="00641EF7"/>
    <w:rsid w:val="006A351B"/>
    <w:rsid w:val="00766F94"/>
    <w:rsid w:val="00800E62"/>
    <w:rsid w:val="00812E7B"/>
    <w:rsid w:val="008231E9"/>
    <w:rsid w:val="00876E9D"/>
    <w:rsid w:val="0089574C"/>
    <w:rsid w:val="008C5798"/>
    <w:rsid w:val="008F3994"/>
    <w:rsid w:val="008F797C"/>
    <w:rsid w:val="009C3679"/>
    <w:rsid w:val="00AB6C10"/>
    <w:rsid w:val="00AF4ADA"/>
    <w:rsid w:val="00B3293C"/>
    <w:rsid w:val="00B62DA0"/>
    <w:rsid w:val="00BD227F"/>
    <w:rsid w:val="00D15500"/>
    <w:rsid w:val="00D20398"/>
    <w:rsid w:val="00DB1ED3"/>
    <w:rsid w:val="00DB237E"/>
    <w:rsid w:val="00DC1EBB"/>
    <w:rsid w:val="00DC2039"/>
    <w:rsid w:val="00E47C99"/>
    <w:rsid w:val="00EE0BB9"/>
    <w:rsid w:val="00F539DF"/>
    <w:rsid w:val="00FC5C63"/>
    <w:rsid w:val="10C03BD1"/>
    <w:rsid w:val="14E81294"/>
    <w:rsid w:val="1BC845F9"/>
    <w:rsid w:val="295C3E5C"/>
    <w:rsid w:val="3010178F"/>
    <w:rsid w:val="4AFC1929"/>
    <w:rsid w:val="4DD4333F"/>
    <w:rsid w:val="56C6322C"/>
    <w:rsid w:val="5A4256D6"/>
    <w:rsid w:val="666D3CA9"/>
    <w:rsid w:val="696D2901"/>
    <w:rsid w:val="6EB102A8"/>
    <w:rsid w:val="7F33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578</Words>
  <Characters>3298</Characters>
  <Lines>27</Lines>
  <Paragraphs>7</Paragraphs>
  <TotalTime>0</TotalTime>
  <ScaleCrop>false</ScaleCrop>
  <LinksUpToDate>false</LinksUpToDate>
  <CharactersWithSpaces>3869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2019-07-26T01:47:00Z</dcterms:created>
  <dc:creator>初儿</dc:creator>
  <cp:lastModifiedBy>责任-担当-荣誉    13070626518</cp:lastModifiedBy>
  <dcterms:modified xsi:type="dcterms:W3CDTF">2019-12-21T06:27:23Z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