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922" w:rsidRDefault="004B1874">
      <w:pPr>
        <w:spacing w:line="560" w:lineRule="exact"/>
        <w:jc w:val="center"/>
        <w:rPr>
          <w:rFonts w:ascii="方正小标宋简体" w:eastAsia="方正小标宋简体"/>
          <w:sz w:val="44"/>
          <w:szCs w:val="44"/>
        </w:rPr>
      </w:pPr>
      <w:bookmarkStart w:id="0" w:name="_GoBack"/>
      <w:r>
        <w:rPr>
          <w:rFonts w:ascii="方正小标宋简体" w:eastAsia="方正小标宋简体" w:hint="eastAsia"/>
          <w:sz w:val="44"/>
          <w:szCs w:val="44"/>
        </w:rPr>
        <w:t>高青</w:t>
      </w:r>
      <w:proofErr w:type="gramStart"/>
      <w:r>
        <w:rPr>
          <w:rFonts w:ascii="方正小标宋简体" w:eastAsia="方正小标宋简体" w:hint="eastAsia"/>
          <w:sz w:val="44"/>
          <w:szCs w:val="44"/>
        </w:rPr>
        <w:t>县芦湖街道办事处</w:t>
      </w:r>
      <w:proofErr w:type="gramEnd"/>
    </w:p>
    <w:p w:rsidR="00B34922" w:rsidRDefault="004B187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2021</w:t>
      </w:r>
      <w:r>
        <w:rPr>
          <w:rFonts w:ascii="方正小标宋简体" w:eastAsia="方正小标宋简体" w:hint="eastAsia"/>
          <w:sz w:val="44"/>
          <w:szCs w:val="44"/>
        </w:rPr>
        <w:t>年政府信息公开工作年度报告</w:t>
      </w:r>
    </w:p>
    <w:bookmarkEnd w:id="0"/>
    <w:p w:rsidR="00B34922" w:rsidRDefault="00B34922">
      <w:pPr>
        <w:spacing w:line="560" w:lineRule="exact"/>
        <w:ind w:firstLineChars="200" w:firstLine="640"/>
        <w:rPr>
          <w:rFonts w:ascii="仿宋_GB2312" w:eastAsia="仿宋_GB2312"/>
          <w:sz w:val="32"/>
          <w:szCs w:val="32"/>
        </w:rPr>
      </w:pPr>
    </w:p>
    <w:p w:rsidR="00B34922" w:rsidRDefault="004B1874">
      <w:pPr>
        <w:spacing w:line="560" w:lineRule="exact"/>
        <w:ind w:firstLineChars="200" w:firstLine="640"/>
        <w:rPr>
          <w:rFonts w:ascii="仿宋_GB2312" w:eastAsia="仿宋_GB2312"/>
          <w:sz w:val="32"/>
          <w:szCs w:val="32"/>
        </w:rPr>
      </w:pPr>
      <w:r>
        <w:rPr>
          <w:rFonts w:ascii="仿宋_GB2312" w:eastAsia="仿宋_GB2312" w:hint="eastAsia"/>
          <w:sz w:val="32"/>
          <w:szCs w:val="32"/>
        </w:rPr>
        <w:t>本报告根据《中华人民共和国政府信息公开条例》（国务院令第</w:t>
      </w:r>
      <w:r>
        <w:rPr>
          <w:rFonts w:ascii="仿宋_GB2312" w:eastAsia="仿宋_GB2312" w:hint="eastAsia"/>
          <w:sz w:val="32"/>
          <w:szCs w:val="32"/>
        </w:rPr>
        <w:t>711</w:t>
      </w:r>
      <w:r>
        <w:rPr>
          <w:rFonts w:ascii="仿宋_GB2312" w:eastAsia="仿宋_GB2312" w:hint="eastAsia"/>
          <w:sz w:val="32"/>
          <w:szCs w:val="32"/>
        </w:rPr>
        <w:t>号，以下简称《条例》）要求编制。报告全文由总体情况、主动公开政府信息情况、收到和处理政府信息公开申请情况、政府信息公开行政复议行政诉讼情况、存在的主要问题及改进情况、其他需要报告的事项</w:t>
      </w:r>
      <w:r>
        <w:rPr>
          <w:rFonts w:ascii="仿宋_GB2312" w:eastAsia="仿宋_GB2312" w:hint="eastAsia"/>
          <w:sz w:val="32"/>
          <w:szCs w:val="32"/>
        </w:rPr>
        <w:t>6</w:t>
      </w:r>
      <w:r>
        <w:rPr>
          <w:rFonts w:ascii="仿宋_GB2312" w:eastAsia="仿宋_GB2312" w:hint="eastAsia"/>
          <w:sz w:val="32"/>
          <w:szCs w:val="32"/>
        </w:rPr>
        <w:t>个部分组成。</w:t>
      </w:r>
    </w:p>
    <w:p w:rsidR="00B34922" w:rsidRDefault="004B1874">
      <w:pPr>
        <w:spacing w:line="560" w:lineRule="exact"/>
        <w:ind w:firstLineChars="200" w:firstLine="640"/>
        <w:rPr>
          <w:rFonts w:ascii="仿宋_GB2312" w:eastAsia="仿宋_GB2312"/>
          <w:sz w:val="32"/>
          <w:szCs w:val="32"/>
        </w:rPr>
      </w:pPr>
      <w:r>
        <w:rPr>
          <w:rFonts w:ascii="仿宋_GB2312" w:eastAsia="仿宋_GB2312" w:hint="eastAsia"/>
          <w:sz w:val="32"/>
          <w:szCs w:val="32"/>
        </w:rPr>
        <w:t>报告中所列数据统计期限自</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日始，至</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日止。报告电子版可在高青县人民政府门户网站（</w:t>
      </w:r>
      <w:r>
        <w:rPr>
          <w:rFonts w:ascii="仿宋_GB2312" w:eastAsia="仿宋_GB2312" w:hint="eastAsia"/>
          <w:sz w:val="32"/>
          <w:szCs w:val="32"/>
        </w:rPr>
        <w:t>www.gaoqing.gov.cn</w:t>
      </w:r>
      <w:r>
        <w:rPr>
          <w:rFonts w:ascii="仿宋_GB2312" w:eastAsia="仿宋_GB2312" w:hint="eastAsia"/>
          <w:sz w:val="32"/>
          <w:szCs w:val="32"/>
        </w:rPr>
        <w:t>）查阅和下载。如对报告内容有疑问，请与高青</w:t>
      </w:r>
      <w:proofErr w:type="gramStart"/>
      <w:r>
        <w:rPr>
          <w:rFonts w:ascii="仿宋_GB2312" w:eastAsia="仿宋_GB2312" w:hint="eastAsia"/>
          <w:sz w:val="32"/>
          <w:szCs w:val="32"/>
        </w:rPr>
        <w:t>县芦湖街道</w:t>
      </w:r>
      <w:proofErr w:type="gramEnd"/>
      <w:r>
        <w:rPr>
          <w:rFonts w:ascii="仿宋_GB2312" w:eastAsia="仿宋_GB2312" w:hint="eastAsia"/>
          <w:sz w:val="32"/>
          <w:szCs w:val="32"/>
        </w:rPr>
        <w:t>党政办公室联系（地址：高青县城清河路</w:t>
      </w:r>
      <w:r>
        <w:rPr>
          <w:rFonts w:ascii="仿宋_GB2312" w:eastAsia="仿宋_GB2312" w:hint="eastAsia"/>
          <w:sz w:val="32"/>
          <w:szCs w:val="32"/>
        </w:rPr>
        <w:t>9</w:t>
      </w:r>
      <w:r>
        <w:rPr>
          <w:rFonts w:ascii="仿宋_GB2312" w:eastAsia="仿宋_GB2312" w:hint="eastAsia"/>
          <w:sz w:val="32"/>
          <w:szCs w:val="32"/>
        </w:rPr>
        <w:t>号；邮编：</w:t>
      </w:r>
      <w:r>
        <w:rPr>
          <w:rFonts w:ascii="仿宋_GB2312" w:eastAsia="仿宋_GB2312" w:hint="eastAsia"/>
          <w:sz w:val="32"/>
          <w:szCs w:val="32"/>
        </w:rPr>
        <w:t>256300</w:t>
      </w:r>
      <w:r>
        <w:rPr>
          <w:rFonts w:ascii="仿宋_GB2312" w:eastAsia="仿宋_GB2312" w:hint="eastAsia"/>
          <w:sz w:val="32"/>
          <w:szCs w:val="32"/>
        </w:rPr>
        <w:t>；电话：</w:t>
      </w:r>
      <w:r>
        <w:rPr>
          <w:rFonts w:ascii="仿宋_GB2312" w:eastAsia="仿宋_GB2312" w:hint="eastAsia"/>
          <w:sz w:val="32"/>
          <w:szCs w:val="32"/>
        </w:rPr>
        <w:t>0533-6951755</w:t>
      </w:r>
      <w:r>
        <w:rPr>
          <w:rFonts w:ascii="仿宋_GB2312" w:eastAsia="仿宋_GB2312" w:hint="eastAsia"/>
          <w:sz w:val="32"/>
          <w:szCs w:val="32"/>
        </w:rPr>
        <w:t>；传真：</w:t>
      </w:r>
      <w:r>
        <w:rPr>
          <w:rFonts w:ascii="仿宋_GB2312" w:eastAsia="仿宋_GB2312" w:hint="eastAsia"/>
          <w:sz w:val="32"/>
          <w:szCs w:val="32"/>
        </w:rPr>
        <w:t>0533-6951755</w:t>
      </w:r>
      <w:r>
        <w:rPr>
          <w:rFonts w:ascii="仿宋_GB2312" w:eastAsia="仿宋_GB2312" w:hint="eastAsia"/>
          <w:sz w:val="32"/>
          <w:szCs w:val="32"/>
        </w:rPr>
        <w:t>）。</w:t>
      </w:r>
    </w:p>
    <w:p w:rsidR="00B34922" w:rsidRDefault="004B1874">
      <w:pPr>
        <w:spacing w:line="560" w:lineRule="exact"/>
        <w:ind w:firstLineChars="200" w:firstLine="640"/>
        <w:rPr>
          <w:rFonts w:ascii="黑体" w:eastAsia="黑体" w:hAnsi="黑体"/>
          <w:sz w:val="32"/>
          <w:szCs w:val="32"/>
        </w:rPr>
      </w:pPr>
      <w:r>
        <w:rPr>
          <w:rFonts w:ascii="黑体" w:eastAsia="黑体" w:hAnsi="黑体" w:hint="eastAsia"/>
          <w:sz w:val="32"/>
          <w:szCs w:val="32"/>
        </w:rPr>
        <w:t>一、总体情况</w:t>
      </w:r>
    </w:p>
    <w:p w:rsidR="00B34922" w:rsidRDefault="004B1874">
      <w:pPr>
        <w:spacing w:line="560" w:lineRule="exact"/>
        <w:ind w:firstLineChars="200" w:firstLine="640"/>
        <w:rPr>
          <w:rFonts w:ascii="楷体_GB2312" w:eastAsia="楷体_GB2312"/>
          <w:sz w:val="32"/>
          <w:szCs w:val="32"/>
        </w:rPr>
      </w:pPr>
      <w:r>
        <w:rPr>
          <w:rFonts w:ascii="楷体_GB2312" w:eastAsia="楷体_GB2312" w:hint="eastAsia"/>
          <w:sz w:val="32"/>
          <w:szCs w:val="32"/>
        </w:rPr>
        <w:t>（一）主动公开</w:t>
      </w:r>
    </w:p>
    <w:p w:rsidR="00B34922" w:rsidRDefault="004B1874">
      <w:pPr>
        <w:spacing w:line="560" w:lineRule="exact"/>
        <w:ind w:firstLineChars="200" w:firstLine="640"/>
        <w:rPr>
          <w:rFonts w:ascii="仿宋_GB2312" w:eastAsia="仿宋_GB2312"/>
          <w:sz w:val="32"/>
          <w:szCs w:val="32"/>
        </w:rPr>
      </w:pPr>
      <w:r>
        <w:rPr>
          <w:rFonts w:ascii="仿宋_GB2312" w:eastAsia="仿宋_GB2312" w:hint="eastAsia"/>
          <w:sz w:val="32"/>
          <w:szCs w:val="32"/>
        </w:rPr>
        <w:t>建立政府信息主动公开工作制度，对政府信息及时主动公开，对政务公开工作进行登记归档，规范管理，要求各科室主动报送可公开的总结、规划、制度、政务动态等材料，</w:t>
      </w:r>
      <w:r>
        <w:rPr>
          <w:rFonts w:ascii="仿宋_GB2312" w:eastAsia="仿宋_GB2312" w:hint="eastAsia"/>
          <w:sz w:val="32"/>
          <w:szCs w:val="32"/>
        </w:rPr>
        <w:t>充实政府信息公开专栏的内容。</w:t>
      </w:r>
      <w:r>
        <w:rPr>
          <w:rFonts w:ascii="仿宋_GB2312" w:eastAsia="仿宋_GB2312" w:hint="eastAsia"/>
          <w:sz w:val="32"/>
          <w:szCs w:val="32"/>
        </w:rPr>
        <w:t>2021</w:t>
      </w:r>
      <w:r>
        <w:rPr>
          <w:rFonts w:ascii="仿宋_GB2312" w:eastAsia="仿宋_GB2312" w:hint="eastAsia"/>
          <w:sz w:val="32"/>
          <w:szCs w:val="32"/>
        </w:rPr>
        <w:t>年共主动公开政府信息</w:t>
      </w:r>
      <w:r>
        <w:rPr>
          <w:rFonts w:ascii="仿宋_GB2312" w:eastAsia="仿宋_GB2312" w:hint="eastAsia"/>
          <w:sz w:val="32"/>
          <w:szCs w:val="32"/>
        </w:rPr>
        <w:t>318</w:t>
      </w:r>
      <w:r>
        <w:rPr>
          <w:rFonts w:ascii="仿宋_GB2312" w:eastAsia="仿宋_GB2312" w:hint="eastAsia"/>
          <w:sz w:val="32"/>
          <w:szCs w:val="32"/>
        </w:rPr>
        <w:t>条，政府网站公开信息</w:t>
      </w:r>
      <w:r>
        <w:rPr>
          <w:rFonts w:ascii="仿宋_GB2312" w:eastAsia="仿宋_GB2312" w:hint="eastAsia"/>
          <w:sz w:val="32"/>
          <w:szCs w:val="32"/>
        </w:rPr>
        <w:t>113</w:t>
      </w:r>
      <w:r>
        <w:rPr>
          <w:rFonts w:ascii="仿宋_GB2312" w:eastAsia="仿宋_GB2312" w:hint="eastAsia"/>
          <w:sz w:val="32"/>
          <w:szCs w:val="32"/>
        </w:rPr>
        <w:t>条，占</w:t>
      </w:r>
      <w:r>
        <w:rPr>
          <w:rFonts w:ascii="仿宋_GB2312" w:eastAsia="仿宋_GB2312" w:hint="eastAsia"/>
          <w:sz w:val="32"/>
          <w:szCs w:val="32"/>
        </w:rPr>
        <w:t>35.5%</w:t>
      </w:r>
      <w:r>
        <w:rPr>
          <w:rFonts w:ascii="仿宋_GB2312" w:eastAsia="仿宋_GB2312" w:hint="eastAsia"/>
          <w:sz w:val="32"/>
          <w:szCs w:val="32"/>
        </w:rPr>
        <w:t>；</w:t>
      </w:r>
      <w:proofErr w:type="gramStart"/>
      <w:r>
        <w:rPr>
          <w:rFonts w:ascii="仿宋_GB2312" w:eastAsia="仿宋_GB2312" w:hint="eastAsia"/>
          <w:sz w:val="32"/>
          <w:szCs w:val="32"/>
        </w:rPr>
        <w:t>政务微信公开</w:t>
      </w:r>
      <w:proofErr w:type="gramEnd"/>
      <w:r>
        <w:rPr>
          <w:rFonts w:ascii="仿宋_GB2312" w:eastAsia="仿宋_GB2312" w:hint="eastAsia"/>
          <w:sz w:val="32"/>
          <w:szCs w:val="32"/>
        </w:rPr>
        <w:t>信息</w:t>
      </w:r>
      <w:r>
        <w:rPr>
          <w:rFonts w:ascii="仿宋_GB2312" w:eastAsia="仿宋_GB2312" w:hint="eastAsia"/>
          <w:sz w:val="32"/>
          <w:szCs w:val="32"/>
        </w:rPr>
        <w:t>205</w:t>
      </w:r>
      <w:r>
        <w:rPr>
          <w:rFonts w:ascii="仿宋_GB2312" w:eastAsia="仿宋_GB2312" w:hint="eastAsia"/>
          <w:sz w:val="32"/>
          <w:szCs w:val="32"/>
        </w:rPr>
        <w:t>条，占</w:t>
      </w:r>
      <w:r>
        <w:rPr>
          <w:rFonts w:ascii="仿宋_GB2312" w:eastAsia="仿宋_GB2312" w:hint="eastAsia"/>
          <w:sz w:val="32"/>
          <w:szCs w:val="32"/>
        </w:rPr>
        <w:t>64.5%</w:t>
      </w:r>
      <w:r>
        <w:rPr>
          <w:rFonts w:ascii="仿宋_GB2312" w:eastAsia="仿宋_GB2312" w:hint="eastAsia"/>
          <w:sz w:val="32"/>
          <w:szCs w:val="32"/>
        </w:rPr>
        <w:t>。</w:t>
      </w:r>
      <w:r>
        <w:rPr>
          <w:rFonts w:ascii="仿宋_GB2312" w:eastAsia="仿宋_GB2312" w:hint="eastAsia"/>
          <w:sz w:val="32"/>
          <w:szCs w:val="32"/>
        </w:rPr>
        <w:t>2021</w:t>
      </w:r>
      <w:r>
        <w:rPr>
          <w:rFonts w:ascii="仿宋_GB2312" w:eastAsia="仿宋_GB2312" w:hint="eastAsia"/>
          <w:sz w:val="32"/>
          <w:szCs w:val="32"/>
        </w:rPr>
        <w:t>年主动公开更新机构职能</w:t>
      </w:r>
      <w:r>
        <w:rPr>
          <w:rFonts w:ascii="仿宋_GB2312" w:eastAsia="仿宋_GB2312" w:hint="eastAsia"/>
          <w:sz w:val="32"/>
          <w:szCs w:val="32"/>
        </w:rPr>
        <w:t>2</w:t>
      </w:r>
      <w:r>
        <w:rPr>
          <w:rFonts w:ascii="仿宋_GB2312" w:eastAsia="仿宋_GB2312" w:hint="eastAsia"/>
          <w:sz w:val="32"/>
          <w:szCs w:val="32"/>
        </w:rPr>
        <w:t>条；发布政策文件</w:t>
      </w:r>
      <w:r>
        <w:rPr>
          <w:rFonts w:ascii="仿宋_GB2312" w:eastAsia="仿宋_GB2312" w:hint="eastAsia"/>
          <w:sz w:val="32"/>
          <w:szCs w:val="32"/>
        </w:rPr>
        <w:t>1</w:t>
      </w:r>
      <w:r>
        <w:rPr>
          <w:rFonts w:ascii="仿宋_GB2312" w:eastAsia="仿宋_GB2312" w:hint="eastAsia"/>
          <w:sz w:val="32"/>
          <w:szCs w:val="32"/>
        </w:rPr>
        <w:t>条，解读文件</w:t>
      </w:r>
      <w:r>
        <w:rPr>
          <w:rFonts w:ascii="仿宋_GB2312" w:eastAsia="仿宋_GB2312" w:hint="eastAsia"/>
          <w:sz w:val="32"/>
          <w:szCs w:val="32"/>
        </w:rPr>
        <w:t>2</w:t>
      </w:r>
      <w:r>
        <w:rPr>
          <w:rFonts w:ascii="仿宋_GB2312" w:eastAsia="仿宋_GB2312" w:hint="eastAsia"/>
          <w:sz w:val="32"/>
          <w:szCs w:val="32"/>
        </w:rPr>
        <w:t>条；发布规划计划</w:t>
      </w:r>
      <w:r>
        <w:rPr>
          <w:rFonts w:ascii="仿宋_GB2312" w:eastAsia="仿宋_GB2312" w:hint="eastAsia"/>
          <w:sz w:val="32"/>
          <w:szCs w:val="32"/>
        </w:rPr>
        <w:t>5</w:t>
      </w:r>
      <w:r>
        <w:rPr>
          <w:rFonts w:ascii="仿宋_GB2312" w:eastAsia="仿宋_GB2312" w:hint="eastAsia"/>
          <w:sz w:val="32"/>
          <w:szCs w:val="32"/>
        </w:rPr>
        <w:t>条；公开重要部署执行情况</w:t>
      </w:r>
      <w:r>
        <w:rPr>
          <w:rFonts w:ascii="仿宋_GB2312" w:eastAsia="仿宋_GB2312" w:hint="eastAsia"/>
          <w:sz w:val="32"/>
          <w:szCs w:val="32"/>
        </w:rPr>
        <w:t>10</w:t>
      </w:r>
      <w:r>
        <w:rPr>
          <w:rFonts w:ascii="仿宋_GB2312" w:eastAsia="仿宋_GB2312" w:hint="eastAsia"/>
          <w:sz w:val="32"/>
          <w:szCs w:val="32"/>
        </w:rPr>
        <w:t>条，其中政府工作报告任务执行</w:t>
      </w:r>
      <w:r>
        <w:rPr>
          <w:rFonts w:ascii="仿宋_GB2312" w:eastAsia="仿宋_GB2312" w:hint="eastAsia"/>
          <w:sz w:val="32"/>
          <w:szCs w:val="32"/>
        </w:rPr>
        <w:lastRenderedPageBreak/>
        <w:t>情况</w:t>
      </w:r>
      <w:r>
        <w:rPr>
          <w:rFonts w:ascii="仿宋_GB2312" w:eastAsia="仿宋_GB2312" w:hint="eastAsia"/>
          <w:sz w:val="32"/>
          <w:szCs w:val="32"/>
        </w:rPr>
        <w:t>4</w:t>
      </w:r>
      <w:r>
        <w:rPr>
          <w:rFonts w:ascii="仿宋_GB2312" w:eastAsia="仿宋_GB2312" w:hint="eastAsia"/>
          <w:sz w:val="32"/>
          <w:szCs w:val="32"/>
        </w:rPr>
        <w:t>条，年度重点工作任务完成情况</w:t>
      </w:r>
      <w:r>
        <w:rPr>
          <w:rFonts w:ascii="仿宋_GB2312" w:eastAsia="仿宋_GB2312" w:hint="eastAsia"/>
          <w:sz w:val="32"/>
          <w:szCs w:val="32"/>
        </w:rPr>
        <w:t>3</w:t>
      </w:r>
      <w:r>
        <w:rPr>
          <w:rFonts w:ascii="仿宋_GB2312" w:eastAsia="仿宋_GB2312" w:hint="eastAsia"/>
          <w:sz w:val="32"/>
          <w:szCs w:val="32"/>
        </w:rPr>
        <w:t>条，民生实事工作进展情况</w:t>
      </w:r>
      <w:r>
        <w:rPr>
          <w:rFonts w:ascii="仿宋_GB2312" w:eastAsia="仿宋_GB2312" w:hint="eastAsia"/>
          <w:sz w:val="32"/>
          <w:szCs w:val="32"/>
        </w:rPr>
        <w:t>3</w:t>
      </w:r>
      <w:r>
        <w:rPr>
          <w:rFonts w:ascii="仿宋_GB2312" w:eastAsia="仿宋_GB2312" w:hint="eastAsia"/>
          <w:sz w:val="32"/>
          <w:szCs w:val="32"/>
        </w:rPr>
        <w:t>条；其他工作动态</w:t>
      </w:r>
      <w:r>
        <w:rPr>
          <w:rFonts w:ascii="仿宋_GB2312" w:eastAsia="仿宋_GB2312" w:hint="eastAsia"/>
          <w:sz w:val="32"/>
          <w:szCs w:val="32"/>
        </w:rPr>
        <w:t>27</w:t>
      </w:r>
      <w:r>
        <w:rPr>
          <w:rFonts w:ascii="仿宋_GB2312" w:eastAsia="仿宋_GB2312" w:hint="eastAsia"/>
          <w:sz w:val="32"/>
          <w:szCs w:val="32"/>
        </w:rPr>
        <w:t>条，涉及扶贫、城乡环境大整治、垃圾分类等民生热点工作。坚持解读材料与政策文件一并公开，</w:t>
      </w:r>
      <w:r>
        <w:rPr>
          <w:rFonts w:ascii="仿宋_GB2312" w:eastAsia="仿宋_GB2312" w:hint="eastAsia"/>
          <w:sz w:val="32"/>
          <w:szCs w:val="32"/>
        </w:rPr>
        <w:t>2021</w:t>
      </w:r>
      <w:r>
        <w:rPr>
          <w:rFonts w:ascii="仿宋_GB2312" w:eastAsia="仿宋_GB2312" w:hint="eastAsia"/>
          <w:sz w:val="32"/>
          <w:szCs w:val="32"/>
        </w:rPr>
        <w:t>年共发布了两份解读材料。</w:t>
      </w:r>
    </w:p>
    <w:p w:rsidR="00B34922" w:rsidRDefault="004B1874">
      <w:pPr>
        <w:ind w:firstLineChars="200" w:firstLine="640"/>
        <w:rPr>
          <w:rFonts w:ascii="楷体_GB2312" w:eastAsia="楷体_GB2312"/>
          <w:sz w:val="32"/>
          <w:szCs w:val="32"/>
        </w:rPr>
      </w:pPr>
      <w:r>
        <w:rPr>
          <w:rFonts w:ascii="仿宋_GB2312" w:eastAsia="仿宋_GB2312"/>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6" type="#_x0000_t75" style="position:absolute;left:0;text-align:left;margin-left:24.75pt;margin-top:17.75pt;width:348pt;height:220.5pt;z-index:251658240;mso-wrap-distance-top:0;mso-wrap-distance-bottom:0;mso-width-relative:page;mso-height-relative:page" o:gfxdata="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">
            <v:imagedata r:id="rId6" o:title=""/>
            <w10:wrap type="topAndBottom"/>
          </v:shape>
          <o:OLEObject Type="Embed" ProgID="Excel.Sheet.8" ShapeID="Object 3" DrawAspect="Content" ObjectID="_1738483935" r:id="rId7"/>
        </w:pict>
      </w:r>
      <w:r>
        <w:rPr>
          <w:rFonts w:ascii="楷体_GB2312" w:eastAsia="楷体_GB2312" w:hint="eastAsia"/>
          <w:sz w:val="32"/>
          <w:szCs w:val="32"/>
        </w:rPr>
        <w:t>（二）依申请公开</w:t>
      </w:r>
    </w:p>
    <w:p w:rsidR="00B34922" w:rsidRDefault="004B1874">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2021</w:t>
      </w:r>
      <w:r>
        <w:rPr>
          <w:rFonts w:ascii="仿宋_GB2312" w:eastAsia="仿宋_GB2312" w:hint="eastAsia"/>
          <w:sz w:val="32"/>
          <w:szCs w:val="32"/>
        </w:rPr>
        <w:t>年未共收到</w:t>
      </w:r>
      <w:proofErr w:type="gramEnd"/>
      <w:r>
        <w:rPr>
          <w:rFonts w:ascii="仿宋_GB2312" w:eastAsia="仿宋_GB2312" w:hint="eastAsia"/>
          <w:sz w:val="32"/>
          <w:szCs w:val="32"/>
        </w:rPr>
        <w:t>政府信息公开申请，上年度结转政府信息公开申请</w:t>
      </w:r>
      <w:r>
        <w:rPr>
          <w:rFonts w:ascii="仿宋_GB2312" w:eastAsia="仿宋_GB2312" w:hint="eastAsia"/>
          <w:sz w:val="32"/>
          <w:szCs w:val="32"/>
        </w:rPr>
        <w:t>0</w:t>
      </w:r>
      <w:r>
        <w:rPr>
          <w:rFonts w:ascii="仿宋_GB2312" w:eastAsia="仿宋_GB2312" w:hint="eastAsia"/>
          <w:sz w:val="32"/>
          <w:szCs w:val="32"/>
        </w:rPr>
        <w:t>件。因政府信息公开被申请行政复议</w:t>
      </w:r>
      <w:r>
        <w:rPr>
          <w:rFonts w:ascii="仿宋_GB2312" w:eastAsia="仿宋_GB2312" w:hint="eastAsia"/>
          <w:sz w:val="32"/>
          <w:szCs w:val="32"/>
        </w:rPr>
        <w:t>0</w:t>
      </w:r>
      <w:r>
        <w:rPr>
          <w:rFonts w:ascii="仿宋_GB2312" w:eastAsia="仿宋_GB2312" w:hint="eastAsia"/>
          <w:sz w:val="32"/>
          <w:szCs w:val="32"/>
        </w:rPr>
        <w:t>起，被提起行政诉讼</w:t>
      </w:r>
      <w:r>
        <w:rPr>
          <w:rFonts w:ascii="仿宋_GB2312" w:eastAsia="仿宋_GB2312" w:hint="eastAsia"/>
          <w:sz w:val="32"/>
          <w:szCs w:val="32"/>
        </w:rPr>
        <w:t>0</w:t>
      </w:r>
      <w:r>
        <w:rPr>
          <w:rFonts w:ascii="仿宋_GB2312" w:eastAsia="仿宋_GB2312" w:hint="eastAsia"/>
          <w:sz w:val="32"/>
          <w:szCs w:val="32"/>
        </w:rPr>
        <w:t>起。</w:t>
      </w:r>
    </w:p>
    <w:p w:rsidR="00B34922" w:rsidRDefault="004B1874">
      <w:pPr>
        <w:spacing w:line="560" w:lineRule="exact"/>
        <w:ind w:firstLineChars="200" w:firstLine="640"/>
        <w:rPr>
          <w:rFonts w:ascii="楷体_GB2312" w:eastAsia="楷体_GB2312"/>
          <w:sz w:val="32"/>
          <w:szCs w:val="32"/>
        </w:rPr>
      </w:pPr>
      <w:r>
        <w:rPr>
          <w:rFonts w:ascii="楷体_GB2312" w:eastAsia="楷体_GB2312" w:hint="eastAsia"/>
          <w:sz w:val="32"/>
          <w:szCs w:val="32"/>
        </w:rPr>
        <w:t>（三）政府信息管理</w:t>
      </w:r>
    </w:p>
    <w:p w:rsidR="00B34922" w:rsidRDefault="004B1874">
      <w:pPr>
        <w:spacing w:line="560" w:lineRule="exact"/>
        <w:ind w:firstLineChars="200" w:firstLine="640"/>
        <w:rPr>
          <w:rFonts w:ascii="仿宋_GB2312" w:eastAsia="仿宋_GB2312"/>
          <w:sz w:val="32"/>
          <w:szCs w:val="32"/>
        </w:rPr>
      </w:pPr>
      <w:r>
        <w:rPr>
          <w:rFonts w:ascii="仿宋_GB2312" w:eastAsia="仿宋_GB2312" w:hint="eastAsia"/>
          <w:sz w:val="32"/>
          <w:szCs w:val="32"/>
        </w:rPr>
        <w:t>依据《中华人民共和国政府信息公开条例》要求，要求按照“谁发布、谁审核、谁负责”的原则，严格履行采集、审核、报送等程序，确保涉密信息</w:t>
      </w:r>
      <w:proofErr w:type="gramStart"/>
      <w:r>
        <w:rPr>
          <w:rFonts w:ascii="仿宋_GB2312" w:eastAsia="仿宋_GB2312" w:hint="eastAsia"/>
          <w:sz w:val="32"/>
          <w:szCs w:val="32"/>
        </w:rPr>
        <w:t>不</w:t>
      </w:r>
      <w:proofErr w:type="gramEnd"/>
      <w:r>
        <w:rPr>
          <w:rFonts w:ascii="仿宋_GB2312" w:eastAsia="仿宋_GB2312" w:hint="eastAsia"/>
          <w:sz w:val="32"/>
          <w:szCs w:val="32"/>
        </w:rPr>
        <w:t>上网，上网信息不涉密。</w:t>
      </w:r>
    </w:p>
    <w:p w:rsidR="00B34922" w:rsidRDefault="004B1874">
      <w:pPr>
        <w:spacing w:line="560" w:lineRule="exact"/>
        <w:ind w:firstLineChars="200" w:firstLine="640"/>
        <w:rPr>
          <w:rFonts w:ascii="楷体_GB2312" w:eastAsia="楷体_GB2312"/>
          <w:sz w:val="32"/>
          <w:szCs w:val="32"/>
        </w:rPr>
      </w:pPr>
      <w:r>
        <w:rPr>
          <w:rFonts w:ascii="楷体_GB2312" w:eastAsia="楷体_GB2312" w:hint="eastAsia"/>
          <w:sz w:val="32"/>
          <w:szCs w:val="32"/>
        </w:rPr>
        <w:t>（四）政府信息公开平台建设</w:t>
      </w:r>
    </w:p>
    <w:p w:rsidR="00B34922" w:rsidRDefault="004B1874">
      <w:pPr>
        <w:spacing w:line="560" w:lineRule="exact"/>
        <w:ind w:firstLineChars="200" w:firstLine="640"/>
        <w:rPr>
          <w:rFonts w:ascii="仿宋_GB2312" w:eastAsia="仿宋_GB2312"/>
          <w:sz w:val="32"/>
          <w:szCs w:val="32"/>
        </w:rPr>
      </w:pPr>
      <w:r>
        <w:rPr>
          <w:rFonts w:ascii="仿宋_GB2312" w:eastAsia="仿宋_GB2312" w:hint="eastAsia"/>
          <w:sz w:val="32"/>
          <w:szCs w:val="32"/>
        </w:rPr>
        <w:t>积极利用新媒体平台，广泛拓展政务公开渠道，丰富</w:t>
      </w:r>
      <w:r>
        <w:rPr>
          <w:rFonts w:ascii="仿宋_GB2312" w:eastAsia="仿宋_GB2312" w:hint="eastAsia"/>
          <w:sz w:val="32"/>
          <w:szCs w:val="32"/>
        </w:rPr>
        <w:t>政府</w:t>
      </w:r>
      <w:r>
        <w:rPr>
          <w:rFonts w:ascii="仿宋_GB2312" w:eastAsia="仿宋_GB2312" w:hint="eastAsia"/>
          <w:sz w:val="32"/>
          <w:szCs w:val="32"/>
        </w:rPr>
        <w:t>信息公开内容与内</w:t>
      </w:r>
      <w:r>
        <w:rPr>
          <w:rFonts w:ascii="仿宋_GB2312" w:eastAsia="仿宋_GB2312" w:hint="eastAsia"/>
          <w:sz w:val="32"/>
          <w:szCs w:val="32"/>
        </w:rPr>
        <w:t>涵，利用政务信息平台与新媒体，进行宣传工作，确保政务公开工作的正常开展。网站和新媒体的</w:t>
      </w:r>
      <w:r>
        <w:rPr>
          <w:rFonts w:ascii="仿宋_GB2312" w:eastAsia="仿宋_GB2312" w:hint="eastAsia"/>
          <w:sz w:val="32"/>
          <w:szCs w:val="32"/>
        </w:rPr>
        <w:lastRenderedPageBreak/>
        <w:t>管理和运行等各项事宜由专门负责人员负责，确保</w:t>
      </w:r>
      <w:r>
        <w:rPr>
          <w:rFonts w:ascii="仿宋_GB2312" w:eastAsia="仿宋_GB2312" w:hint="eastAsia"/>
          <w:sz w:val="32"/>
          <w:szCs w:val="32"/>
        </w:rPr>
        <w:t>政府</w:t>
      </w:r>
      <w:r>
        <w:rPr>
          <w:rFonts w:ascii="仿宋_GB2312" w:eastAsia="仿宋_GB2312" w:hint="eastAsia"/>
          <w:sz w:val="32"/>
          <w:szCs w:val="32"/>
        </w:rPr>
        <w:t>信息及时发布与更新。</w:t>
      </w:r>
    </w:p>
    <w:p w:rsidR="00B34922" w:rsidRDefault="004B1874">
      <w:pPr>
        <w:spacing w:line="560" w:lineRule="exact"/>
        <w:ind w:firstLineChars="200" w:firstLine="640"/>
        <w:rPr>
          <w:rFonts w:ascii="楷体_GB2312" w:eastAsia="楷体_GB2312"/>
          <w:sz w:val="32"/>
          <w:szCs w:val="32"/>
        </w:rPr>
      </w:pPr>
      <w:r>
        <w:rPr>
          <w:rFonts w:ascii="楷体_GB2312" w:eastAsia="楷体_GB2312" w:hint="eastAsia"/>
          <w:sz w:val="32"/>
          <w:szCs w:val="32"/>
        </w:rPr>
        <w:t>（五）监督保障</w:t>
      </w:r>
    </w:p>
    <w:p w:rsidR="00B34922" w:rsidRDefault="004B1874">
      <w:pPr>
        <w:spacing w:line="560" w:lineRule="exact"/>
        <w:ind w:firstLineChars="200" w:firstLine="640"/>
        <w:rPr>
          <w:rFonts w:ascii="仿宋_GB2312" w:eastAsia="仿宋_GB2312"/>
          <w:sz w:val="32"/>
          <w:szCs w:val="32"/>
        </w:rPr>
      </w:pPr>
      <w:r>
        <w:rPr>
          <w:rFonts w:ascii="仿宋_GB2312" w:eastAsia="仿宋_GB2312" w:hint="eastAsia"/>
          <w:sz w:val="32"/>
          <w:szCs w:val="32"/>
        </w:rPr>
        <w:t>调整政务公开领导小组，由主要负责人任组长，严格执行政府重大决策议事规则，健全完善领导体制和工作机制。党政办公室负责政府信息公开工作，并配备了</w:t>
      </w:r>
      <w:r>
        <w:rPr>
          <w:rFonts w:ascii="仿宋_GB2312" w:eastAsia="仿宋_GB2312" w:hint="eastAsia"/>
          <w:sz w:val="32"/>
          <w:szCs w:val="32"/>
        </w:rPr>
        <w:t>2</w:t>
      </w:r>
      <w:r>
        <w:rPr>
          <w:rFonts w:ascii="仿宋_GB2312" w:eastAsia="仿宋_GB2312" w:hint="eastAsia"/>
          <w:sz w:val="32"/>
          <w:szCs w:val="32"/>
        </w:rPr>
        <w:t>名专职人员、</w:t>
      </w:r>
      <w:r>
        <w:rPr>
          <w:rFonts w:ascii="仿宋_GB2312" w:eastAsia="仿宋_GB2312" w:hint="eastAsia"/>
          <w:sz w:val="32"/>
          <w:szCs w:val="32"/>
        </w:rPr>
        <w:t>2</w:t>
      </w:r>
      <w:r>
        <w:rPr>
          <w:rFonts w:ascii="仿宋_GB2312" w:eastAsia="仿宋_GB2312" w:hint="eastAsia"/>
          <w:sz w:val="32"/>
          <w:szCs w:val="32"/>
        </w:rPr>
        <w:t>名兼职人员负责政务公开工作。</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21</w:t>
      </w:r>
      <w:r>
        <w:rPr>
          <w:rFonts w:ascii="仿宋_GB2312" w:eastAsia="仿宋_GB2312" w:hint="eastAsia"/>
          <w:sz w:val="32"/>
          <w:szCs w:val="32"/>
        </w:rPr>
        <w:t>日，</w:t>
      </w:r>
      <w:proofErr w:type="gramStart"/>
      <w:r>
        <w:rPr>
          <w:rFonts w:ascii="仿宋_GB2312" w:eastAsia="仿宋_GB2312" w:hint="eastAsia"/>
          <w:sz w:val="32"/>
          <w:szCs w:val="32"/>
        </w:rPr>
        <w:t>芦湖街道</w:t>
      </w:r>
      <w:proofErr w:type="gramEnd"/>
      <w:r>
        <w:rPr>
          <w:rFonts w:ascii="仿宋_GB2312" w:eastAsia="仿宋_GB2312" w:hint="eastAsia"/>
          <w:sz w:val="32"/>
          <w:szCs w:val="32"/>
        </w:rPr>
        <w:t>组织召开</w:t>
      </w:r>
      <w:r>
        <w:rPr>
          <w:rFonts w:ascii="仿宋_GB2312" w:eastAsia="仿宋_GB2312" w:hint="eastAsia"/>
          <w:sz w:val="32"/>
          <w:szCs w:val="32"/>
        </w:rPr>
        <w:t>政府</w:t>
      </w:r>
      <w:r>
        <w:rPr>
          <w:rFonts w:ascii="仿宋_GB2312" w:eastAsia="仿宋_GB2312" w:hint="eastAsia"/>
          <w:sz w:val="32"/>
          <w:szCs w:val="32"/>
        </w:rPr>
        <w:t>公开信息</w:t>
      </w:r>
      <w:r>
        <w:rPr>
          <w:rFonts w:ascii="仿宋_GB2312" w:eastAsia="仿宋_GB2312" w:hint="eastAsia"/>
          <w:sz w:val="32"/>
          <w:szCs w:val="32"/>
        </w:rPr>
        <w:t>工作</w:t>
      </w:r>
      <w:r>
        <w:rPr>
          <w:rFonts w:ascii="仿宋_GB2312" w:eastAsia="仿宋_GB2312" w:hint="eastAsia"/>
          <w:sz w:val="32"/>
          <w:szCs w:val="32"/>
        </w:rPr>
        <w:t>培训会，各科室具体负责人员参加了这次培训，</w:t>
      </w:r>
      <w:proofErr w:type="gramStart"/>
      <w:r>
        <w:rPr>
          <w:rFonts w:ascii="仿宋_GB2312" w:eastAsia="仿宋_GB2312" w:hint="eastAsia"/>
          <w:sz w:val="32"/>
          <w:szCs w:val="32"/>
        </w:rPr>
        <w:t>芦湖街道</w:t>
      </w:r>
      <w:proofErr w:type="gramEnd"/>
      <w:r>
        <w:rPr>
          <w:rFonts w:ascii="仿宋_GB2312" w:eastAsia="仿宋_GB2312" w:hint="eastAsia"/>
          <w:sz w:val="32"/>
          <w:szCs w:val="32"/>
        </w:rPr>
        <w:t>建立完善的监督保障，主动作为，认真履职。及时处理有关信息公开方面的群众意见与建议，确保各个事项得到妥善处理。</w:t>
      </w:r>
    </w:p>
    <w:p w:rsidR="00B34922" w:rsidRDefault="00B34922">
      <w:pPr>
        <w:spacing w:afterLines="50" w:after="156"/>
        <w:ind w:firstLineChars="200" w:firstLine="640"/>
        <w:rPr>
          <w:rFonts w:ascii="黑体" w:eastAsia="黑体" w:hAnsi="黑体"/>
          <w:sz w:val="32"/>
          <w:szCs w:val="32"/>
        </w:rPr>
      </w:pPr>
    </w:p>
    <w:p w:rsidR="00B34922" w:rsidRDefault="00B34922">
      <w:pPr>
        <w:spacing w:afterLines="50" w:after="156"/>
        <w:ind w:firstLineChars="200" w:firstLine="640"/>
        <w:rPr>
          <w:rFonts w:ascii="黑体" w:eastAsia="黑体" w:hAnsi="黑体"/>
          <w:sz w:val="32"/>
          <w:szCs w:val="32"/>
        </w:rPr>
      </w:pPr>
    </w:p>
    <w:p w:rsidR="00B34922" w:rsidRDefault="00B34922">
      <w:pPr>
        <w:spacing w:afterLines="50" w:after="156"/>
        <w:ind w:firstLineChars="200" w:firstLine="640"/>
        <w:rPr>
          <w:rFonts w:ascii="黑体" w:eastAsia="黑体" w:hAnsi="黑体"/>
          <w:sz w:val="32"/>
          <w:szCs w:val="32"/>
        </w:rPr>
      </w:pPr>
    </w:p>
    <w:p w:rsidR="00B34922" w:rsidRDefault="00B34922">
      <w:pPr>
        <w:spacing w:afterLines="50" w:after="156"/>
        <w:ind w:firstLineChars="200" w:firstLine="640"/>
        <w:rPr>
          <w:rFonts w:ascii="黑体" w:eastAsia="黑体" w:hAnsi="黑体"/>
          <w:sz w:val="32"/>
          <w:szCs w:val="32"/>
        </w:rPr>
      </w:pPr>
    </w:p>
    <w:p w:rsidR="00B34922" w:rsidRDefault="00B34922">
      <w:pPr>
        <w:spacing w:afterLines="50" w:after="156"/>
        <w:ind w:firstLineChars="200" w:firstLine="640"/>
        <w:rPr>
          <w:rFonts w:ascii="黑体" w:eastAsia="黑体" w:hAnsi="黑体"/>
          <w:sz w:val="32"/>
          <w:szCs w:val="32"/>
        </w:rPr>
      </w:pPr>
    </w:p>
    <w:p w:rsidR="00B34922" w:rsidRDefault="00B34922">
      <w:pPr>
        <w:spacing w:afterLines="50" w:after="156"/>
        <w:ind w:firstLineChars="200" w:firstLine="640"/>
        <w:rPr>
          <w:rFonts w:ascii="黑体" w:eastAsia="黑体" w:hAnsi="黑体"/>
          <w:sz w:val="32"/>
          <w:szCs w:val="32"/>
        </w:rPr>
      </w:pPr>
    </w:p>
    <w:p w:rsidR="00B34922" w:rsidRDefault="00B34922">
      <w:pPr>
        <w:spacing w:afterLines="50" w:after="156"/>
        <w:ind w:firstLineChars="200" w:firstLine="640"/>
        <w:rPr>
          <w:rFonts w:ascii="黑体" w:eastAsia="黑体" w:hAnsi="黑体"/>
          <w:sz w:val="32"/>
          <w:szCs w:val="32"/>
        </w:rPr>
      </w:pPr>
    </w:p>
    <w:p w:rsidR="00B34922" w:rsidRDefault="00B34922">
      <w:pPr>
        <w:spacing w:afterLines="50" w:after="156"/>
        <w:ind w:firstLineChars="200" w:firstLine="640"/>
        <w:rPr>
          <w:rFonts w:ascii="黑体" w:eastAsia="黑体" w:hAnsi="黑体"/>
          <w:sz w:val="32"/>
          <w:szCs w:val="32"/>
        </w:rPr>
      </w:pPr>
    </w:p>
    <w:p w:rsidR="00B34922" w:rsidRDefault="00B34922">
      <w:pPr>
        <w:spacing w:afterLines="50" w:after="156"/>
        <w:ind w:firstLineChars="200" w:firstLine="640"/>
        <w:rPr>
          <w:rFonts w:ascii="黑体" w:eastAsia="黑体" w:hAnsi="黑体"/>
          <w:sz w:val="32"/>
          <w:szCs w:val="32"/>
        </w:rPr>
      </w:pPr>
    </w:p>
    <w:p w:rsidR="00B34922" w:rsidRDefault="00B34922">
      <w:pPr>
        <w:spacing w:afterLines="50" w:after="156"/>
        <w:ind w:firstLineChars="200" w:firstLine="640"/>
        <w:rPr>
          <w:rFonts w:ascii="黑体" w:eastAsia="黑体" w:hAnsi="黑体"/>
          <w:sz w:val="32"/>
          <w:szCs w:val="32"/>
        </w:rPr>
      </w:pPr>
    </w:p>
    <w:p w:rsidR="00B34922" w:rsidRDefault="004B1874">
      <w:pPr>
        <w:spacing w:afterLines="50" w:after="156"/>
        <w:ind w:firstLineChars="200" w:firstLine="640"/>
        <w:rPr>
          <w:rFonts w:ascii="黑体" w:eastAsia="黑体" w:hAnsi="黑体"/>
          <w:sz w:val="32"/>
          <w:szCs w:val="32"/>
        </w:rPr>
      </w:pPr>
      <w:r>
        <w:rPr>
          <w:rFonts w:ascii="黑体" w:eastAsia="黑体" w:hAnsi="黑体" w:hint="eastAsia"/>
          <w:sz w:val="32"/>
          <w:szCs w:val="32"/>
        </w:rPr>
        <w:lastRenderedPageBreak/>
        <w:t>二、主动公开政府信息情况</w:t>
      </w:r>
    </w:p>
    <w:tbl>
      <w:tblPr>
        <w:tblStyle w:val="a5"/>
        <w:tblW w:w="0" w:type="auto"/>
        <w:jc w:val="center"/>
        <w:tblLook w:val="04A0" w:firstRow="1" w:lastRow="0" w:firstColumn="1" w:lastColumn="0" w:noHBand="0" w:noVBand="1"/>
      </w:tblPr>
      <w:tblGrid>
        <w:gridCol w:w="2454"/>
        <w:gridCol w:w="2022"/>
        <w:gridCol w:w="2023"/>
        <w:gridCol w:w="2023"/>
      </w:tblGrid>
      <w:tr w:rsidR="00B34922">
        <w:trPr>
          <w:trHeight w:val="567"/>
          <w:jc w:val="center"/>
        </w:trPr>
        <w:tc>
          <w:tcPr>
            <w:tcW w:w="8981" w:type="dxa"/>
            <w:gridSpan w:val="4"/>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黑体" w:eastAsia="黑体" w:hAnsi="黑体" w:cs="Times New Roman"/>
                <w:sz w:val="20"/>
                <w:szCs w:val="20"/>
              </w:rPr>
            </w:pPr>
            <w:r>
              <w:rPr>
                <w:rFonts w:ascii="宋体" w:eastAsia="宋体" w:hAnsi="宋体" w:cs="宋体" w:hint="eastAsia"/>
                <w:color w:val="000000"/>
                <w:sz w:val="20"/>
                <w:szCs w:val="20"/>
              </w:rPr>
              <w:t>第二十条第（一）项</w:t>
            </w:r>
          </w:p>
        </w:tc>
      </w:tr>
      <w:tr w:rsidR="00B34922">
        <w:trPr>
          <w:trHeight w:hRule="exact" w:val="567"/>
          <w:jc w:val="center"/>
        </w:trPr>
        <w:tc>
          <w:tcPr>
            <w:tcW w:w="2589" w:type="dxa"/>
            <w:tcBorders>
              <w:top w:val="single" w:sz="4" w:space="0" w:color="auto"/>
              <w:left w:val="single" w:sz="4" w:space="0" w:color="auto"/>
              <w:bottom w:val="single" w:sz="4" w:space="0" w:color="auto"/>
              <w:right w:val="single" w:sz="4" w:space="0" w:color="auto"/>
            </w:tcBorders>
            <w:vAlign w:val="center"/>
          </w:tcPr>
          <w:p w:rsidR="00B34922" w:rsidRDefault="004B1874">
            <w:pPr>
              <w:widowControl/>
              <w:autoSpaceDN w:val="0"/>
              <w:jc w:val="center"/>
              <w:rPr>
                <w:rFonts w:ascii="宋体" w:eastAsia="宋体" w:hAnsi="宋体" w:cs="宋体"/>
                <w:color w:val="000000"/>
                <w:sz w:val="20"/>
                <w:szCs w:val="20"/>
              </w:rPr>
            </w:pPr>
            <w:r>
              <w:rPr>
                <w:rFonts w:ascii="宋体" w:eastAsia="宋体" w:hAnsi="宋体" w:cs="宋体" w:hint="eastAsia"/>
                <w:color w:val="000000"/>
                <w:sz w:val="20"/>
                <w:szCs w:val="20"/>
              </w:rPr>
              <w:t>信息内容</w:t>
            </w:r>
          </w:p>
        </w:tc>
        <w:tc>
          <w:tcPr>
            <w:tcW w:w="2130" w:type="dxa"/>
            <w:tcBorders>
              <w:top w:val="single" w:sz="4" w:space="0" w:color="auto"/>
              <w:left w:val="single" w:sz="4" w:space="0" w:color="auto"/>
              <w:bottom w:val="single" w:sz="4" w:space="0" w:color="auto"/>
              <w:right w:val="single" w:sz="4" w:space="0" w:color="auto"/>
            </w:tcBorders>
            <w:vAlign w:val="center"/>
          </w:tcPr>
          <w:p w:rsidR="00B34922" w:rsidRDefault="004B1874">
            <w:pPr>
              <w:widowControl/>
              <w:autoSpaceDN w:val="0"/>
              <w:jc w:val="center"/>
              <w:rPr>
                <w:rFonts w:ascii="宋体" w:eastAsia="宋体" w:hAnsi="宋体" w:cs="宋体"/>
                <w:sz w:val="20"/>
                <w:szCs w:val="20"/>
              </w:rPr>
            </w:pPr>
            <w:r>
              <w:rPr>
                <w:rFonts w:ascii="宋体" w:eastAsia="宋体" w:hAnsi="宋体" w:cs="宋体" w:hint="eastAsia"/>
                <w:color w:val="000000"/>
                <w:sz w:val="20"/>
                <w:szCs w:val="20"/>
              </w:rPr>
              <w:t>本年</w:t>
            </w:r>
            <w:r>
              <w:rPr>
                <w:rFonts w:ascii="宋体" w:eastAsia="宋体" w:hAnsi="宋体" w:cs="Calibri" w:hint="eastAsia"/>
                <w:sz w:val="20"/>
                <w:szCs w:val="20"/>
              </w:rPr>
              <w:t>制</w:t>
            </w:r>
            <w:r>
              <w:rPr>
                <w:rFonts w:ascii="宋体" w:eastAsia="宋体" w:hAnsi="宋体" w:cs="宋体" w:hint="eastAsia"/>
                <w:sz w:val="20"/>
                <w:szCs w:val="20"/>
              </w:rPr>
              <w:t>发件</w:t>
            </w:r>
            <w:r>
              <w:rPr>
                <w:rFonts w:ascii="宋体" w:eastAsia="宋体" w:hAnsi="宋体" w:cs="Calibri" w:hint="eastAsia"/>
                <w:sz w:val="20"/>
                <w:szCs w:val="20"/>
              </w:rPr>
              <w:t>数</w:t>
            </w:r>
          </w:p>
        </w:tc>
        <w:tc>
          <w:tcPr>
            <w:tcW w:w="2131" w:type="dxa"/>
            <w:tcBorders>
              <w:top w:val="single" w:sz="4" w:space="0" w:color="auto"/>
              <w:left w:val="single" w:sz="4" w:space="0" w:color="auto"/>
              <w:bottom w:val="single" w:sz="4" w:space="0" w:color="auto"/>
              <w:right w:val="single" w:sz="4" w:space="0" w:color="auto"/>
            </w:tcBorders>
            <w:vAlign w:val="center"/>
          </w:tcPr>
          <w:p w:rsidR="00B34922" w:rsidRDefault="004B1874">
            <w:pPr>
              <w:widowControl/>
              <w:autoSpaceDN w:val="0"/>
              <w:jc w:val="center"/>
              <w:rPr>
                <w:rFonts w:ascii="宋体" w:eastAsia="宋体" w:hAnsi="宋体" w:cs="宋体"/>
                <w:sz w:val="20"/>
                <w:szCs w:val="20"/>
              </w:rPr>
            </w:pPr>
            <w:r>
              <w:rPr>
                <w:rFonts w:ascii="宋体" w:eastAsia="宋体" w:hAnsi="宋体" w:cs="宋体" w:hint="eastAsia"/>
                <w:color w:val="000000"/>
                <w:sz w:val="20"/>
                <w:szCs w:val="20"/>
              </w:rPr>
              <w:t>本年废止件数</w:t>
            </w:r>
          </w:p>
        </w:tc>
        <w:tc>
          <w:tcPr>
            <w:tcW w:w="2131" w:type="dxa"/>
            <w:tcBorders>
              <w:top w:val="single" w:sz="4" w:space="0" w:color="auto"/>
              <w:left w:val="single" w:sz="4" w:space="0" w:color="auto"/>
              <w:bottom w:val="single" w:sz="4" w:space="0" w:color="auto"/>
              <w:right w:val="single" w:sz="4" w:space="0" w:color="auto"/>
            </w:tcBorders>
            <w:vAlign w:val="center"/>
          </w:tcPr>
          <w:p w:rsidR="00B34922" w:rsidRDefault="004B1874">
            <w:pPr>
              <w:widowControl/>
              <w:autoSpaceDN w:val="0"/>
              <w:jc w:val="center"/>
              <w:rPr>
                <w:rFonts w:ascii="宋体" w:eastAsia="宋体" w:hAnsi="宋体" w:cs="宋体"/>
                <w:sz w:val="20"/>
                <w:szCs w:val="20"/>
              </w:rPr>
            </w:pPr>
            <w:r>
              <w:rPr>
                <w:rFonts w:ascii="宋体" w:eastAsia="宋体" w:hAnsi="宋体" w:cs="宋体" w:hint="eastAsia"/>
                <w:color w:val="000000"/>
                <w:sz w:val="20"/>
                <w:szCs w:val="20"/>
              </w:rPr>
              <w:t>现行有效件</w:t>
            </w:r>
            <w:r>
              <w:rPr>
                <w:rFonts w:ascii="宋体" w:eastAsia="宋体" w:hAnsi="宋体" w:cs="Calibri" w:hint="eastAsia"/>
                <w:sz w:val="20"/>
                <w:szCs w:val="20"/>
              </w:rPr>
              <w:t>数</w:t>
            </w:r>
          </w:p>
        </w:tc>
      </w:tr>
      <w:tr w:rsidR="00B34922">
        <w:trPr>
          <w:trHeight w:hRule="exact" w:val="567"/>
          <w:jc w:val="center"/>
        </w:trPr>
        <w:tc>
          <w:tcPr>
            <w:tcW w:w="2589" w:type="dxa"/>
            <w:tcBorders>
              <w:top w:val="single" w:sz="4" w:space="0" w:color="auto"/>
              <w:left w:val="single" w:sz="4" w:space="0" w:color="auto"/>
              <w:bottom w:val="single" w:sz="4" w:space="0" w:color="auto"/>
              <w:right w:val="single" w:sz="4" w:space="0" w:color="auto"/>
            </w:tcBorders>
            <w:vAlign w:val="center"/>
          </w:tcPr>
          <w:p w:rsidR="00B34922" w:rsidRDefault="004B1874">
            <w:pPr>
              <w:widowControl/>
              <w:autoSpaceDN w:val="0"/>
              <w:rPr>
                <w:rFonts w:ascii="宋体" w:eastAsia="宋体" w:hAnsi="宋体" w:cs="宋体"/>
                <w:color w:val="000000"/>
                <w:sz w:val="20"/>
                <w:szCs w:val="20"/>
              </w:rPr>
            </w:pPr>
            <w:r>
              <w:rPr>
                <w:rFonts w:ascii="宋体" w:eastAsia="宋体" w:hAnsi="宋体" w:cs="宋体" w:hint="eastAsia"/>
                <w:color w:val="000000"/>
                <w:sz w:val="20"/>
                <w:szCs w:val="20"/>
              </w:rPr>
              <w:t>规章</w:t>
            </w:r>
          </w:p>
        </w:tc>
        <w:tc>
          <w:tcPr>
            <w:tcW w:w="2130" w:type="dxa"/>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黑体" w:eastAsia="黑体" w:hAnsi="黑体" w:cs="Times New Roman"/>
                <w:sz w:val="20"/>
                <w:szCs w:val="20"/>
              </w:rPr>
            </w:pPr>
            <w:r>
              <w:rPr>
                <w:rFonts w:ascii="黑体" w:eastAsia="黑体" w:hAnsi="黑体" w:cs="Times New Roman" w:hint="eastAsia"/>
                <w:sz w:val="20"/>
                <w:szCs w:val="20"/>
              </w:rPr>
              <w:t>0</w:t>
            </w:r>
          </w:p>
        </w:tc>
        <w:tc>
          <w:tcPr>
            <w:tcW w:w="2131" w:type="dxa"/>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黑体" w:eastAsia="黑体" w:hAnsi="黑体" w:cs="Times New Roman"/>
                <w:sz w:val="20"/>
                <w:szCs w:val="20"/>
              </w:rPr>
            </w:pPr>
            <w:r>
              <w:rPr>
                <w:rFonts w:ascii="黑体" w:eastAsia="黑体" w:hAnsi="黑体" w:cs="Times New Roman" w:hint="eastAsia"/>
                <w:sz w:val="20"/>
                <w:szCs w:val="20"/>
              </w:rPr>
              <w:t>0</w:t>
            </w:r>
          </w:p>
        </w:tc>
        <w:tc>
          <w:tcPr>
            <w:tcW w:w="2131" w:type="dxa"/>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黑体" w:eastAsia="黑体" w:hAnsi="黑体" w:cs="Times New Roman"/>
                <w:sz w:val="20"/>
                <w:szCs w:val="20"/>
              </w:rPr>
            </w:pPr>
            <w:r>
              <w:rPr>
                <w:rFonts w:ascii="黑体" w:eastAsia="黑体" w:hAnsi="黑体" w:cs="Times New Roman" w:hint="eastAsia"/>
                <w:sz w:val="20"/>
                <w:szCs w:val="20"/>
              </w:rPr>
              <w:t>0</w:t>
            </w:r>
          </w:p>
        </w:tc>
      </w:tr>
      <w:tr w:rsidR="00B34922">
        <w:trPr>
          <w:trHeight w:hRule="exact" w:val="567"/>
          <w:jc w:val="center"/>
        </w:trPr>
        <w:tc>
          <w:tcPr>
            <w:tcW w:w="2589" w:type="dxa"/>
            <w:tcBorders>
              <w:top w:val="single" w:sz="4" w:space="0" w:color="auto"/>
              <w:left w:val="single" w:sz="4" w:space="0" w:color="auto"/>
              <w:bottom w:val="single" w:sz="4" w:space="0" w:color="auto"/>
              <w:right w:val="single" w:sz="4" w:space="0" w:color="auto"/>
            </w:tcBorders>
            <w:vAlign w:val="center"/>
          </w:tcPr>
          <w:p w:rsidR="00B34922" w:rsidRDefault="004B1874">
            <w:pPr>
              <w:widowControl/>
              <w:autoSpaceDN w:val="0"/>
              <w:rPr>
                <w:rFonts w:ascii="宋体" w:eastAsia="宋体" w:hAnsi="宋体" w:cs="宋体"/>
                <w:color w:val="000000"/>
                <w:sz w:val="20"/>
                <w:szCs w:val="20"/>
              </w:rPr>
            </w:pPr>
            <w:r>
              <w:rPr>
                <w:rFonts w:ascii="宋体" w:eastAsia="宋体" w:hAnsi="宋体" w:cs="宋体" w:hint="eastAsia"/>
                <w:color w:val="000000"/>
                <w:sz w:val="20"/>
                <w:szCs w:val="20"/>
              </w:rPr>
              <w:t>行政规范性文件</w:t>
            </w:r>
          </w:p>
        </w:tc>
        <w:tc>
          <w:tcPr>
            <w:tcW w:w="2130" w:type="dxa"/>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黑体" w:eastAsia="黑体" w:hAnsi="黑体" w:cs="Times New Roman"/>
                <w:sz w:val="20"/>
                <w:szCs w:val="20"/>
              </w:rPr>
            </w:pPr>
            <w:r>
              <w:rPr>
                <w:rFonts w:ascii="黑体" w:eastAsia="黑体" w:hAnsi="黑体" w:cs="Times New Roman" w:hint="eastAsia"/>
                <w:sz w:val="20"/>
                <w:szCs w:val="20"/>
              </w:rPr>
              <w:t>0</w:t>
            </w:r>
          </w:p>
        </w:tc>
        <w:tc>
          <w:tcPr>
            <w:tcW w:w="2131" w:type="dxa"/>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黑体" w:eastAsia="黑体" w:hAnsi="黑体" w:cs="Times New Roman"/>
                <w:sz w:val="20"/>
                <w:szCs w:val="20"/>
              </w:rPr>
            </w:pPr>
            <w:r>
              <w:rPr>
                <w:rFonts w:ascii="黑体" w:eastAsia="黑体" w:hAnsi="黑体" w:cs="Times New Roman" w:hint="eastAsia"/>
                <w:sz w:val="20"/>
                <w:szCs w:val="20"/>
              </w:rPr>
              <w:t>0</w:t>
            </w:r>
          </w:p>
        </w:tc>
        <w:tc>
          <w:tcPr>
            <w:tcW w:w="2131" w:type="dxa"/>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黑体" w:eastAsia="黑体" w:hAnsi="黑体" w:cs="Times New Roman"/>
                <w:sz w:val="20"/>
                <w:szCs w:val="20"/>
              </w:rPr>
            </w:pPr>
            <w:r>
              <w:rPr>
                <w:rFonts w:ascii="黑体" w:eastAsia="黑体" w:hAnsi="黑体" w:cs="Times New Roman" w:hint="eastAsia"/>
                <w:sz w:val="20"/>
                <w:szCs w:val="20"/>
              </w:rPr>
              <w:t>0</w:t>
            </w:r>
          </w:p>
        </w:tc>
      </w:tr>
      <w:tr w:rsidR="00B34922">
        <w:trPr>
          <w:trHeight w:val="567"/>
          <w:jc w:val="center"/>
        </w:trPr>
        <w:tc>
          <w:tcPr>
            <w:tcW w:w="8981" w:type="dxa"/>
            <w:gridSpan w:val="4"/>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宋体" w:eastAsia="宋体" w:hAnsi="宋体" w:cs="宋体"/>
                <w:color w:val="000000"/>
                <w:sz w:val="20"/>
                <w:szCs w:val="20"/>
              </w:rPr>
            </w:pPr>
            <w:r>
              <w:rPr>
                <w:rFonts w:ascii="宋体" w:eastAsia="宋体" w:hAnsi="宋体" w:cs="宋体" w:hint="eastAsia"/>
                <w:color w:val="000000"/>
                <w:sz w:val="20"/>
                <w:szCs w:val="20"/>
              </w:rPr>
              <w:t>第二十条第（五）项</w:t>
            </w:r>
          </w:p>
        </w:tc>
      </w:tr>
      <w:tr w:rsidR="00B34922">
        <w:trPr>
          <w:trHeight w:hRule="exact" w:val="567"/>
          <w:jc w:val="center"/>
        </w:trPr>
        <w:tc>
          <w:tcPr>
            <w:tcW w:w="2589" w:type="dxa"/>
            <w:tcBorders>
              <w:top w:val="single" w:sz="4" w:space="0" w:color="auto"/>
              <w:left w:val="single" w:sz="4" w:space="0" w:color="auto"/>
              <w:bottom w:val="single" w:sz="4" w:space="0" w:color="auto"/>
              <w:right w:val="single" w:sz="4" w:space="0" w:color="auto"/>
            </w:tcBorders>
            <w:vAlign w:val="center"/>
          </w:tcPr>
          <w:p w:rsidR="00B34922" w:rsidRDefault="004B1874">
            <w:pPr>
              <w:widowControl/>
              <w:autoSpaceDN w:val="0"/>
              <w:jc w:val="center"/>
              <w:rPr>
                <w:rFonts w:ascii="宋体" w:eastAsia="宋体" w:hAnsi="宋体" w:cs="宋体"/>
                <w:color w:val="000000"/>
                <w:sz w:val="20"/>
                <w:szCs w:val="20"/>
              </w:rPr>
            </w:pPr>
            <w:r>
              <w:rPr>
                <w:rFonts w:ascii="宋体" w:eastAsia="宋体" w:hAnsi="宋体" w:cs="宋体" w:hint="eastAsia"/>
                <w:color w:val="000000"/>
                <w:sz w:val="20"/>
                <w:szCs w:val="20"/>
              </w:rPr>
              <w:t>信息内容</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黑体" w:eastAsia="黑体" w:hAnsi="黑体" w:cs="Times New Roman"/>
                <w:sz w:val="20"/>
                <w:szCs w:val="20"/>
              </w:rPr>
            </w:pPr>
            <w:r>
              <w:rPr>
                <w:rFonts w:ascii="宋体" w:eastAsia="宋体" w:hAnsi="宋体" w:cs="宋体" w:hint="eastAsia"/>
                <w:color w:val="000000"/>
                <w:sz w:val="20"/>
                <w:szCs w:val="20"/>
              </w:rPr>
              <w:t>本年处理决定数量</w:t>
            </w:r>
          </w:p>
        </w:tc>
      </w:tr>
      <w:tr w:rsidR="00B34922">
        <w:trPr>
          <w:trHeight w:hRule="exact" w:val="567"/>
          <w:jc w:val="center"/>
        </w:trPr>
        <w:tc>
          <w:tcPr>
            <w:tcW w:w="2589" w:type="dxa"/>
            <w:tcBorders>
              <w:top w:val="single" w:sz="4" w:space="0" w:color="auto"/>
              <w:left w:val="single" w:sz="4" w:space="0" w:color="auto"/>
              <w:bottom w:val="single" w:sz="4" w:space="0" w:color="auto"/>
              <w:right w:val="single" w:sz="4" w:space="0" w:color="auto"/>
            </w:tcBorders>
            <w:vAlign w:val="center"/>
          </w:tcPr>
          <w:p w:rsidR="00B34922" w:rsidRDefault="004B1874">
            <w:pPr>
              <w:widowControl/>
              <w:autoSpaceDN w:val="0"/>
              <w:rPr>
                <w:rFonts w:ascii="宋体" w:eastAsia="宋体" w:hAnsi="宋体" w:cs="宋体"/>
                <w:color w:val="000000"/>
                <w:sz w:val="20"/>
                <w:szCs w:val="20"/>
              </w:rPr>
            </w:pPr>
            <w:r>
              <w:rPr>
                <w:rFonts w:ascii="宋体" w:eastAsia="宋体" w:hAnsi="宋体" w:cs="宋体" w:hint="eastAsia"/>
                <w:color w:val="000000"/>
                <w:sz w:val="20"/>
                <w:szCs w:val="20"/>
              </w:rPr>
              <w:t>行政许可</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黑体" w:eastAsia="黑体" w:hAnsi="黑体" w:cs="Times New Roman"/>
                <w:sz w:val="20"/>
                <w:szCs w:val="20"/>
              </w:rPr>
            </w:pPr>
            <w:r>
              <w:rPr>
                <w:rFonts w:ascii="黑体" w:eastAsia="黑体" w:hAnsi="黑体" w:cs="Times New Roman" w:hint="eastAsia"/>
                <w:sz w:val="20"/>
                <w:szCs w:val="20"/>
              </w:rPr>
              <w:t>0</w:t>
            </w:r>
          </w:p>
        </w:tc>
      </w:tr>
      <w:tr w:rsidR="00B34922">
        <w:trPr>
          <w:trHeight w:val="567"/>
          <w:jc w:val="center"/>
        </w:trPr>
        <w:tc>
          <w:tcPr>
            <w:tcW w:w="8981" w:type="dxa"/>
            <w:gridSpan w:val="4"/>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宋体" w:eastAsia="宋体" w:hAnsi="宋体" w:cs="宋体"/>
                <w:color w:val="000000"/>
                <w:sz w:val="20"/>
                <w:szCs w:val="20"/>
              </w:rPr>
            </w:pPr>
            <w:r>
              <w:rPr>
                <w:rFonts w:ascii="宋体" w:eastAsia="宋体" w:hAnsi="宋体" w:cs="宋体" w:hint="eastAsia"/>
                <w:color w:val="000000"/>
                <w:sz w:val="20"/>
                <w:szCs w:val="20"/>
              </w:rPr>
              <w:t>第二十条第（六）项</w:t>
            </w:r>
          </w:p>
        </w:tc>
      </w:tr>
      <w:tr w:rsidR="00B34922">
        <w:trPr>
          <w:trHeight w:hRule="exact" w:val="567"/>
          <w:jc w:val="center"/>
        </w:trPr>
        <w:tc>
          <w:tcPr>
            <w:tcW w:w="2589" w:type="dxa"/>
            <w:tcBorders>
              <w:top w:val="single" w:sz="4" w:space="0" w:color="auto"/>
              <w:left w:val="single" w:sz="4" w:space="0" w:color="auto"/>
              <w:bottom w:val="single" w:sz="4" w:space="0" w:color="auto"/>
              <w:right w:val="single" w:sz="4" w:space="0" w:color="auto"/>
            </w:tcBorders>
            <w:vAlign w:val="center"/>
          </w:tcPr>
          <w:p w:rsidR="00B34922" w:rsidRDefault="004B1874">
            <w:pPr>
              <w:widowControl/>
              <w:autoSpaceDN w:val="0"/>
              <w:jc w:val="center"/>
              <w:rPr>
                <w:rFonts w:ascii="宋体" w:eastAsia="宋体" w:hAnsi="宋体" w:cs="宋体"/>
                <w:color w:val="000000"/>
                <w:sz w:val="20"/>
                <w:szCs w:val="20"/>
              </w:rPr>
            </w:pPr>
            <w:r>
              <w:rPr>
                <w:rFonts w:ascii="宋体" w:eastAsia="宋体" w:hAnsi="宋体" w:cs="宋体" w:hint="eastAsia"/>
                <w:color w:val="000000"/>
                <w:sz w:val="20"/>
                <w:szCs w:val="20"/>
              </w:rPr>
              <w:t>信息内容</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黑体" w:eastAsia="黑体" w:hAnsi="黑体" w:cs="Times New Roman"/>
                <w:sz w:val="20"/>
                <w:szCs w:val="20"/>
              </w:rPr>
            </w:pPr>
            <w:r>
              <w:rPr>
                <w:rFonts w:ascii="宋体" w:eastAsia="宋体" w:hAnsi="宋体" w:cs="宋体" w:hint="eastAsia"/>
                <w:color w:val="000000"/>
                <w:sz w:val="20"/>
                <w:szCs w:val="20"/>
              </w:rPr>
              <w:t>本年处理决定数量</w:t>
            </w:r>
          </w:p>
        </w:tc>
      </w:tr>
      <w:tr w:rsidR="00B34922">
        <w:trPr>
          <w:trHeight w:hRule="exact" w:val="567"/>
          <w:jc w:val="center"/>
        </w:trPr>
        <w:tc>
          <w:tcPr>
            <w:tcW w:w="2589" w:type="dxa"/>
            <w:tcBorders>
              <w:top w:val="single" w:sz="4" w:space="0" w:color="auto"/>
              <w:left w:val="single" w:sz="4" w:space="0" w:color="auto"/>
              <w:bottom w:val="single" w:sz="4" w:space="0" w:color="auto"/>
              <w:right w:val="single" w:sz="4" w:space="0" w:color="auto"/>
            </w:tcBorders>
            <w:vAlign w:val="center"/>
          </w:tcPr>
          <w:p w:rsidR="00B34922" w:rsidRDefault="004B1874">
            <w:pPr>
              <w:widowControl/>
              <w:autoSpaceDN w:val="0"/>
              <w:rPr>
                <w:rFonts w:ascii="宋体" w:eastAsia="宋体" w:hAnsi="宋体" w:cs="宋体"/>
                <w:color w:val="000000"/>
                <w:sz w:val="20"/>
                <w:szCs w:val="20"/>
              </w:rPr>
            </w:pPr>
            <w:r>
              <w:rPr>
                <w:rFonts w:ascii="宋体" w:eastAsia="宋体" w:hAnsi="宋体" w:cs="宋体" w:hint="eastAsia"/>
                <w:color w:val="000000"/>
                <w:sz w:val="20"/>
                <w:szCs w:val="20"/>
              </w:rPr>
              <w:t>行政处罚</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黑体" w:eastAsia="黑体" w:hAnsi="黑体" w:cs="Times New Roman"/>
                <w:sz w:val="20"/>
                <w:szCs w:val="20"/>
              </w:rPr>
            </w:pPr>
            <w:r>
              <w:rPr>
                <w:rFonts w:ascii="黑体" w:eastAsia="黑体" w:hAnsi="黑体" w:cs="Times New Roman" w:hint="eastAsia"/>
                <w:sz w:val="20"/>
                <w:szCs w:val="20"/>
              </w:rPr>
              <w:t>0</w:t>
            </w:r>
          </w:p>
        </w:tc>
      </w:tr>
      <w:tr w:rsidR="00B34922">
        <w:trPr>
          <w:trHeight w:hRule="exact" w:val="567"/>
          <w:jc w:val="center"/>
        </w:trPr>
        <w:tc>
          <w:tcPr>
            <w:tcW w:w="2589" w:type="dxa"/>
            <w:tcBorders>
              <w:top w:val="single" w:sz="4" w:space="0" w:color="auto"/>
              <w:left w:val="single" w:sz="4" w:space="0" w:color="auto"/>
              <w:bottom w:val="single" w:sz="4" w:space="0" w:color="auto"/>
              <w:right w:val="single" w:sz="4" w:space="0" w:color="auto"/>
            </w:tcBorders>
            <w:vAlign w:val="center"/>
          </w:tcPr>
          <w:p w:rsidR="00B34922" w:rsidRDefault="004B1874">
            <w:pPr>
              <w:widowControl/>
              <w:autoSpaceDN w:val="0"/>
              <w:rPr>
                <w:rFonts w:ascii="宋体" w:eastAsia="宋体" w:hAnsi="宋体" w:cs="宋体"/>
                <w:color w:val="000000"/>
                <w:sz w:val="20"/>
                <w:szCs w:val="20"/>
              </w:rPr>
            </w:pPr>
            <w:r>
              <w:rPr>
                <w:rFonts w:ascii="宋体" w:eastAsia="宋体" w:hAnsi="宋体" w:cs="宋体" w:hint="eastAsia"/>
                <w:color w:val="000000"/>
                <w:sz w:val="20"/>
                <w:szCs w:val="20"/>
              </w:rPr>
              <w:t>行政强制</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黑体" w:eastAsia="黑体" w:hAnsi="黑体" w:cs="Times New Roman"/>
                <w:sz w:val="20"/>
                <w:szCs w:val="20"/>
              </w:rPr>
            </w:pPr>
            <w:r>
              <w:rPr>
                <w:rFonts w:ascii="黑体" w:eastAsia="黑体" w:hAnsi="黑体" w:cs="Times New Roman" w:hint="eastAsia"/>
                <w:sz w:val="20"/>
                <w:szCs w:val="20"/>
              </w:rPr>
              <w:t>0</w:t>
            </w:r>
          </w:p>
        </w:tc>
      </w:tr>
      <w:tr w:rsidR="00B34922">
        <w:trPr>
          <w:trHeight w:val="567"/>
          <w:jc w:val="center"/>
        </w:trPr>
        <w:tc>
          <w:tcPr>
            <w:tcW w:w="8981" w:type="dxa"/>
            <w:gridSpan w:val="4"/>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宋体" w:eastAsia="宋体" w:hAnsi="宋体" w:cs="宋体"/>
                <w:color w:val="000000"/>
                <w:sz w:val="20"/>
                <w:szCs w:val="20"/>
              </w:rPr>
            </w:pPr>
            <w:r>
              <w:rPr>
                <w:rFonts w:ascii="宋体" w:eastAsia="宋体" w:hAnsi="宋体" w:cs="宋体" w:hint="eastAsia"/>
                <w:color w:val="000000"/>
                <w:sz w:val="20"/>
                <w:szCs w:val="20"/>
              </w:rPr>
              <w:t>第二十条第（八）项</w:t>
            </w:r>
          </w:p>
        </w:tc>
      </w:tr>
      <w:tr w:rsidR="00B34922">
        <w:trPr>
          <w:trHeight w:hRule="exact" w:val="567"/>
          <w:jc w:val="center"/>
        </w:trPr>
        <w:tc>
          <w:tcPr>
            <w:tcW w:w="2589" w:type="dxa"/>
            <w:tcBorders>
              <w:top w:val="single" w:sz="4" w:space="0" w:color="auto"/>
              <w:left w:val="single" w:sz="4" w:space="0" w:color="auto"/>
              <w:bottom w:val="single" w:sz="4" w:space="0" w:color="auto"/>
              <w:right w:val="single" w:sz="4" w:space="0" w:color="auto"/>
            </w:tcBorders>
            <w:vAlign w:val="center"/>
          </w:tcPr>
          <w:p w:rsidR="00B34922" w:rsidRDefault="004B1874">
            <w:pPr>
              <w:widowControl/>
              <w:autoSpaceDN w:val="0"/>
              <w:jc w:val="center"/>
              <w:rPr>
                <w:rFonts w:ascii="宋体" w:eastAsia="宋体" w:hAnsi="宋体" w:cs="宋体"/>
                <w:color w:val="000000"/>
                <w:sz w:val="20"/>
                <w:szCs w:val="20"/>
              </w:rPr>
            </w:pPr>
            <w:r>
              <w:rPr>
                <w:rFonts w:ascii="宋体" w:eastAsia="宋体" w:hAnsi="宋体" w:cs="宋体" w:hint="eastAsia"/>
                <w:color w:val="000000"/>
                <w:sz w:val="20"/>
                <w:szCs w:val="20"/>
              </w:rPr>
              <w:t>信息内容</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黑体" w:eastAsia="黑体" w:hAnsi="黑体" w:cs="Times New Roman"/>
                <w:sz w:val="20"/>
                <w:szCs w:val="20"/>
              </w:rPr>
            </w:pPr>
            <w:r>
              <w:rPr>
                <w:rFonts w:ascii="宋体" w:eastAsia="宋体" w:hAnsi="宋体" w:cs="宋体" w:hint="eastAsia"/>
                <w:color w:val="000000"/>
                <w:sz w:val="20"/>
                <w:szCs w:val="20"/>
              </w:rPr>
              <w:t>本年收费金额（单位：万元）</w:t>
            </w:r>
          </w:p>
        </w:tc>
      </w:tr>
      <w:tr w:rsidR="00B34922">
        <w:trPr>
          <w:trHeight w:hRule="exact" w:val="567"/>
          <w:jc w:val="center"/>
        </w:trPr>
        <w:tc>
          <w:tcPr>
            <w:tcW w:w="2589" w:type="dxa"/>
            <w:tcBorders>
              <w:top w:val="single" w:sz="4" w:space="0" w:color="auto"/>
              <w:left w:val="single" w:sz="4" w:space="0" w:color="auto"/>
              <w:bottom w:val="single" w:sz="4" w:space="0" w:color="auto"/>
              <w:right w:val="single" w:sz="4" w:space="0" w:color="auto"/>
            </w:tcBorders>
            <w:vAlign w:val="center"/>
          </w:tcPr>
          <w:p w:rsidR="00B34922" w:rsidRDefault="004B1874">
            <w:pPr>
              <w:widowControl/>
              <w:autoSpaceDN w:val="0"/>
              <w:rPr>
                <w:rFonts w:ascii="宋体" w:eastAsia="宋体" w:hAnsi="宋体" w:cs="宋体"/>
                <w:color w:val="000000"/>
                <w:sz w:val="20"/>
                <w:szCs w:val="20"/>
              </w:rPr>
            </w:pPr>
            <w:r>
              <w:rPr>
                <w:rFonts w:ascii="宋体" w:eastAsia="宋体" w:hAnsi="宋体" w:cs="宋体" w:hint="eastAsia"/>
                <w:color w:val="000000"/>
                <w:sz w:val="20"/>
                <w:szCs w:val="20"/>
              </w:rPr>
              <w:t>行政事业性收费</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B34922" w:rsidRDefault="004B1874">
            <w:pPr>
              <w:autoSpaceDE w:val="0"/>
              <w:autoSpaceDN w:val="0"/>
              <w:snapToGrid w:val="0"/>
              <w:jc w:val="center"/>
              <w:rPr>
                <w:rFonts w:ascii="黑体" w:eastAsia="黑体" w:hAnsi="黑体" w:cs="Times New Roman"/>
                <w:sz w:val="20"/>
                <w:szCs w:val="20"/>
              </w:rPr>
            </w:pPr>
            <w:r>
              <w:rPr>
                <w:rFonts w:ascii="黑体" w:eastAsia="黑体" w:hAnsi="黑体" w:cs="Times New Roman" w:hint="eastAsia"/>
                <w:sz w:val="20"/>
                <w:szCs w:val="20"/>
              </w:rPr>
              <w:t>0</w:t>
            </w:r>
          </w:p>
        </w:tc>
      </w:tr>
    </w:tbl>
    <w:p w:rsidR="00B34922" w:rsidRDefault="00B34922">
      <w:pPr>
        <w:rPr>
          <w:rFonts w:ascii="黑体" w:eastAsia="黑体" w:hAnsi="黑体" w:cs="Times New Roman"/>
          <w:sz w:val="30"/>
          <w:szCs w:val="30"/>
        </w:rPr>
      </w:pPr>
    </w:p>
    <w:p w:rsidR="00B34922" w:rsidRDefault="00B34922">
      <w:pPr>
        <w:rPr>
          <w:rFonts w:ascii="黑体" w:eastAsia="黑体" w:hAnsi="黑体"/>
          <w:sz w:val="30"/>
          <w:szCs w:val="30"/>
        </w:rPr>
      </w:pPr>
    </w:p>
    <w:p w:rsidR="00B34922" w:rsidRDefault="00B34922">
      <w:pPr>
        <w:rPr>
          <w:rFonts w:ascii="黑体" w:eastAsia="黑体" w:hAnsi="黑体"/>
          <w:sz w:val="30"/>
          <w:szCs w:val="30"/>
        </w:rPr>
      </w:pPr>
    </w:p>
    <w:p w:rsidR="00B34922" w:rsidRDefault="00B34922">
      <w:pPr>
        <w:rPr>
          <w:rFonts w:ascii="黑体" w:eastAsia="黑体" w:hAnsi="黑体"/>
          <w:sz w:val="30"/>
          <w:szCs w:val="30"/>
        </w:rPr>
      </w:pPr>
    </w:p>
    <w:p w:rsidR="00B34922" w:rsidRDefault="00B34922">
      <w:pPr>
        <w:rPr>
          <w:rFonts w:ascii="黑体" w:eastAsia="黑体" w:hAnsi="黑体"/>
          <w:sz w:val="30"/>
          <w:szCs w:val="30"/>
        </w:rPr>
      </w:pPr>
    </w:p>
    <w:p w:rsidR="00B34922" w:rsidRDefault="00B34922">
      <w:pPr>
        <w:rPr>
          <w:rFonts w:ascii="黑体" w:eastAsia="黑体" w:hAnsi="黑体"/>
          <w:sz w:val="30"/>
          <w:szCs w:val="30"/>
        </w:rPr>
      </w:pPr>
    </w:p>
    <w:p w:rsidR="00B34922" w:rsidRDefault="00B34922">
      <w:pPr>
        <w:rPr>
          <w:rFonts w:ascii="黑体" w:eastAsia="黑体" w:hAnsi="黑体"/>
          <w:sz w:val="30"/>
          <w:szCs w:val="30"/>
        </w:rPr>
      </w:pPr>
    </w:p>
    <w:p w:rsidR="00B34922" w:rsidRDefault="00B34922">
      <w:pPr>
        <w:rPr>
          <w:rFonts w:ascii="黑体" w:eastAsia="黑体" w:hAnsi="黑体"/>
          <w:sz w:val="30"/>
          <w:szCs w:val="30"/>
        </w:rPr>
      </w:pPr>
    </w:p>
    <w:p w:rsidR="00B34922" w:rsidRDefault="004B1874">
      <w:pPr>
        <w:spacing w:afterLines="50" w:after="156"/>
        <w:ind w:firstLineChars="200" w:firstLine="640"/>
        <w:rPr>
          <w:rFonts w:ascii="黑体" w:eastAsia="黑体" w:hAnsi="黑体"/>
          <w:sz w:val="32"/>
          <w:szCs w:val="32"/>
        </w:rPr>
      </w:pPr>
      <w:r>
        <w:rPr>
          <w:rFonts w:ascii="黑体" w:eastAsia="黑体" w:hAnsi="黑体" w:hint="eastAsia"/>
          <w:sz w:val="32"/>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B34922">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left"/>
              <w:rPr>
                <w:rFonts w:ascii="宋体" w:eastAsia="宋体" w:hAnsi="宋体" w:cs="宋体"/>
                <w:sz w:val="24"/>
                <w:szCs w:val="24"/>
              </w:rPr>
            </w:pPr>
            <w:r>
              <w:rPr>
                <w:rFonts w:ascii="楷体" w:eastAsia="楷体" w:hAnsi="楷体" w:cs="宋体" w:hint="eastAsia"/>
                <w:sz w:val="20"/>
              </w:rPr>
              <w:t>（本列数据的勾</w:t>
            </w:r>
            <w:proofErr w:type="gramStart"/>
            <w:r>
              <w:rPr>
                <w:rFonts w:ascii="楷体" w:eastAsia="楷体" w:hAnsi="楷体" w:cs="宋体" w:hint="eastAsia"/>
                <w:sz w:val="20"/>
              </w:rPr>
              <w:t>稽</w:t>
            </w:r>
            <w:proofErr w:type="gramEnd"/>
            <w:r>
              <w:rPr>
                <w:rFonts w:ascii="楷体" w:eastAsia="楷体" w:hAnsi="楷体" w:cs="宋体" w:hint="eastAsia"/>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申请人情况</w:t>
            </w:r>
          </w:p>
        </w:tc>
      </w:tr>
      <w:tr w:rsidR="00B34922">
        <w:trPr>
          <w:jc w:val="center"/>
        </w:trPr>
        <w:tc>
          <w:tcPr>
            <w:tcW w:w="0" w:type="auto"/>
            <w:gridSpan w:val="3"/>
            <w:vMerge/>
            <w:tcBorders>
              <w:top w:val="single" w:sz="8" w:space="0" w:color="auto"/>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总计</w:t>
            </w:r>
          </w:p>
        </w:tc>
      </w:tr>
      <w:tr w:rsidR="00B34922">
        <w:trPr>
          <w:jc w:val="center"/>
        </w:trPr>
        <w:tc>
          <w:tcPr>
            <w:tcW w:w="0" w:type="auto"/>
            <w:gridSpan w:val="3"/>
            <w:vMerge/>
            <w:tcBorders>
              <w:top w:val="single" w:sz="8" w:space="0" w:color="auto"/>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nil"/>
              <w:left w:val="nil"/>
              <w:bottom w:val="single"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jc w:val="center"/>
              <w:rPr>
                <w:rFonts w:ascii="宋体" w:eastAsia="宋体" w:hAnsi="宋体" w:cs="宋体"/>
                <w:sz w:val="24"/>
                <w:szCs w:val="24"/>
              </w:rPr>
            </w:pPr>
            <w:r>
              <w:rPr>
                <w:rFonts w:ascii="宋体" w:eastAsia="宋体" w:hAnsi="宋体" w:cs="宋体" w:hint="eastAsia"/>
                <w:sz w:val="20"/>
              </w:rPr>
              <w:t>商业</w:t>
            </w:r>
          </w:p>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jc w:val="center"/>
              <w:rPr>
                <w:rFonts w:ascii="宋体" w:eastAsia="宋体" w:hAnsi="宋体" w:cs="宋体"/>
                <w:sz w:val="24"/>
                <w:szCs w:val="24"/>
              </w:rPr>
            </w:pPr>
            <w:r>
              <w:rPr>
                <w:rFonts w:ascii="宋体" w:eastAsia="宋体" w:hAnsi="宋体" w:cs="宋体" w:hint="eastAsia"/>
                <w:sz w:val="20"/>
              </w:rPr>
              <w:t>科研</w:t>
            </w:r>
          </w:p>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其他</w:t>
            </w:r>
          </w:p>
        </w:tc>
        <w:tc>
          <w:tcPr>
            <w:tcW w:w="0" w:type="auto"/>
            <w:vMerge/>
            <w:tcBorders>
              <w:top w:val="single" w:sz="8" w:space="0" w:color="auto"/>
              <w:left w:val="nil"/>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r>
      <w:tr w:rsidR="00B3492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（二）部分公开</w:t>
            </w:r>
            <w:r>
              <w:rPr>
                <w:rFonts w:ascii="楷体" w:eastAsia="楷体" w:hAnsi="楷体" w:cs="宋体" w:hint="eastAsia"/>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1.</w:t>
            </w:r>
            <w:r>
              <w:rPr>
                <w:rFonts w:ascii="宋体" w:eastAsia="宋体" w:hAnsi="宋体" w:cs="宋体" w:hint="eastAsia"/>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2.</w:t>
            </w:r>
            <w:r>
              <w:rPr>
                <w:rFonts w:ascii="宋体" w:eastAsia="宋体" w:hAnsi="宋体" w:cs="宋体" w:hint="eastAsia"/>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3.</w:t>
            </w:r>
            <w:r>
              <w:rPr>
                <w:rFonts w:ascii="宋体" w:eastAsia="宋体" w:hAnsi="宋体" w:cs="宋体" w:hint="eastAsia"/>
                <w:sz w:val="20"/>
              </w:rPr>
              <w:t>危及“三安全</w:t>
            </w:r>
            <w:proofErr w:type="gramStart"/>
            <w:r>
              <w:rPr>
                <w:rFonts w:ascii="宋体" w:eastAsia="宋体" w:hAnsi="宋体" w:cs="宋体" w:hint="eastAsia"/>
                <w:sz w:val="20"/>
              </w:rPr>
              <w:t>一</w:t>
            </w:r>
            <w:proofErr w:type="gramEnd"/>
            <w:r>
              <w:rPr>
                <w:rFonts w:ascii="宋体" w:eastAsia="宋体" w:hAnsi="宋体" w:cs="宋体" w:hint="eastAsia"/>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4.</w:t>
            </w:r>
            <w:r>
              <w:rPr>
                <w:rFonts w:ascii="宋体" w:eastAsia="宋体" w:hAnsi="宋体" w:cs="宋体" w:hint="eastAsia"/>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5.</w:t>
            </w:r>
            <w:r>
              <w:rPr>
                <w:rFonts w:ascii="宋体" w:eastAsia="宋体" w:hAnsi="宋体" w:cs="宋体" w:hint="eastAsia"/>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6.</w:t>
            </w:r>
            <w:r>
              <w:rPr>
                <w:rFonts w:ascii="宋体" w:eastAsia="宋体" w:hAnsi="宋体" w:cs="宋体" w:hint="eastAsia"/>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7.</w:t>
            </w:r>
            <w:r>
              <w:rPr>
                <w:rFonts w:ascii="宋体" w:eastAsia="宋体" w:hAnsi="宋体" w:cs="宋体" w:hint="eastAsia"/>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8.</w:t>
            </w:r>
            <w:r>
              <w:rPr>
                <w:rFonts w:ascii="宋体" w:eastAsia="宋体" w:hAnsi="宋体" w:cs="宋体" w:hint="eastAsia"/>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1.</w:t>
            </w:r>
            <w:r>
              <w:rPr>
                <w:rFonts w:ascii="宋体" w:eastAsia="宋体" w:hAnsi="宋体" w:cs="宋体" w:hint="eastAsia"/>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2.</w:t>
            </w:r>
            <w:r>
              <w:rPr>
                <w:rFonts w:ascii="宋体" w:eastAsia="宋体" w:hAnsi="宋体" w:cs="宋体" w:hint="eastAsia"/>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3.</w:t>
            </w:r>
            <w:r>
              <w:rPr>
                <w:rFonts w:ascii="宋体" w:eastAsia="宋体" w:hAnsi="宋体" w:cs="宋体" w:hint="eastAsia"/>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（五）</w:t>
            </w:r>
            <w:proofErr w:type="gramStart"/>
            <w:r>
              <w:rPr>
                <w:rFonts w:ascii="宋体" w:eastAsia="宋体" w:hAnsi="宋体" w:cs="宋体" w:hint="eastAsia"/>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1.</w:t>
            </w:r>
            <w:r>
              <w:rPr>
                <w:rFonts w:ascii="宋体" w:eastAsia="宋体" w:hAnsi="宋体" w:cs="宋体" w:hint="eastAsia"/>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2.</w:t>
            </w:r>
            <w:r>
              <w:rPr>
                <w:rFonts w:ascii="宋体" w:eastAsia="宋体" w:hAnsi="宋体" w:cs="宋体" w:hint="eastAsia"/>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3.</w:t>
            </w:r>
            <w:r>
              <w:rPr>
                <w:rFonts w:ascii="宋体" w:eastAsia="宋体" w:hAnsi="宋体" w:cs="宋体" w:hint="eastAsia"/>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4.</w:t>
            </w:r>
            <w:r>
              <w:rPr>
                <w:rFonts w:ascii="宋体" w:eastAsia="宋体" w:hAnsi="宋体" w:cs="宋体" w:hint="eastAsia"/>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trHeight w:val="779"/>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B34922" w:rsidRDefault="004B1874">
            <w:pPr>
              <w:widowControl/>
              <w:autoSpaceDN w:val="0"/>
              <w:rPr>
                <w:rFonts w:ascii="宋体" w:eastAsia="宋体" w:hAnsi="宋体" w:cs="宋体"/>
                <w:sz w:val="24"/>
                <w:szCs w:val="24"/>
              </w:rPr>
            </w:pPr>
            <w:r>
              <w:rPr>
                <w:rFonts w:ascii="宋体" w:eastAsia="宋体" w:hAnsi="宋体" w:cs="宋体" w:hint="eastAsia"/>
                <w:sz w:val="20"/>
              </w:rPr>
              <w:t>5.</w:t>
            </w:r>
            <w:r>
              <w:rPr>
                <w:rFonts w:ascii="宋体" w:eastAsia="宋体" w:hAnsi="宋体" w:cs="宋体" w:hint="eastAsia"/>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rPr>
                <w:rFonts w:ascii="宋体" w:eastAsia="宋体" w:hAnsi="宋体" w:cs="宋体"/>
                <w:sz w:val="24"/>
                <w:szCs w:val="24"/>
              </w:rPr>
            </w:pPr>
            <w:r>
              <w:rPr>
                <w:rFonts w:ascii="宋体" w:eastAsia="宋体" w:hAnsi="宋体" w:cs="宋体" w:hint="eastAsia"/>
                <w:sz w:val="20"/>
              </w:rPr>
              <w:t>1.</w:t>
            </w:r>
            <w:r>
              <w:rPr>
                <w:rFonts w:ascii="宋体" w:eastAsia="宋体" w:hAnsi="宋体" w:cs="宋体" w:hint="eastAsia"/>
                <w:sz w:val="20"/>
              </w:rPr>
              <w:t>申请人无正当理由逾期</w:t>
            </w:r>
            <w:proofErr w:type="gramStart"/>
            <w:r>
              <w:rPr>
                <w:rFonts w:ascii="宋体" w:eastAsia="宋体" w:hAnsi="宋体" w:cs="宋体" w:hint="eastAsia"/>
                <w:sz w:val="20"/>
              </w:rPr>
              <w:t>不</w:t>
            </w:r>
            <w:proofErr w:type="gramEnd"/>
            <w:r>
              <w:rPr>
                <w:rFonts w:ascii="宋体" w:eastAsia="宋体" w:hAnsi="宋体" w:cs="宋体" w:hint="eastAsia"/>
                <w:sz w:val="20"/>
              </w:rPr>
              <w:t>补正、行政机关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inset" w:sz="8" w:space="0" w:color="auto"/>
              <w:left w:val="nil"/>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rPr>
                <w:rFonts w:ascii="宋体" w:eastAsia="宋体" w:hAnsi="宋体" w:cs="宋体"/>
                <w:sz w:val="24"/>
                <w:szCs w:val="24"/>
              </w:rPr>
            </w:pPr>
            <w:r>
              <w:rPr>
                <w:rFonts w:ascii="宋体" w:eastAsia="宋体" w:hAnsi="宋体" w:cs="宋体" w:hint="eastAsia"/>
                <w:sz w:val="20"/>
              </w:rPr>
              <w:t>2.</w:t>
            </w:r>
            <w:r>
              <w:rPr>
                <w:rFonts w:ascii="宋体" w:eastAsia="宋体" w:hAnsi="宋体" w:cs="宋体" w:hint="eastAsia"/>
                <w:sz w:val="20"/>
              </w:rPr>
              <w:t>申请人逾期未按收费通知要求缴纳费用、行政机关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inset" w:sz="8" w:space="0" w:color="auto"/>
              <w:left w:val="nil"/>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3.</w:t>
            </w:r>
            <w:r>
              <w:rPr>
                <w:rFonts w:ascii="宋体" w:eastAsia="宋体" w:hAnsi="宋体" w:cs="宋体" w:hint="eastAsia"/>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0" w:type="auto"/>
            <w:vMerge/>
            <w:tcBorders>
              <w:top w:val="nil"/>
              <w:left w:val="single" w:sz="8" w:space="0" w:color="auto"/>
              <w:bottom w:val="inset"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r w:rsidR="00B3492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left"/>
              <w:rPr>
                <w:rFonts w:ascii="宋体" w:eastAsia="宋体" w:hAnsi="宋体" w:cs="宋体"/>
                <w:sz w:val="24"/>
                <w:szCs w:val="24"/>
              </w:rPr>
            </w:pPr>
            <w:r>
              <w:rPr>
                <w:rFonts w:ascii="宋体" w:eastAsia="宋体" w:hAnsi="宋体" w:cs="宋体" w:hint="eastAsia"/>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r>
    </w:tbl>
    <w:p w:rsidR="00B34922" w:rsidRDefault="00B34922">
      <w:pPr>
        <w:ind w:firstLineChars="200" w:firstLine="600"/>
        <w:rPr>
          <w:rFonts w:ascii="黑体" w:eastAsia="黑体" w:hAnsi="黑体" w:cs="Times New Roman"/>
          <w:sz w:val="30"/>
          <w:szCs w:val="30"/>
        </w:rPr>
      </w:pPr>
    </w:p>
    <w:p w:rsidR="00B34922" w:rsidRDefault="00B34922">
      <w:pPr>
        <w:ind w:firstLineChars="200" w:firstLine="600"/>
        <w:rPr>
          <w:rFonts w:ascii="黑体" w:eastAsia="黑体" w:hAnsi="黑体"/>
          <w:sz w:val="30"/>
          <w:szCs w:val="30"/>
        </w:rPr>
      </w:pPr>
    </w:p>
    <w:p w:rsidR="00B34922" w:rsidRDefault="004B1874">
      <w:pPr>
        <w:spacing w:afterLines="50" w:after="156"/>
        <w:ind w:firstLineChars="200" w:firstLine="640"/>
        <w:rPr>
          <w:rFonts w:ascii="黑体" w:eastAsia="黑体" w:hAnsi="黑体"/>
          <w:sz w:val="32"/>
          <w:szCs w:val="32"/>
        </w:rPr>
      </w:pPr>
      <w:r>
        <w:rPr>
          <w:rFonts w:ascii="黑体" w:eastAsia="黑体" w:hAnsi="黑体" w:hint="eastAsia"/>
          <w:sz w:val="32"/>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B34922">
        <w:trPr>
          <w:jc w:val="center"/>
        </w:trPr>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行政复议</w:t>
            </w:r>
          </w:p>
        </w:tc>
        <w:tc>
          <w:tcPr>
            <w:tcW w:w="649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行政诉讼</w:t>
            </w:r>
          </w:p>
        </w:tc>
      </w:tr>
      <w:tr w:rsidR="00B34922">
        <w:trPr>
          <w:jc w:val="center"/>
        </w:trPr>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结果维持</w:t>
            </w:r>
          </w:p>
        </w:tc>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结果</w:t>
            </w:r>
            <w:r>
              <w:rPr>
                <w:rFonts w:ascii="宋体" w:eastAsia="宋体" w:hAnsi="宋体" w:cs="宋体" w:hint="eastAsia"/>
                <w:sz w:val="20"/>
              </w:rPr>
              <w:br/>
            </w:r>
            <w:r>
              <w:rPr>
                <w:rFonts w:ascii="宋体" w:eastAsia="宋体" w:hAnsi="宋体" w:cs="宋体" w:hint="eastAsia"/>
                <w:sz w:val="20"/>
              </w:rPr>
              <w:t>纠正</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其他</w:t>
            </w:r>
            <w:r>
              <w:rPr>
                <w:rFonts w:ascii="宋体" w:eastAsia="宋体" w:hAnsi="宋体" w:cs="宋体" w:hint="eastAsia"/>
                <w:sz w:val="20"/>
              </w:rPr>
              <w:br/>
            </w:r>
            <w:r>
              <w:rPr>
                <w:rFonts w:ascii="宋体" w:eastAsia="宋体" w:hAnsi="宋体" w:cs="宋体" w:hint="eastAsia"/>
                <w:sz w:val="20"/>
              </w:rPr>
              <w:t>结果</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尚未</w:t>
            </w:r>
            <w:r>
              <w:rPr>
                <w:rFonts w:ascii="宋体" w:eastAsia="宋体" w:hAnsi="宋体" w:cs="宋体" w:hint="eastAsia"/>
                <w:sz w:val="20"/>
              </w:rPr>
              <w:br/>
            </w:r>
            <w:r>
              <w:rPr>
                <w:rFonts w:ascii="宋体" w:eastAsia="宋体" w:hAnsi="宋体" w:cs="宋体" w:hint="eastAsia"/>
                <w:sz w:val="20"/>
              </w:rPr>
              <w:t>审结</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复议后起诉</w:t>
            </w:r>
          </w:p>
        </w:tc>
      </w:tr>
      <w:tr w:rsidR="00B34922">
        <w:trPr>
          <w:jc w:val="center"/>
        </w:trPr>
        <w:tc>
          <w:tcPr>
            <w:tcW w:w="0" w:type="auto"/>
            <w:vMerge/>
            <w:tcBorders>
              <w:top w:val="nil"/>
              <w:left w:val="single" w:sz="8" w:space="0" w:color="auto"/>
              <w:bottom w:val="single"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nil"/>
              <w:left w:val="single" w:sz="8" w:space="0" w:color="auto"/>
              <w:bottom w:val="single"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B34922" w:rsidRDefault="00B34922">
            <w:pPr>
              <w:widowControl/>
              <w:jc w:val="left"/>
              <w:rPr>
                <w:rFonts w:ascii="宋体" w:eastAsia="宋体" w:hAnsi="宋体" w:cs="宋体"/>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结果</w:t>
            </w:r>
            <w:r>
              <w:rPr>
                <w:rFonts w:ascii="宋体" w:eastAsia="宋体" w:hAnsi="宋体" w:cs="宋体" w:hint="eastAsia"/>
                <w:sz w:val="20"/>
              </w:rPr>
              <w:br/>
            </w:r>
            <w:r>
              <w:rPr>
                <w:rFonts w:ascii="宋体" w:eastAsia="宋体" w:hAnsi="宋体" w:cs="宋体" w:hint="eastAsia"/>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结果</w:t>
            </w:r>
            <w:r>
              <w:rPr>
                <w:rFonts w:ascii="宋体" w:eastAsia="宋体" w:hAnsi="宋体" w:cs="宋体" w:hint="eastAsia"/>
                <w:sz w:val="20"/>
              </w:rPr>
              <w:br/>
            </w:r>
            <w:r>
              <w:rPr>
                <w:rFonts w:ascii="宋体" w:eastAsia="宋体" w:hAnsi="宋体" w:cs="宋体" w:hint="eastAsia"/>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其他</w:t>
            </w:r>
            <w:r>
              <w:rPr>
                <w:rFonts w:ascii="宋体" w:eastAsia="宋体" w:hAnsi="宋体" w:cs="宋体" w:hint="eastAsia"/>
                <w:sz w:val="20"/>
              </w:rPr>
              <w:br/>
            </w:r>
            <w:r>
              <w:rPr>
                <w:rFonts w:ascii="宋体" w:eastAsia="宋体" w:hAnsi="宋体" w:cs="宋体" w:hint="eastAsia"/>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尚未</w:t>
            </w:r>
            <w:r>
              <w:rPr>
                <w:rFonts w:ascii="宋体" w:eastAsia="宋体" w:hAnsi="宋体" w:cs="宋体" w:hint="eastAsia"/>
                <w:sz w:val="20"/>
              </w:rPr>
              <w:br/>
            </w:r>
            <w:r>
              <w:rPr>
                <w:rFonts w:ascii="宋体" w:eastAsia="宋体" w:hAnsi="宋体" w:cs="宋体" w:hint="eastAsia"/>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color w:val="000000"/>
                <w:sz w:val="20"/>
              </w:rPr>
              <w:t>总计</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结果</w:t>
            </w:r>
            <w:r>
              <w:rPr>
                <w:rFonts w:ascii="宋体" w:eastAsia="宋体" w:hAnsi="宋体" w:cs="宋体" w:hint="eastAsia"/>
                <w:sz w:val="20"/>
              </w:rPr>
              <w:br/>
            </w:r>
            <w:r>
              <w:rPr>
                <w:rFonts w:ascii="宋体" w:eastAsia="宋体" w:hAnsi="宋体" w:cs="宋体" w:hint="eastAsia"/>
                <w:sz w:val="20"/>
              </w:rPr>
              <w:t>维持</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结果</w:t>
            </w:r>
            <w:r>
              <w:rPr>
                <w:rFonts w:ascii="宋体" w:eastAsia="宋体" w:hAnsi="宋体" w:cs="宋体" w:hint="eastAsia"/>
                <w:sz w:val="20"/>
              </w:rPr>
              <w:br/>
            </w:r>
            <w:r>
              <w:rPr>
                <w:rFonts w:ascii="宋体" w:eastAsia="宋体" w:hAnsi="宋体" w:cs="宋体" w:hint="eastAsia"/>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color w:val="000000"/>
                <w:sz w:val="20"/>
              </w:rPr>
              <w:t>其他</w:t>
            </w:r>
            <w:r>
              <w:rPr>
                <w:rFonts w:ascii="宋体" w:eastAsia="宋体" w:hAnsi="宋体" w:cs="宋体" w:hint="eastAsia"/>
                <w:color w:val="000000"/>
                <w:sz w:val="20"/>
              </w:rPr>
              <w:br/>
            </w:r>
            <w:r>
              <w:rPr>
                <w:rFonts w:ascii="宋体" w:eastAsia="宋体" w:hAnsi="宋体" w:cs="宋体" w:hint="eastAsia"/>
                <w:color w:val="000000"/>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sz w:val="20"/>
              </w:rPr>
              <w:t>尚未</w:t>
            </w:r>
            <w:r>
              <w:rPr>
                <w:rFonts w:ascii="宋体" w:eastAsia="宋体" w:hAnsi="宋体" w:cs="宋体" w:hint="eastAsia"/>
                <w:sz w:val="20"/>
              </w:rPr>
              <w:br/>
            </w:r>
            <w:r>
              <w:rPr>
                <w:rFonts w:ascii="宋体" w:eastAsia="宋体" w:hAnsi="宋体" w:cs="宋体" w:hint="eastAsia"/>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宋体" w:eastAsia="宋体" w:hAnsi="宋体" w:cs="宋体" w:hint="eastAsia"/>
                <w:color w:val="000000"/>
                <w:sz w:val="20"/>
              </w:rPr>
              <w:t>总计</w:t>
            </w:r>
          </w:p>
        </w:tc>
      </w:tr>
      <w:tr w:rsidR="00B34922">
        <w:trPr>
          <w:trHeight w:val="672"/>
          <w:jc w:val="center"/>
        </w:trPr>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autoSpaceDN w:val="0"/>
              <w:jc w:val="center"/>
              <w:rPr>
                <w:rFonts w:ascii="宋体" w:eastAsia="宋体" w:hAnsi="宋体" w:cs="宋体"/>
                <w:sz w:val="24"/>
                <w:szCs w:val="24"/>
              </w:rPr>
            </w:pPr>
            <w:r>
              <w:rPr>
                <w:rFonts w:ascii="Calibri" w:eastAsia="宋体" w:hAnsi="Calibri" w:cs="Calibri"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4922" w:rsidRDefault="004B1874">
            <w:pPr>
              <w:widowControl/>
              <w:jc w:val="center"/>
              <w:rPr>
                <w:rFonts w:eastAsia="宋体" w:cs="宋体"/>
              </w:rPr>
            </w:pPr>
            <w:r>
              <w:rPr>
                <w:rFonts w:eastAsia="宋体" w:cs="宋体" w:hint="eastAsia"/>
              </w:rPr>
              <w:t>0</w:t>
            </w:r>
          </w:p>
        </w:tc>
      </w:tr>
    </w:tbl>
    <w:p w:rsidR="00B34922" w:rsidRDefault="004B1874">
      <w:pPr>
        <w:spacing w:line="560" w:lineRule="exact"/>
        <w:ind w:firstLineChars="200" w:firstLine="640"/>
        <w:rPr>
          <w:rFonts w:ascii="黑体" w:eastAsia="黑体" w:hAnsi="黑体"/>
          <w:sz w:val="32"/>
          <w:szCs w:val="32"/>
        </w:rPr>
      </w:pPr>
      <w:r>
        <w:rPr>
          <w:rFonts w:ascii="黑体" w:eastAsia="黑体" w:hAnsi="黑体" w:hint="eastAsia"/>
          <w:sz w:val="32"/>
          <w:szCs w:val="32"/>
        </w:rPr>
        <w:t>五、存在的主要问题及改进情况</w:t>
      </w:r>
    </w:p>
    <w:p w:rsidR="00B34922" w:rsidRDefault="004B1874">
      <w:pPr>
        <w:spacing w:line="560" w:lineRule="exact"/>
        <w:ind w:firstLineChars="200" w:firstLine="640"/>
        <w:rPr>
          <w:rFonts w:ascii="楷体_GB2312" w:eastAsia="楷体_GB2312"/>
          <w:sz w:val="32"/>
          <w:szCs w:val="32"/>
        </w:rPr>
      </w:pPr>
      <w:r>
        <w:rPr>
          <w:rFonts w:ascii="楷体_GB2312" w:eastAsia="楷体_GB2312" w:hint="eastAsia"/>
          <w:sz w:val="32"/>
          <w:szCs w:val="32"/>
        </w:rPr>
        <w:t>（一）主要问题</w:t>
      </w:r>
    </w:p>
    <w:p w:rsidR="00B34922" w:rsidRDefault="004B1874">
      <w:pPr>
        <w:spacing w:line="560" w:lineRule="exact"/>
        <w:ind w:firstLineChars="200" w:firstLine="640"/>
        <w:rPr>
          <w:rFonts w:ascii="仿宋_GB2312" w:eastAsia="仿宋_GB2312"/>
          <w:sz w:val="32"/>
          <w:szCs w:val="32"/>
        </w:rPr>
      </w:pPr>
      <w:r>
        <w:rPr>
          <w:rFonts w:ascii="仿宋_GB2312" w:eastAsia="仿宋_GB2312" w:hint="eastAsia"/>
          <w:sz w:val="32"/>
          <w:szCs w:val="32"/>
        </w:rPr>
        <w:t>一是政务公开的公开方式依然不够丰富，缺少新的公开途径和新的平台。二是政务公开的事项以工作动态为主，其他事项较少。三是群众对政务公开的了解不够多，参与度不够高。</w:t>
      </w:r>
    </w:p>
    <w:p w:rsidR="00B34922" w:rsidRDefault="004B1874">
      <w:pPr>
        <w:spacing w:line="560" w:lineRule="exact"/>
        <w:ind w:firstLineChars="200" w:firstLine="640"/>
        <w:rPr>
          <w:rFonts w:ascii="楷体_GB2312" w:eastAsia="楷体_GB2312"/>
          <w:sz w:val="32"/>
          <w:szCs w:val="32"/>
        </w:rPr>
      </w:pPr>
      <w:r>
        <w:rPr>
          <w:rFonts w:ascii="楷体_GB2312" w:eastAsia="楷体_GB2312" w:hint="eastAsia"/>
          <w:sz w:val="32"/>
          <w:szCs w:val="32"/>
        </w:rPr>
        <w:t>（二）改进措施</w:t>
      </w:r>
    </w:p>
    <w:p w:rsidR="00B34922" w:rsidRDefault="004B1874">
      <w:pPr>
        <w:spacing w:line="560" w:lineRule="exact"/>
        <w:ind w:firstLineChars="200" w:firstLine="640"/>
        <w:rPr>
          <w:rFonts w:ascii="仿宋_GB2312" w:eastAsia="仿宋_GB2312"/>
          <w:sz w:val="32"/>
          <w:szCs w:val="32"/>
        </w:rPr>
      </w:pPr>
      <w:r>
        <w:rPr>
          <w:rFonts w:ascii="仿宋_GB2312" w:eastAsia="仿宋_GB2312" w:hint="eastAsia"/>
          <w:sz w:val="32"/>
          <w:szCs w:val="32"/>
        </w:rPr>
        <w:t>一是要广泛宣传，利用群众日常生活中使用频繁的新媒体积极进行政务公开，拓宽政务公开的渠道，让群众和干部们参与进来。二是要丰富政务公开内容，对工作动态以外的其他各种事项进行主动公开。三是要有针对性地向群众宣传实行政务公开、民主管理的法律、法规和政策及政务公开的重要意义，激发广大群众的主人翁意识，提高参与民主管理的积极性。</w:t>
      </w:r>
    </w:p>
    <w:p w:rsidR="00B34922" w:rsidRDefault="004B1874">
      <w:pPr>
        <w:spacing w:line="560" w:lineRule="exact"/>
        <w:ind w:firstLineChars="200" w:firstLine="640"/>
        <w:rPr>
          <w:rFonts w:ascii="黑体" w:eastAsia="黑体" w:hAnsi="黑体"/>
          <w:sz w:val="32"/>
          <w:szCs w:val="32"/>
        </w:rPr>
      </w:pPr>
      <w:r>
        <w:rPr>
          <w:rFonts w:ascii="黑体" w:eastAsia="黑体" w:hAnsi="黑体" w:hint="eastAsia"/>
          <w:sz w:val="32"/>
          <w:szCs w:val="32"/>
        </w:rPr>
        <w:t>六、其他需要报告的事项</w:t>
      </w:r>
    </w:p>
    <w:p w:rsidR="00B34922" w:rsidRDefault="004B1874">
      <w:pPr>
        <w:spacing w:line="560" w:lineRule="exact"/>
        <w:ind w:firstLineChars="200" w:firstLine="640"/>
        <w:rPr>
          <w:rFonts w:ascii="楷体_GB2312" w:eastAsia="楷体_GB2312"/>
          <w:sz w:val="32"/>
          <w:szCs w:val="32"/>
        </w:rPr>
      </w:pPr>
      <w:r>
        <w:rPr>
          <w:rFonts w:ascii="楷体_GB2312" w:eastAsia="楷体_GB2312" w:hint="eastAsia"/>
          <w:sz w:val="32"/>
          <w:szCs w:val="32"/>
        </w:rPr>
        <w:t>（一）收取信息处理费情况</w:t>
      </w:r>
    </w:p>
    <w:p w:rsidR="00B34922" w:rsidRDefault="004B1874">
      <w:pPr>
        <w:spacing w:line="560" w:lineRule="exact"/>
        <w:ind w:firstLineChars="200" w:firstLine="640"/>
        <w:rPr>
          <w:rFonts w:ascii="仿宋_GB2312" w:eastAsia="仿宋_GB2312"/>
          <w:sz w:val="32"/>
          <w:szCs w:val="32"/>
        </w:rPr>
      </w:pPr>
      <w:r>
        <w:rPr>
          <w:rFonts w:ascii="仿宋_GB2312" w:eastAsia="仿宋_GB2312" w:hint="eastAsia"/>
          <w:sz w:val="32"/>
          <w:szCs w:val="32"/>
        </w:rPr>
        <w:t>本机关依申请提供政府信息，按照《国务院办公厅关于印发</w:t>
      </w:r>
      <w:r>
        <w:rPr>
          <w:rFonts w:ascii="仿宋_GB2312" w:eastAsia="仿宋_GB2312" w:hint="eastAsia"/>
          <w:sz w:val="32"/>
          <w:szCs w:val="32"/>
        </w:rPr>
        <w:t>&lt;</w:t>
      </w:r>
      <w:r>
        <w:rPr>
          <w:rFonts w:ascii="仿宋_GB2312" w:eastAsia="仿宋_GB2312" w:hint="eastAsia"/>
          <w:sz w:val="32"/>
          <w:szCs w:val="32"/>
        </w:rPr>
        <w:t>政府信息公开信息处理费管理办法</w:t>
      </w:r>
      <w:r>
        <w:rPr>
          <w:rFonts w:ascii="仿宋_GB2312" w:eastAsia="仿宋_GB2312" w:hint="eastAsia"/>
          <w:sz w:val="32"/>
          <w:szCs w:val="32"/>
        </w:rPr>
        <w:t>&gt;</w:t>
      </w:r>
      <w:r>
        <w:rPr>
          <w:rFonts w:ascii="仿宋_GB2312" w:eastAsia="仿宋_GB2312" w:hint="eastAsia"/>
          <w:sz w:val="32"/>
          <w:szCs w:val="32"/>
        </w:rPr>
        <w:t>的通知》（国办函〔</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109</w:t>
      </w:r>
      <w:r>
        <w:rPr>
          <w:rFonts w:ascii="仿宋_GB2312" w:eastAsia="仿宋_GB2312" w:hint="eastAsia"/>
          <w:sz w:val="32"/>
          <w:szCs w:val="32"/>
        </w:rPr>
        <w:t>号）和《山东省人民政府办公厅关于做好政府</w:t>
      </w:r>
      <w:r>
        <w:rPr>
          <w:rFonts w:ascii="仿宋_GB2312" w:eastAsia="仿宋_GB2312" w:hint="eastAsia"/>
          <w:sz w:val="32"/>
          <w:szCs w:val="32"/>
        </w:rPr>
        <w:lastRenderedPageBreak/>
        <w:t>信息公开信息处理费管理工作有关事项的通知》（鲁政办字〔</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179</w:t>
      </w:r>
      <w:r>
        <w:rPr>
          <w:rFonts w:ascii="仿宋_GB2312" w:eastAsia="仿宋_GB2312" w:hint="eastAsia"/>
          <w:sz w:val="32"/>
          <w:szCs w:val="32"/>
        </w:rPr>
        <w:t>号）收取信息处理费。</w:t>
      </w:r>
      <w:r>
        <w:rPr>
          <w:rFonts w:ascii="仿宋_GB2312" w:eastAsia="仿宋_GB2312" w:hint="eastAsia"/>
          <w:sz w:val="32"/>
          <w:szCs w:val="32"/>
        </w:rPr>
        <w:t>2021</w:t>
      </w:r>
      <w:r>
        <w:rPr>
          <w:rFonts w:ascii="仿宋_GB2312" w:eastAsia="仿宋_GB2312" w:hint="eastAsia"/>
          <w:sz w:val="32"/>
          <w:szCs w:val="32"/>
        </w:rPr>
        <w:t>年，本机关依申请公开政府信息未收取任何费用。</w:t>
      </w:r>
    </w:p>
    <w:p w:rsidR="00B34922" w:rsidRDefault="004B1874">
      <w:pPr>
        <w:spacing w:line="560" w:lineRule="exact"/>
        <w:ind w:firstLineChars="200" w:firstLine="640"/>
        <w:rPr>
          <w:rFonts w:ascii="仿宋_GB2312" w:eastAsia="仿宋_GB2312"/>
          <w:sz w:val="32"/>
          <w:szCs w:val="32"/>
        </w:rPr>
      </w:pPr>
      <w:r>
        <w:rPr>
          <w:rFonts w:ascii="楷体_GB2312" w:eastAsia="楷体_GB2312" w:hint="eastAsia"/>
          <w:sz w:val="32"/>
          <w:szCs w:val="32"/>
        </w:rPr>
        <w:t>（二）落实上级年度政务公开工作要点情况</w:t>
      </w:r>
    </w:p>
    <w:p w:rsidR="00B34922" w:rsidRDefault="004B1874">
      <w:pPr>
        <w:spacing w:line="560" w:lineRule="exact"/>
        <w:ind w:firstLineChars="200" w:firstLine="640"/>
        <w:rPr>
          <w:rFonts w:ascii="仿宋_GB2312" w:eastAsia="仿宋_GB2312"/>
          <w:sz w:val="32"/>
          <w:szCs w:val="32"/>
        </w:rPr>
      </w:pPr>
      <w:r>
        <w:rPr>
          <w:rFonts w:ascii="仿宋_GB2312" w:eastAsia="仿宋_GB2312" w:hint="eastAsia"/>
          <w:sz w:val="32"/>
          <w:szCs w:val="32"/>
        </w:rPr>
        <w:t>严格落实《国务院办公厅关于印发</w:t>
      </w:r>
      <w:r>
        <w:rPr>
          <w:rFonts w:ascii="仿宋_GB2312" w:eastAsia="仿宋_GB2312" w:hint="eastAsia"/>
          <w:sz w:val="32"/>
          <w:szCs w:val="32"/>
        </w:rPr>
        <w:t>2021</w:t>
      </w:r>
      <w:r>
        <w:rPr>
          <w:rFonts w:ascii="仿宋_GB2312" w:eastAsia="仿宋_GB2312" w:hint="eastAsia"/>
          <w:sz w:val="32"/>
          <w:szCs w:val="32"/>
        </w:rPr>
        <w:t>年政务公开工作要点的通知》（国办发〔</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12</w:t>
      </w:r>
      <w:r>
        <w:rPr>
          <w:rFonts w:ascii="仿宋_GB2312" w:eastAsia="仿宋_GB2312" w:hint="eastAsia"/>
          <w:sz w:val="32"/>
          <w:szCs w:val="32"/>
        </w:rPr>
        <w:t>号）、《山东省人民政府办公厅关于印发</w:t>
      </w:r>
      <w:r>
        <w:rPr>
          <w:rFonts w:ascii="仿宋_GB2312" w:eastAsia="仿宋_GB2312" w:hint="eastAsia"/>
          <w:sz w:val="32"/>
          <w:szCs w:val="32"/>
        </w:rPr>
        <w:t>2021</w:t>
      </w:r>
      <w:r>
        <w:rPr>
          <w:rFonts w:ascii="仿宋_GB2312" w:eastAsia="仿宋_GB2312" w:hint="eastAsia"/>
          <w:sz w:val="32"/>
          <w:szCs w:val="32"/>
        </w:rPr>
        <w:t>年山东省政务公开工作要点的通知》（鲁政办发〔</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号）、《淄博市人民政府办公室关于印发</w:t>
      </w:r>
      <w:r>
        <w:rPr>
          <w:rFonts w:ascii="仿宋_GB2312" w:eastAsia="仿宋_GB2312" w:hint="eastAsia"/>
          <w:sz w:val="32"/>
          <w:szCs w:val="32"/>
        </w:rPr>
        <w:t>2021</w:t>
      </w:r>
      <w:r>
        <w:rPr>
          <w:rFonts w:ascii="仿宋_GB2312" w:eastAsia="仿宋_GB2312" w:hint="eastAsia"/>
          <w:sz w:val="32"/>
          <w:szCs w:val="32"/>
        </w:rPr>
        <w:t>年淄博市政务公开工作要</w:t>
      </w:r>
      <w:r>
        <w:rPr>
          <w:rFonts w:ascii="仿宋_GB2312" w:eastAsia="仿宋_GB2312" w:hint="eastAsia"/>
          <w:sz w:val="32"/>
          <w:szCs w:val="32"/>
        </w:rPr>
        <w:t>点的通知》（</w:t>
      </w:r>
      <w:proofErr w:type="gramStart"/>
      <w:r>
        <w:rPr>
          <w:rFonts w:ascii="仿宋_GB2312" w:eastAsia="仿宋_GB2312" w:hint="eastAsia"/>
          <w:sz w:val="32"/>
          <w:szCs w:val="32"/>
        </w:rPr>
        <w:t>淄</w:t>
      </w:r>
      <w:proofErr w:type="gramEnd"/>
      <w:r>
        <w:rPr>
          <w:rFonts w:ascii="仿宋_GB2312" w:eastAsia="仿宋_GB2312" w:hint="eastAsia"/>
          <w:sz w:val="32"/>
          <w:szCs w:val="32"/>
        </w:rPr>
        <w:t>政办字〔</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39</w:t>
      </w:r>
      <w:r>
        <w:rPr>
          <w:rFonts w:ascii="仿宋_GB2312" w:eastAsia="仿宋_GB2312" w:hint="eastAsia"/>
          <w:sz w:val="32"/>
          <w:szCs w:val="32"/>
        </w:rPr>
        <w:t>号）各项规定，制定了《高青县芦湖街道</w:t>
      </w:r>
      <w:r>
        <w:rPr>
          <w:rFonts w:ascii="仿宋_GB2312" w:eastAsia="仿宋_GB2312" w:hint="eastAsia"/>
          <w:sz w:val="32"/>
          <w:szCs w:val="32"/>
        </w:rPr>
        <w:t>2021</w:t>
      </w:r>
      <w:r>
        <w:rPr>
          <w:rFonts w:ascii="仿宋_GB2312" w:eastAsia="仿宋_GB2312" w:hint="eastAsia"/>
          <w:sz w:val="32"/>
          <w:szCs w:val="32"/>
        </w:rPr>
        <w:t>年政务公开工作实施方案》，并根据要点要求，重点做好工作动态领域信息公开工作，目前各项工作已落实到位。</w:t>
      </w:r>
    </w:p>
    <w:p w:rsidR="00B34922" w:rsidRDefault="004B1874">
      <w:pPr>
        <w:spacing w:line="560" w:lineRule="exact"/>
        <w:ind w:firstLineChars="200" w:firstLine="640"/>
        <w:rPr>
          <w:rFonts w:ascii="楷体_GB2312" w:eastAsia="楷体_GB2312"/>
          <w:sz w:val="32"/>
          <w:szCs w:val="32"/>
        </w:rPr>
      </w:pPr>
      <w:r>
        <w:rPr>
          <w:rFonts w:ascii="楷体_GB2312" w:eastAsia="楷体_GB2312" w:hint="eastAsia"/>
          <w:sz w:val="32"/>
          <w:szCs w:val="32"/>
        </w:rPr>
        <w:t>（三）人大代表建议和政协委员提案办理结果公开情况</w:t>
      </w:r>
    </w:p>
    <w:p w:rsidR="00B34922" w:rsidRDefault="004B1874">
      <w:pPr>
        <w:spacing w:line="560" w:lineRule="exact"/>
        <w:ind w:firstLineChars="200" w:firstLine="64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年，未</w:t>
      </w:r>
      <w:proofErr w:type="gramStart"/>
      <w:r>
        <w:rPr>
          <w:rFonts w:ascii="仿宋_GB2312" w:eastAsia="仿宋_GB2312" w:hint="eastAsia"/>
          <w:sz w:val="32"/>
          <w:szCs w:val="32"/>
        </w:rPr>
        <w:t>承办县</w:t>
      </w:r>
      <w:proofErr w:type="gramEnd"/>
      <w:r>
        <w:rPr>
          <w:rFonts w:ascii="仿宋_GB2312" w:eastAsia="仿宋_GB2312" w:hint="eastAsia"/>
          <w:sz w:val="32"/>
          <w:szCs w:val="32"/>
        </w:rPr>
        <w:t>十七届人大五次会议建议、县政协十四届五次会议提案。</w:t>
      </w:r>
    </w:p>
    <w:p w:rsidR="00B34922" w:rsidRDefault="004B1874">
      <w:pPr>
        <w:spacing w:line="560" w:lineRule="exact"/>
        <w:ind w:firstLineChars="200" w:firstLine="640"/>
        <w:rPr>
          <w:rFonts w:ascii="仿宋_GB2312" w:eastAsia="仿宋_GB2312"/>
          <w:sz w:val="32"/>
          <w:szCs w:val="32"/>
        </w:rPr>
      </w:pPr>
      <w:r>
        <w:rPr>
          <w:rFonts w:ascii="楷体_GB2312" w:eastAsia="楷体_GB2312" w:hint="eastAsia"/>
          <w:sz w:val="32"/>
          <w:szCs w:val="32"/>
        </w:rPr>
        <w:t>（四）政务公开工作创新情况</w:t>
      </w:r>
    </w:p>
    <w:p w:rsidR="00B34922" w:rsidRDefault="004B1874">
      <w:pPr>
        <w:spacing w:line="560" w:lineRule="exact"/>
        <w:ind w:firstLineChars="200" w:firstLine="640"/>
        <w:rPr>
          <w:rFonts w:ascii="仿宋_GB2312" w:eastAsia="仿宋_GB2312"/>
          <w:sz w:val="32"/>
          <w:szCs w:val="32"/>
        </w:rPr>
      </w:pPr>
      <w:r>
        <w:rPr>
          <w:rFonts w:ascii="仿宋_GB2312" w:eastAsia="仿宋_GB2312" w:hint="eastAsia"/>
          <w:sz w:val="32"/>
          <w:szCs w:val="32"/>
        </w:rPr>
        <w:t>按照上级精神要求，积极主动对政务进行公开，同时利用</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进行</w:t>
      </w:r>
      <w:r>
        <w:rPr>
          <w:rFonts w:ascii="仿宋_GB2312" w:eastAsia="仿宋_GB2312" w:hint="eastAsia"/>
          <w:sz w:val="32"/>
          <w:szCs w:val="32"/>
        </w:rPr>
        <w:t>政府</w:t>
      </w:r>
      <w:r>
        <w:rPr>
          <w:rFonts w:ascii="仿宋_GB2312" w:eastAsia="仿宋_GB2312" w:hint="eastAsia"/>
          <w:sz w:val="32"/>
          <w:szCs w:val="32"/>
        </w:rPr>
        <w:t>信息的公开，努力建设多平台政务公开，努力通过各种渠道将政务向大众公开。在公众号上设置了互动留言板块，公众可以通过</w:t>
      </w:r>
      <w:r>
        <w:rPr>
          <w:rFonts w:ascii="仿宋_GB2312" w:eastAsia="仿宋_GB2312" w:hint="eastAsia"/>
          <w:sz w:val="32"/>
          <w:szCs w:val="32"/>
        </w:rPr>
        <w:t>该板块积极参与、反馈信息。</w:t>
      </w:r>
    </w:p>
    <w:p w:rsidR="00B34922" w:rsidRDefault="004B1874">
      <w:pPr>
        <w:spacing w:line="560" w:lineRule="exact"/>
        <w:ind w:firstLineChars="200" w:firstLine="640"/>
        <w:rPr>
          <w:rFonts w:ascii="楷体_GB2312" w:eastAsia="楷体_GB2312"/>
          <w:sz w:val="32"/>
          <w:szCs w:val="32"/>
        </w:rPr>
      </w:pPr>
      <w:r>
        <w:rPr>
          <w:rFonts w:ascii="楷体_GB2312" w:eastAsia="楷体_GB2312" w:hint="eastAsia"/>
          <w:sz w:val="32"/>
          <w:szCs w:val="32"/>
        </w:rPr>
        <w:t>（五）有关数据统计说明</w:t>
      </w:r>
    </w:p>
    <w:p w:rsidR="00B34922" w:rsidRDefault="004B1874">
      <w:pPr>
        <w:spacing w:line="560" w:lineRule="exact"/>
        <w:ind w:firstLineChars="200" w:firstLine="640"/>
        <w:rPr>
          <w:rFonts w:ascii="仿宋_GB2312" w:eastAsia="仿宋_GB2312"/>
          <w:sz w:val="32"/>
          <w:szCs w:val="32"/>
        </w:rPr>
      </w:pPr>
      <w:r>
        <w:rPr>
          <w:rFonts w:ascii="仿宋_GB2312" w:eastAsia="仿宋_GB2312" w:hint="eastAsia"/>
          <w:sz w:val="32"/>
          <w:szCs w:val="32"/>
        </w:rPr>
        <w:t>报告中所列数据可能因四舍五入原因与数据直接相加之和存在尾数差异。</w:t>
      </w:r>
    </w:p>
    <w:sectPr w:rsidR="00B349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20"/>
    <w:rsid w:val="FAF6AFCB"/>
    <w:rsid w:val="FDC9CF97"/>
    <w:rsid w:val="FFBFAF8B"/>
    <w:rsid w:val="00054C87"/>
    <w:rsid w:val="00216320"/>
    <w:rsid w:val="00380D4F"/>
    <w:rsid w:val="004B1874"/>
    <w:rsid w:val="00B34922"/>
    <w:rsid w:val="00FD5381"/>
    <w:rsid w:val="1F2F029B"/>
    <w:rsid w:val="27DF3586"/>
    <w:rsid w:val="3C5B26EC"/>
    <w:rsid w:val="48DABDBD"/>
    <w:rsid w:val="5FF71EBC"/>
    <w:rsid w:val="5FF7A7B5"/>
    <w:rsid w:val="6F05DECD"/>
    <w:rsid w:val="6F7DB824"/>
    <w:rsid w:val="6FEF98A9"/>
    <w:rsid w:val="72F32861"/>
    <w:rsid w:val="77EF94FA"/>
    <w:rsid w:val="7AC7CEE4"/>
    <w:rsid w:val="7DE2077D"/>
    <w:rsid w:val="7DF74631"/>
    <w:rsid w:val="7DFDD9AF"/>
    <w:rsid w:val="B5EEFFF2"/>
    <w:rsid w:val="B715C3D0"/>
    <w:rsid w:val="B776950F"/>
    <w:rsid w:val="B9EF80DD"/>
    <w:rsid w:val="BDE7BAB4"/>
    <w:rsid w:val="DEDC3BA7"/>
    <w:rsid w:val="DFCDE2E5"/>
    <w:rsid w:val="DFFD8BCC"/>
    <w:rsid w:val="E2DF6A5D"/>
    <w:rsid w:val="E65D8E1D"/>
    <w:rsid w:val="ED6F4851"/>
    <w:rsid w:val="EF0F5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503</Words>
  <Characters>2872</Characters>
  <Application>Microsoft Office Word</Application>
  <DocSecurity>0</DocSecurity>
  <Lines>23</Lines>
  <Paragraphs>6</Paragraphs>
  <ScaleCrop>false</ScaleCrop>
  <Company>gq</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3</cp:revision>
  <dcterms:created xsi:type="dcterms:W3CDTF">2022-01-22T00:21:00Z</dcterms:created>
  <dcterms:modified xsi:type="dcterms:W3CDTF">2023-02-21T03:26:00Z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