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snapToGrid w:val="0"/>
          <w:kern w:val="21"/>
          <w:lang w:val="en-US" w:eastAsia="zh-CN"/>
        </w:rPr>
      </w:pPr>
      <w:r>
        <w:rPr>
          <w:rFonts w:hint="eastAsia" w:ascii="Times New Roman" w:hAnsi="Times New Roman"/>
          <w:snapToGrid w:val="0"/>
          <w:kern w:val="21"/>
          <w:lang w:val="en-US" w:eastAsia="zh-CN"/>
        </w:rPr>
        <w:t>一、政策背景</w:t>
      </w:r>
    </w:p>
    <w:p>
      <w:pPr>
        <w:rPr>
          <w:rFonts w:ascii="Times New Roman" w:hAnsi="Times New Roman"/>
          <w:snapToGrid w:val="0"/>
          <w:kern w:val="21"/>
        </w:rPr>
      </w:pPr>
      <w:r>
        <w:rPr>
          <w:rFonts w:ascii="Times New Roman" w:hAnsi="Times New Roman"/>
          <w:snapToGrid w:val="0"/>
          <w:kern w:val="21"/>
        </w:rPr>
        <w:t>以习近平新时代中国特色社会主义思想为指导，全面贯彻落实习近平总书记在深入推进黄河流域生态保护和高质量发展座谈会上的重要讲话精神以及习近平总书记对山东工作的重要指示要求，认真落实省委</w:t>
      </w:r>
      <w:r>
        <w:rPr>
          <w:rFonts w:hint="eastAsia" w:ascii="Times New Roman" w:hAnsi="Times New Roman"/>
          <w:snapToGrid w:val="0"/>
          <w:kern w:val="21"/>
        </w:rPr>
        <w:t>“</w:t>
      </w:r>
      <w:r>
        <w:rPr>
          <w:rFonts w:ascii="Times New Roman" w:hAnsi="Times New Roman"/>
          <w:snapToGrid w:val="0"/>
          <w:kern w:val="21"/>
        </w:rPr>
        <w:t>六个一</w:t>
      </w:r>
      <w:r>
        <w:rPr>
          <w:rFonts w:hint="eastAsia" w:ascii="Times New Roman" w:hAnsi="Times New Roman"/>
          <w:snapToGrid w:val="0"/>
          <w:kern w:val="21"/>
        </w:rPr>
        <w:t>”</w:t>
      </w:r>
      <w:r>
        <w:rPr>
          <w:rFonts w:ascii="Times New Roman" w:hAnsi="Times New Roman"/>
          <w:snapToGrid w:val="0"/>
          <w:kern w:val="21"/>
        </w:rPr>
        <w:t>发展思路、</w:t>
      </w:r>
      <w:r>
        <w:rPr>
          <w:rFonts w:hint="eastAsia" w:ascii="Times New Roman" w:hAnsi="Times New Roman"/>
          <w:snapToGrid w:val="0"/>
          <w:kern w:val="21"/>
        </w:rPr>
        <w:t>“</w:t>
      </w:r>
      <w:r>
        <w:rPr>
          <w:rFonts w:ascii="Times New Roman" w:hAnsi="Times New Roman"/>
          <w:snapToGrid w:val="0"/>
          <w:kern w:val="21"/>
        </w:rPr>
        <w:t>六个更加注重</w:t>
      </w:r>
      <w:r>
        <w:rPr>
          <w:rFonts w:hint="eastAsia" w:ascii="Times New Roman" w:hAnsi="Times New Roman"/>
          <w:snapToGrid w:val="0"/>
          <w:kern w:val="21"/>
        </w:rPr>
        <w:t>”</w:t>
      </w:r>
      <w:r>
        <w:rPr>
          <w:rFonts w:ascii="Times New Roman" w:hAnsi="Times New Roman"/>
          <w:snapToGrid w:val="0"/>
          <w:kern w:val="21"/>
        </w:rPr>
        <w:t>策略方法、</w:t>
      </w:r>
      <w:r>
        <w:rPr>
          <w:rFonts w:hint="eastAsia" w:ascii="Times New Roman" w:hAnsi="Times New Roman"/>
          <w:snapToGrid w:val="0"/>
          <w:kern w:val="21"/>
        </w:rPr>
        <w:t>“</w:t>
      </w:r>
      <w:r>
        <w:rPr>
          <w:rFonts w:ascii="Times New Roman" w:hAnsi="Times New Roman"/>
          <w:snapToGrid w:val="0"/>
          <w:kern w:val="21"/>
        </w:rPr>
        <w:t>十二个着力</w:t>
      </w:r>
      <w:r>
        <w:rPr>
          <w:rFonts w:hint="eastAsia" w:ascii="Times New Roman" w:hAnsi="Times New Roman"/>
          <w:snapToGrid w:val="0"/>
          <w:kern w:val="21"/>
        </w:rPr>
        <w:t>”</w:t>
      </w:r>
      <w:r>
        <w:rPr>
          <w:rFonts w:ascii="Times New Roman" w:hAnsi="Times New Roman"/>
          <w:snapToGrid w:val="0"/>
          <w:kern w:val="21"/>
        </w:rPr>
        <w:t>重点任务</w:t>
      </w:r>
      <w:r>
        <w:rPr>
          <w:rFonts w:hint="eastAsia" w:ascii="Times New Roman" w:hAnsi="Times New Roman"/>
          <w:snapToGrid w:val="0"/>
          <w:kern w:val="21"/>
        </w:rPr>
        <w:t>、</w:t>
      </w:r>
      <w:r>
        <w:rPr>
          <w:rFonts w:ascii="Times New Roman" w:hAnsi="Times New Roman"/>
          <w:snapToGrid w:val="0"/>
          <w:kern w:val="21"/>
        </w:rPr>
        <w:t>市委</w:t>
      </w:r>
      <w:r>
        <w:rPr>
          <w:rFonts w:hint="eastAsia" w:ascii="Times New Roman" w:hAnsi="Times New Roman"/>
          <w:snapToGrid w:val="0"/>
          <w:kern w:val="21"/>
        </w:rPr>
        <w:t>“</w:t>
      </w:r>
      <w:r>
        <w:rPr>
          <w:rFonts w:ascii="Times New Roman" w:hAnsi="Times New Roman"/>
          <w:snapToGrid w:val="0"/>
          <w:kern w:val="21"/>
        </w:rPr>
        <w:t>品质提升年</w:t>
      </w:r>
      <w:r>
        <w:rPr>
          <w:rFonts w:hint="eastAsia" w:ascii="Times New Roman" w:hAnsi="Times New Roman"/>
          <w:snapToGrid w:val="0"/>
          <w:kern w:val="21"/>
        </w:rPr>
        <w:t>”和县委“事争一流、唯旗是夺”誓师大会</w:t>
      </w:r>
      <w:r>
        <w:rPr>
          <w:rFonts w:ascii="Times New Roman" w:hAnsi="Times New Roman"/>
          <w:snapToGrid w:val="0"/>
          <w:kern w:val="21"/>
        </w:rPr>
        <w:t>工作要求，通过</w:t>
      </w:r>
      <w:r>
        <w:rPr>
          <w:rFonts w:hint="eastAsia" w:ascii="Times New Roman" w:hAnsi="Times New Roman"/>
          <w:snapToGrid w:val="0"/>
          <w:kern w:val="21"/>
        </w:rPr>
        <w:t>“作风大改进、能力大提升”</w:t>
      </w:r>
      <w:r>
        <w:rPr>
          <w:rFonts w:ascii="Times New Roman" w:hAnsi="Times New Roman"/>
          <w:snapToGrid w:val="0"/>
          <w:kern w:val="21"/>
        </w:rPr>
        <w:t>活动，推动党员干部勇担时代重任，加快推进</w:t>
      </w:r>
      <w:r>
        <w:rPr>
          <w:rFonts w:hint="eastAsia" w:ascii="Times New Roman" w:hAnsi="Times New Roman"/>
          <w:snapToGrid w:val="0"/>
          <w:kern w:val="21"/>
        </w:rPr>
        <w:t>“四个木李”建设</w:t>
      </w:r>
      <w:r>
        <w:rPr>
          <w:rFonts w:ascii="Times New Roman" w:hAnsi="Times New Roman"/>
          <w:snapToGrid w:val="0"/>
          <w:kern w:val="21"/>
        </w:rPr>
        <w:t>，</w:t>
      </w:r>
      <w:r>
        <w:rPr>
          <w:rFonts w:hint="eastAsia" w:ascii="Times New Roman" w:hAnsi="Times New Roman"/>
          <w:snapToGrid w:val="0"/>
          <w:kern w:val="21"/>
        </w:rPr>
        <w:t>奋力开创木李经济社会发展的新局面</w:t>
      </w:r>
      <w:r>
        <w:rPr>
          <w:rFonts w:ascii="Times New Roman" w:hAnsi="Times New Roman"/>
          <w:snapToGrid w:val="0"/>
          <w:kern w:val="21"/>
        </w:rPr>
        <w:t>。</w:t>
      </w:r>
    </w:p>
    <w:p>
      <w:pPr>
        <w:numPr>
          <w:ilvl w:val="0"/>
          <w:numId w:val="1"/>
        </w:numPr>
        <w:rPr>
          <w:rFonts w:hint="default" w:ascii="Times New Roman" w:hAnsi="Times New Roman" w:eastAsia="仿宋_GB2312" w:cs="Times New Roman"/>
          <w:b w:val="0"/>
          <w:bCs/>
          <w:snapToGrid w:val="0"/>
          <w:kern w:val="21"/>
          <w:sz w:val="32"/>
          <w:szCs w:val="32"/>
          <w:lang w:val="en-US" w:eastAsia="zh-CN" w:bidi="ar-SA"/>
        </w:rPr>
      </w:pPr>
      <w:r>
        <w:rPr>
          <w:rFonts w:hint="eastAsia"/>
          <w:lang w:val="en-US" w:eastAsia="zh-CN"/>
        </w:rPr>
        <w:t>决策依据</w:t>
      </w:r>
    </w:p>
    <w:p>
      <w:pPr>
        <w:numPr>
          <w:numId w:val="0"/>
        </w:numPr>
        <w:ind w:firstLine="640" w:firstLineChars="200"/>
        <w:rPr>
          <w:rFonts w:hint="default" w:ascii="Times New Roman" w:hAnsi="Times New Roman" w:eastAsia="仿宋_GB2312" w:cs="Times New Roman"/>
          <w:b w:val="0"/>
          <w:bCs/>
          <w:snapToGrid w:val="0"/>
          <w:kern w:val="21"/>
          <w:sz w:val="32"/>
          <w:szCs w:val="32"/>
          <w:lang w:val="en-US" w:eastAsia="zh-CN" w:bidi="ar-SA"/>
        </w:rPr>
      </w:pPr>
      <w:r>
        <w:rPr>
          <w:rFonts w:hint="default" w:ascii="Times New Roman" w:hAnsi="Times New Roman" w:eastAsia="仿宋_GB2312" w:cs="Times New Roman"/>
          <w:b w:val="0"/>
          <w:bCs/>
          <w:snapToGrid w:val="0"/>
          <w:kern w:val="21"/>
          <w:sz w:val="32"/>
          <w:szCs w:val="32"/>
          <w:lang w:val="en-US" w:eastAsia="zh-CN" w:bidi="ar-SA"/>
        </w:rPr>
        <w:t>积极营造</w:t>
      </w:r>
      <w:r>
        <w:rPr>
          <w:rFonts w:hint="eastAsia" w:ascii="Times New Roman" w:hAnsi="Times New Roman"/>
          <w:snapToGrid w:val="0"/>
          <w:kern w:val="21"/>
        </w:rPr>
        <w:t>作风改进、能力提升</w:t>
      </w:r>
      <w:r>
        <w:rPr>
          <w:rFonts w:hint="eastAsia" w:ascii="Times New Roman" w:hAnsi="Times New Roman"/>
          <w:snapToGrid w:val="0"/>
          <w:kern w:val="21"/>
          <w:lang w:val="en-US" w:eastAsia="zh-CN"/>
        </w:rPr>
        <w:t>的工作氛围，</w:t>
      </w:r>
      <w:r>
        <w:rPr>
          <w:rFonts w:hint="default" w:ascii="Times New Roman" w:hAnsi="Times New Roman" w:eastAsia="仿宋_GB2312" w:cs="Times New Roman"/>
          <w:b w:val="0"/>
          <w:bCs/>
          <w:snapToGrid w:val="0"/>
          <w:kern w:val="21"/>
          <w:sz w:val="32"/>
          <w:szCs w:val="32"/>
          <w:lang w:val="en-US" w:eastAsia="zh-CN" w:bidi="ar-SA"/>
        </w:rPr>
        <w:t>是贯彻落实</w:t>
      </w:r>
      <w:r>
        <w:rPr>
          <w:rFonts w:hint="eastAsia" w:ascii="Times New Roman" w:hAnsi="Times New Roman" w:cs="Times New Roman"/>
          <w:b w:val="0"/>
          <w:bCs/>
          <w:snapToGrid w:val="0"/>
          <w:kern w:val="21"/>
          <w:sz w:val="32"/>
          <w:szCs w:val="32"/>
          <w:lang w:val="en-US" w:eastAsia="zh-CN" w:bidi="ar-SA"/>
        </w:rPr>
        <w:t>习近平</w:t>
      </w:r>
      <w:r>
        <w:rPr>
          <w:rFonts w:ascii="Times New Roman" w:hAnsi="Times New Roman"/>
          <w:snapToGrid w:val="0"/>
          <w:kern w:val="21"/>
        </w:rPr>
        <w:t>总书记对山东工作的重要指示要求，</w:t>
      </w:r>
      <w:r>
        <w:rPr>
          <w:rFonts w:hint="default" w:ascii="Times New Roman" w:hAnsi="Times New Roman" w:eastAsia="仿宋_GB2312" w:cs="Times New Roman"/>
          <w:b w:val="0"/>
          <w:bCs/>
          <w:snapToGrid w:val="0"/>
          <w:kern w:val="21"/>
          <w:sz w:val="32"/>
          <w:szCs w:val="32"/>
          <w:lang w:val="en-US" w:eastAsia="zh-CN" w:bidi="ar-SA"/>
        </w:rPr>
        <w:t>是深化党史学习教育、传承红色基因的务实举措</w:t>
      </w:r>
      <w:r>
        <w:rPr>
          <w:rFonts w:hint="eastAsia" w:ascii="Times New Roman" w:hAnsi="Times New Roman" w:cs="Times New Roman"/>
          <w:b w:val="0"/>
          <w:bCs/>
          <w:snapToGrid w:val="0"/>
          <w:kern w:val="21"/>
          <w:sz w:val="32"/>
          <w:szCs w:val="32"/>
          <w:lang w:val="en-US" w:eastAsia="zh-CN" w:bidi="ar-SA"/>
        </w:rPr>
        <w:t>，</w:t>
      </w:r>
      <w:r>
        <w:rPr>
          <w:rFonts w:hint="default" w:ascii="Times New Roman" w:hAnsi="Times New Roman" w:eastAsia="仿宋_GB2312" w:cs="Times New Roman"/>
          <w:b w:val="0"/>
          <w:bCs/>
          <w:snapToGrid w:val="0"/>
          <w:kern w:val="21"/>
          <w:sz w:val="32"/>
          <w:szCs w:val="32"/>
          <w:lang w:val="en-US" w:eastAsia="zh-CN" w:bidi="ar-SA"/>
        </w:rPr>
        <w:t>是坚持以人民为中心、践行党的性质宗旨的必然要求，是推动全面从严治党向纵深发展的关键之举。</w:t>
      </w:r>
      <w:r>
        <w:rPr>
          <w:rFonts w:hint="eastAsia" w:ascii="Times New Roman" w:hAnsi="Times New Roman" w:cs="Times New Roman"/>
          <w:b w:val="0"/>
          <w:bCs/>
          <w:snapToGrid w:val="0"/>
          <w:kern w:val="21"/>
          <w:sz w:val="32"/>
          <w:szCs w:val="32"/>
          <w:lang w:val="en-US" w:eastAsia="zh-CN" w:bidi="ar-SA"/>
        </w:rPr>
        <w:t>全镇党员干部</w:t>
      </w:r>
      <w:r>
        <w:rPr>
          <w:rFonts w:hint="default" w:ascii="Times New Roman" w:hAnsi="Times New Roman" w:eastAsia="仿宋_GB2312" w:cs="Times New Roman"/>
          <w:b w:val="0"/>
          <w:bCs/>
          <w:snapToGrid w:val="0"/>
          <w:kern w:val="21"/>
          <w:sz w:val="32"/>
          <w:szCs w:val="32"/>
          <w:lang w:val="en-US" w:eastAsia="zh-CN" w:bidi="ar-SA"/>
        </w:rPr>
        <w:t>要统一思想，提高站位，不断把作风建设引向深入，为推动</w:t>
      </w:r>
      <w:r>
        <w:rPr>
          <w:rFonts w:hint="eastAsia" w:ascii="Times New Roman" w:hAnsi="Times New Roman" w:cs="Times New Roman"/>
          <w:b w:val="0"/>
          <w:bCs/>
          <w:snapToGrid w:val="0"/>
          <w:kern w:val="21"/>
          <w:sz w:val="32"/>
          <w:szCs w:val="32"/>
          <w:lang w:val="en-US" w:eastAsia="zh-CN" w:bidi="ar-SA"/>
        </w:rPr>
        <w:t>木李镇高质量发展</w:t>
      </w:r>
      <w:r>
        <w:rPr>
          <w:rFonts w:hint="default" w:ascii="Times New Roman" w:hAnsi="Times New Roman" w:eastAsia="仿宋_GB2312" w:cs="Times New Roman"/>
          <w:b w:val="0"/>
          <w:bCs/>
          <w:snapToGrid w:val="0"/>
          <w:kern w:val="21"/>
          <w:sz w:val="32"/>
          <w:szCs w:val="32"/>
          <w:lang w:val="en-US" w:eastAsia="zh-CN" w:bidi="ar-SA"/>
        </w:rPr>
        <w:t>提供支撑保障。</w:t>
      </w:r>
    </w:p>
    <w:p>
      <w:pPr>
        <w:numPr>
          <w:ilvl w:val="0"/>
          <w:numId w:val="1"/>
        </w:numPr>
        <w:ind w:left="0" w:leftChars="0" w:firstLine="640" w:firstLineChars="200"/>
        <w:rPr>
          <w:rFonts w:hint="eastAsia" w:ascii="Times New Roman" w:hAnsi="Times New Roman" w:eastAsia="仿宋_GB2312" w:cs="Times New Roman"/>
          <w:b w:val="0"/>
          <w:bCs/>
          <w:snapToGrid w:val="0"/>
          <w:kern w:val="21"/>
          <w:sz w:val="32"/>
          <w:szCs w:val="32"/>
          <w:lang w:val="en-US" w:eastAsia="zh-CN" w:bidi="ar-SA"/>
        </w:rPr>
      </w:pPr>
      <w:r>
        <w:rPr>
          <w:rFonts w:hint="eastAsia" w:ascii="Times New Roman" w:hAnsi="Times New Roman" w:eastAsia="仿宋_GB2312" w:cs="Times New Roman"/>
          <w:b w:val="0"/>
          <w:bCs/>
          <w:snapToGrid w:val="0"/>
          <w:kern w:val="21"/>
          <w:sz w:val="32"/>
          <w:szCs w:val="32"/>
          <w:lang w:val="en-US" w:eastAsia="zh-CN" w:bidi="ar-SA"/>
        </w:rPr>
        <w:t>出台目的</w:t>
      </w:r>
    </w:p>
    <w:p>
      <w:pPr>
        <w:numPr>
          <w:numId w:val="0"/>
        </w:numPr>
        <w:ind w:firstLine="640" w:firstLineChars="200"/>
        <w:rPr>
          <w:rFonts w:ascii="Times New Roman" w:hAnsi="Times New Roman"/>
          <w:snapToGrid w:val="0"/>
          <w:kern w:val="21"/>
        </w:rPr>
      </w:pPr>
      <w:r>
        <w:rPr>
          <w:rFonts w:hint="eastAsia" w:ascii="Times New Roman" w:hAnsi="Times New Roman" w:eastAsia="仿宋_GB2312" w:cs="Times New Roman"/>
          <w:b w:val="0"/>
          <w:bCs/>
          <w:snapToGrid w:val="0"/>
          <w:kern w:val="21"/>
          <w:sz w:val="32"/>
          <w:szCs w:val="32"/>
          <w:lang w:val="en-US" w:eastAsia="zh-CN" w:bidi="ar-SA"/>
        </w:rPr>
        <w:t>为激发全镇党员干部攻坚克难、奋勇争</w:t>
      </w:r>
      <w:r>
        <w:rPr>
          <w:rFonts w:hint="eastAsia" w:ascii="Calibri" w:hAnsi="Calibri" w:eastAsia="仿宋_GB2312" w:cs="Times New Roman"/>
          <w:b w:val="0"/>
          <w:bCs/>
          <w:kern w:val="0"/>
          <w:sz w:val="32"/>
          <w:szCs w:val="32"/>
          <w:lang w:val="en-US" w:eastAsia="zh-CN" w:bidi="ar-SA"/>
        </w:rPr>
        <w:t>先的闯劲拼劲韧劲，自觉定位一流，主动对标先进，以“事争一流、唯旗是夺”的斗争精神推动各项工作高质高效落实</w:t>
      </w:r>
      <w:r>
        <w:rPr>
          <w:rFonts w:hint="eastAsia" w:cs="Times New Roman"/>
          <w:b w:val="0"/>
          <w:bCs/>
          <w:kern w:val="0"/>
          <w:sz w:val="32"/>
          <w:szCs w:val="32"/>
          <w:lang w:val="en-US" w:eastAsia="zh-CN" w:bidi="ar-SA"/>
        </w:rPr>
        <w:t>，</w:t>
      </w:r>
      <w:r>
        <w:rPr>
          <w:rFonts w:hint="eastAsia" w:ascii="Calibri" w:hAnsi="Calibri" w:eastAsia="仿宋_GB2312" w:cs="Times New Roman"/>
          <w:b w:val="0"/>
          <w:bCs/>
          <w:kern w:val="0"/>
          <w:sz w:val="32"/>
          <w:szCs w:val="32"/>
          <w:lang w:val="en-US" w:eastAsia="zh-CN" w:bidi="ar-SA"/>
        </w:rPr>
        <w:t>决定在全镇开展“作风大改进、能力大提升”活动。</w:t>
      </w:r>
    </w:p>
    <w:p>
      <w:pPr>
        <w:numPr>
          <w:ilvl w:val="0"/>
          <w:numId w:val="1"/>
        </w:numPr>
        <w:ind w:left="0" w:leftChars="0" w:firstLine="640" w:firstLineChars="200"/>
        <w:rPr>
          <w:rFonts w:hint="default"/>
          <w:lang w:val="en-US" w:eastAsia="zh-CN"/>
        </w:rPr>
      </w:pPr>
      <w:r>
        <w:rPr>
          <w:rFonts w:hint="eastAsia"/>
          <w:lang w:val="en-US" w:eastAsia="zh-CN"/>
        </w:rPr>
        <w:t>主要内容</w:t>
      </w:r>
    </w:p>
    <w:p>
      <w:pPr>
        <w:rPr>
          <w:rFonts w:hint="default" w:ascii="Times New Roman" w:hAnsi="Times New Roman" w:eastAsia="仿宋_GB2312" w:cs="Times New Roman"/>
          <w:bCs/>
          <w:snapToGrid w:val="0"/>
          <w:color w:val="auto"/>
          <w:kern w:val="21"/>
          <w:sz w:val="32"/>
          <w:szCs w:val="32"/>
          <w:lang w:val="en-US" w:eastAsia="zh-CN" w:bidi="ar-SA"/>
        </w:rPr>
      </w:pPr>
      <w:r>
        <w:rPr>
          <w:rFonts w:ascii="Times New Roman" w:hAnsi="Times New Roman"/>
          <w:snapToGrid w:val="0"/>
          <w:kern w:val="21"/>
        </w:rPr>
        <w:t>围绕党员干部中存在的口号喊罢</w:t>
      </w:r>
      <w:r>
        <w:rPr>
          <w:rFonts w:hint="eastAsia" w:ascii="Times New Roman" w:hAnsi="Times New Roman"/>
          <w:snapToGrid w:val="0"/>
          <w:kern w:val="21"/>
        </w:rPr>
        <w:t>“</w:t>
      </w:r>
      <w:r>
        <w:rPr>
          <w:rFonts w:ascii="Times New Roman" w:hAnsi="Times New Roman"/>
          <w:snapToGrid w:val="0"/>
          <w:kern w:val="21"/>
        </w:rPr>
        <w:t>唱空城</w:t>
      </w:r>
      <w:r>
        <w:rPr>
          <w:rFonts w:hint="eastAsia" w:ascii="Times New Roman" w:hAnsi="Times New Roman"/>
          <w:snapToGrid w:val="0"/>
          <w:kern w:val="21"/>
        </w:rPr>
        <w:t>”</w:t>
      </w:r>
      <w:r>
        <w:rPr>
          <w:rFonts w:ascii="Times New Roman" w:hAnsi="Times New Roman"/>
          <w:snapToGrid w:val="0"/>
          <w:kern w:val="21"/>
        </w:rPr>
        <w:t>、拈轻怕重</w:t>
      </w:r>
      <w:r>
        <w:rPr>
          <w:rFonts w:hint="eastAsia" w:ascii="Times New Roman" w:hAnsi="Times New Roman"/>
          <w:snapToGrid w:val="0"/>
          <w:kern w:val="21"/>
        </w:rPr>
        <w:t>“</w:t>
      </w:r>
      <w:r>
        <w:rPr>
          <w:rFonts w:ascii="Times New Roman" w:hAnsi="Times New Roman"/>
          <w:snapToGrid w:val="0"/>
          <w:kern w:val="21"/>
        </w:rPr>
        <w:t>做样子</w:t>
      </w:r>
      <w:r>
        <w:rPr>
          <w:rFonts w:hint="eastAsia" w:ascii="Times New Roman" w:hAnsi="Times New Roman"/>
          <w:snapToGrid w:val="0"/>
          <w:kern w:val="21"/>
        </w:rPr>
        <w:t>”</w:t>
      </w:r>
      <w:r>
        <w:rPr>
          <w:rFonts w:ascii="Times New Roman" w:hAnsi="Times New Roman"/>
          <w:snapToGrid w:val="0"/>
          <w:kern w:val="21"/>
        </w:rPr>
        <w:t>、撸起袖子</w:t>
      </w:r>
      <w:r>
        <w:rPr>
          <w:rFonts w:hint="eastAsia" w:ascii="Times New Roman" w:hAnsi="Times New Roman"/>
          <w:snapToGrid w:val="0"/>
          <w:kern w:val="21"/>
        </w:rPr>
        <w:t>“</w:t>
      </w:r>
      <w:r>
        <w:rPr>
          <w:rFonts w:ascii="Times New Roman" w:hAnsi="Times New Roman"/>
          <w:snapToGrid w:val="0"/>
          <w:kern w:val="21"/>
        </w:rPr>
        <w:t>一边看</w:t>
      </w:r>
      <w:r>
        <w:rPr>
          <w:rFonts w:hint="eastAsia" w:ascii="Times New Roman" w:hAnsi="Times New Roman"/>
          <w:snapToGrid w:val="0"/>
          <w:kern w:val="21"/>
        </w:rPr>
        <w:t>”</w:t>
      </w:r>
      <w:r>
        <w:rPr>
          <w:rFonts w:ascii="Times New Roman" w:hAnsi="Times New Roman"/>
          <w:snapToGrid w:val="0"/>
          <w:kern w:val="21"/>
        </w:rPr>
        <w:t>、遇到问题</w:t>
      </w:r>
      <w:r>
        <w:rPr>
          <w:rFonts w:hint="eastAsia" w:ascii="Times New Roman" w:hAnsi="Times New Roman"/>
          <w:snapToGrid w:val="0"/>
          <w:kern w:val="21"/>
        </w:rPr>
        <w:t>“</w:t>
      </w:r>
      <w:r>
        <w:rPr>
          <w:rFonts w:ascii="Times New Roman" w:hAnsi="Times New Roman"/>
          <w:snapToGrid w:val="0"/>
          <w:kern w:val="21"/>
        </w:rPr>
        <w:t>绕道走</w:t>
      </w:r>
      <w:r>
        <w:rPr>
          <w:rFonts w:hint="eastAsia" w:ascii="Times New Roman" w:hAnsi="Times New Roman"/>
          <w:snapToGrid w:val="0"/>
          <w:kern w:val="21"/>
        </w:rPr>
        <w:t>”</w:t>
      </w:r>
      <w:r>
        <w:rPr>
          <w:rFonts w:ascii="Times New Roman" w:hAnsi="Times New Roman"/>
          <w:snapToGrid w:val="0"/>
          <w:kern w:val="21"/>
        </w:rPr>
        <w:t>、作风散漫</w:t>
      </w:r>
      <w:r>
        <w:rPr>
          <w:rFonts w:hint="eastAsia" w:ascii="Times New Roman" w:hAnsi="Times New Roman"/>
          <w:snapToGrid w:val="0"/>
          <w:kern w:val="21"/>
        </w:rPr>
        <w:t>“</w:t>
      </w:r>
      <w:r>
        <w:rPr>
          <w:rFonts w:ascii="Times New Roman" w:hAnsi="Times New Roman"/>
          <w:snapToGrid w:val="0"/>
          <w:kern w:val="21"/>
        </w:rPr>
        <w:t>拖着干</w:t>
      </w:r>
      <w:r>
        <w:rPr>
          <w:rFonts w:hint="eastAsia" w:ascii="Times New Roman" w:hAnsi="Times New Roman"/>
          <w:snapToGrid w:val="0"/>
          <w:kern w:val="21"/>
        </w:rPr>
        <w:t>”</w:t>
      </w:r>
      <w:r>
        <w:rPr>
          <w:rFonts w:ascii="Times New Roman" w:hAnsi="Times New Roman"/>
          <w:snapToGrid w:val="0"/>
          <w:kern w:val="21"/>
        </w:rPr>
        <w:t>、自甘平庸</w:t>
      </w:r>
      <w:r>
        <w:rPr>
          <w:rFonts w:hint="eastAsia" w:ascii="Times New Roman" w:hAnsi="Times New Roman"/>
          <w:snapToGrid w:val="0"/>
          <w:kern w:val="21"/>
        </w:rPr>
        <w:t>“</w:t>
      </w:r>
      <w:r>
        <w:rPr>
          <w:rFonts w:ascii="Times New Roman" w:hAnsi="Times New Roman"/>
          <w:snapToGrid w:val="0"/>
          <w:kern w:val="21"/>
        </w:rPr>
        <w:t>差不多</w:t>
      </w:r>
      <w:r>
        <w:rPr>
          <w:rFonts w:hint="eastAsia" w:ascii="Times New Roman" w:hAnsi="Times New Roman"/>
          <w:snapToGrid w:val="0"/>
          <w:kern w:val="21"/>
        </w:rPr>
        <w:t>”“</w:t>
      </w:r>
      <w:r>
        <w:rPr>
          <w:rFonts w:ascii="Times New Roman" w:hAnsi="Times New Roman"/>
          <w:snapToGrid w:val="0"/>
          <w:kern w:val="21"/>
        </w:rPr>
        <w:t>六个突出问题</w:t>
      </w:r>
      <w:r>
        <w:rPr>
          <w:rFonts w:hint="eastAsia" w:ascii="Times New Roman" w:hAnsi="Times New Roman"/>
          <w:snapToGrid w:val="0"/>
          <w:kern w:val="21"/>
        </w:rPr>
        <w:t>”</w:t>
      </w:r>
      <w:r>
        <w:rPr>
          <w:rFonts w:ascii="Times New Roman" w:hAnsi="Times New Roman"/>
          <w:snapToGrid w:val="0"/>
          <w:kern w:val="21"/>
        </w:rPr>
        <w:t>，坚持</w:t>
      </w:r>
      <w:r>
        <w:rPr>
          <w:rFonts w:hint="eastAsia" w:ascii="Times New Roman" w:hAnsi="Times New Roman"/>
          <w:snapToGrid w:val="0"/>
          <w:kern w:val="21"/>
        </w:rPr>
        <w:t>“</w:t>
      </w:r>
      <w:r>
        <w:rPr>
          <w:rFonts w:ascii="Times New Roman" w:hAnsi="Times New Roman"/>
          <w:snapToGrid w:val="0"/>
          <w:kern w:val="21"/>
        </w:rPr>
        <w:t>学与干</w:t>
      </w:r>
      <w:r>
        <w:rPr>
          <w:rFonts w:hint="eastAsia" w:ascii="Times New Roman" w:hAnsi="Times New Roman"/>
          <w:snapToGrid w:val="0"/>
          <w:kern w:val="21"/>
        </w:rPr>
        <w:t>”</w:t>
      </w:r>
      <w:r>
        <w:rPr>
          <w:rFonts w:ascii="Times New Roman" w:hAnsi="Times New Roman"/>
          <w:snapToGrid w:val="0"/>
          <w:kern w:val="21"/>
        </w:rPr>
        <w:t>并重、</w:t>
      </w:r>
      <w:r>
        <w:rPr>
          <w:rFonts w:hint="eastAsia" w:ascii="Times New Roman" w:hAnsi="Times New Roman"/>
          <w:snapToGrid w:val="0"/>
          <w:kern w:val="21"/>
        </w:rPr>
        <w:t>“</w:t>
      </w:r>
      <w:r>
        <w:rPr>
          <w:rFonts w:ascii="Times New Roman" w:hAnsi="Times New Roman"/>
          <w:snapToGrid w:val="0"/>
          <w:kern w:val="21"/>
        </w:rPr>
        <w:t>查与改</w:t>
      </w:r>
      <w:r>
        <w:rPr>
          <w:rFonts w:hint="eastAsia" w:ascii="Times New Roman" w:hAnsi="Times New Roman"/>
          <w:snapToGrid w:val="0"/>
          <w:kern w:val="21"/>
        </w:rPr>
        <w:t>”</w:t>
      </w:r>
      <w:r>
        <w:rPr>
          <w:rFonts w:ascii="Times New Roman" w:hAnsi="Times New Roman"/>
          <w:snapToGrid w:val="0"/>
          <w:kern w:val="21"/>
        </w:rPr>
        <w:t>贯通，着力破除路径依赖、小成即满、安于现状、封闭自守、畏首畏尾、按部就班</w:t>
      </w:r>
      <w:r>
        <w:rPr>
          <w:rFonts w:hint="eastAsia" w:ascii="Times New Roman" w:hAnsi="Times New Roman"/>
          <w:snapToGrid w:val="0"/>
          <w:kern w:val="21"/>
        </w:rPr>
        <w:t>“</w:t>
      </w:r>
      <w:r>
        <w:rPr>
          <w:rFonts w:ascii="Times New Roman" w:hAnsi="Times New Roman"/>
          <w:snapToGrid w:val="0"/>
          <w:kern w:val="21"/>
        </w:rPr>
        <w:t>六种思想</w:t>
      </w:r>
      <w:r>
        <w:rPr>
          <w:rFonts w:hint="eastAsia" w:ascii="Times New Roman" w:hAnsi="Times New Roman"/>
          <w:snapToGrid w:val="0"/>
          <w:kern w:val="21"/>
        </w:rPr>
        <w:t>”</w:t>
      </w:r>
      <w:r>
        <w:rPr>
          <w:rFonts w:ascii="Times New Roman" w:hAnsi="Times New Roman"/>
          <w:snapToGrid w:val="0"/>
          <w:kern w:val="21"/>
        </w:rPr>
        <w:t>，实现改革创新谋发展、攻坚克难求突破、对标先进争一流、开放合作求共赢、敢闯敢干抓落实、主动作为占先机</w:t>
      </w:r>
      <w:r>
        <w:rPr>
          <w:rFonts w:hint="eastAsia" w:ascii="Times New Roman" w:hAnsi="Times New Roman"/>
          <w:snapToGrid w:val="0"/>
          <w:kern w:val="21"/>
        </w:rPr>
        <w:t>“</w:t>
      </w:r>
      <w:r>
        <w:rPr>
          <w:rFonts w:ascii="Times New Roman" w:hAnsi="Times New Roman"/>
          <w:snapToGrid w:val="0"/>
          <w:kern w:val="21"/>
        </w:rPr>
        <w:t>六个意识</w:t>
      </w:r>
      <w:r>
        <w:rPr>
          <w:rFonts w:hint="eastAsia" w:ascii="Times New Roman" w:hAnsi="Times New Roman"/>
          <w:snapToGrid w:val="0"/>
          <w:kern w:val="21"/>
        </w:rPr>
        <w:t>”</w:t>
      </w:r>
      <w:r>
        <w:rPr>
          <w:rFonts w:ascii="Times New Roman" w:hAnsi="Times New Roman"/>
          <w:snapToGrid w:val="0"/>
          <w:kern w:val="21"/>
        </w:rPr>
        <w:t>明显增强，有效破解制约</w:t>
      </w:r>
      <w:r>
        <w:rPr>
          <w:rFonts w:hint="eastAsia" w:ascii="Times New Roman" w:hAnsi="Times New Roman"/>
          <w:snapToGrid w:val="0"/>
          <w:kern w:val="21"/>
        </w:rPr>
        <w:t>木李</w:t>
      </w:r>
      <w:r>
        <w:rPr>
          <w:rFonts w:ascii="Times New Roman" w:hAnsi="Times New Roman"/>
          <w:snapToGrid w:val="0"/>
          <w:kern w:val="21"/>
        </w:rPr>
        <w:t>发展的</w:t>
      </w:r>
      <w:r>
        <w:rPr>
          <w:rFonts w:hint="eastAsia" w:ascii="Times New Roman" w:hAnsi="Times New Roman"/>
          <w:snapToGrid w:val="0"/>
          <w:kern w:val="21"/>
        </w:rPr>
        <w:t>瓶颈</w:t>
      </w:r>
      <w:r>
        <w:rPr>
          <w:rFonts w:ascii="Times New Roman" w:hAnsi="Times New Roman"/>
          <w:snapToGrid w:val="0"/>
          <w:kern w:val="21"/>
        </w:rPr>
        <w:t>问题，以政治过硬、作风过硬、能力过硬的党员干部队伍推动各项工作取得突破性进展。</w:t>
      </w:r>
      <w:r>
        <w:rPr>
          <w:rFonts w:hint="eastAsia" w:ascii="Times New Roman" w:hAnsi="Times New Roman" w:eastAsia="仿宋_GB2312" w:cs="Times New Roman"/>
          <w:bCs/>
          <w:snapToGrid w:val="0"/>
          <w:color w:val="auto"/>
          <w:kern w:val="21"/>
          <w:sz w:val="32"/>
          <w:szCs w:val="32"/>
          <w:lang w:val="en-US" w:eastAsia="zh-CN" w:bidi="ar-SA"/>
        </w:rPr>
        <w:t>主要包括解放思想找差距、查摆问题转作风、立足本职提能力、提升品质抓落实四个重点内容。</w:t>
      </w:r>
    </w:p>
    <w:p>
      <w:pPr>
        <w:pStyle w:val="3"/>
        <w:numPr>
          <w:ilvl w:val="0"/>
          <w:numId w:val="1"/>
        </w:numPr>
        <w:ind w:left="0" w:leftChars="0" w:firstLine="640" w:firstLineChars="200"/>
        <w:rPr>
          <w:rFonts w:hint="default" w:ascii="Times New Roman" w:hAnsi="Times New Roman" w:cs="Times New Roman"/>
          <w:bCs/>
          <w:snapToGrid w:val="0"/>
          <w:color w:val="auto"/>
          <w:kern w:val="21"/>
          <w:sz w:val="32"/>
          <w:szCs w:val="32"/>
          <w:lang w:val="en-US" w:eastAsia="zh-CN" w:bidi="ar-SA"/>
        </w:rPr>
      </w:pPr>
      <w:r>
        <w:rPr>
          <w:rFonts w:hint="eastAsia" w:ascii="Times New Roman" w:hAnsi="Times New Roman" w:cs="Times New Roman"/>
          <w:bCs/>
          <w:snapToGrid w:val="0"/>
          <w:color w:val="auto"/>
          <w:kern w:val="21"/>
          <w:sz w:val="32"/>
          <w:szCs w:val="32"/>
          <w:lang w:val="en-US" w:eastAsia="zh-CN" w:bidi="ar-SA"/>
        </w:rPr>
        <w:t>工作要求</w:t>
      </w:r>
    </w:p>
    <w:p>
      <w:pPr>
        <w:pStyle w:val="3"/>
        <w:numPr>
          <w:numId w:val="0"/>
        </w:numPr>
        <w:rPr>
          <w:rFonts w:hint="default" w:ascii="Times New Roman" w:hAnsi="Times New Roman" w:cs="Times New Roman"/>
          <w:bCs/>
          <w:snapToGrid w:val="0"/>
          <w:color w:val="auto"/>
          <w:kern w:val="21"/>
          <w:sz w:val="32"/>
          <w:szCs w:val="32"/>
          <w:lang w:val="en-US" w:eastAsia="zh-CN" w:bidi="ar-SA"/>
        </w:rPr>
      </w:pPr>
      <w:r>
        <w:rPr>
          <w:rFonts w:hint="default" w:ascii="Times New Roman" w:hAnsi="Times New Roman" w:cs="Times New Roman"/>
          <w:bCs/>
          <w:snapToGrid w:val="0"/>
          <w:color w:val="auto"/>
          <w:kern w:val="21"/>
          <w:sz w:val="32"/>
          <w:szCs w:val="32"/>
          <w:lang w:val="en-US" w:eastAsia="zh-CN" w:bidi="ar-SA"/>
        </w:rPr>
        <w:t>加强组织领导。领导班子要把</w:t>
      </w:r>
      <w:r>
        <w:rPr>
          <w:rFonts w:hint="eastAsia" w:ascii="Times New Roman" w:hAnsi="Times New Roman" w:cs="Times New Roman"/>
          <w:bCs/>
          <w:snapToGrid w:val="0"/>
          <w:color w:val="auto"/>
          <w:kern w:val="21"/>
          <w:sz w:val="32"/>
          <w:szCs w:val="32"/>
          <w:lang w:val="en-US" w:eastAsia="zh-CN" w:bidi="ar-SA"/>
        </w:rPr>
        <w:t>作风大改进、能力大提升</w:t>
      </w:r>
      <w:r>
        <w:rPr>
          <w:rFonts w:hint="default" w:ascii="Times New Roman" w:hAnsi="Times New Roman" w:cs="Times New Roman"/>
          <w:bCs/>
          <w:snapToGrid w:val="0"/>
          <w:color w:val="auto"/>
          <w:kern w:val="21"/>
          <w:sz w:val="32"/>
          <w:szCs w:val="32"/>
          <w:lang w:val="en-US" w:eastAsia="zh-CN" w:bidi="ar-SA"/>
        </w:rPr>
        <w:t>建设列为</w:t>
      </w:r>
      <w:r>
        <w:rPr>
          <w:rFonts w:hint="eastAsia" w:ascii="Times New Roman" w:hAnsi="Times New Roman" w:cs="Times New Roman"/>
          <w:bCs/>
          <w:snapToGrid w:val="0"/>
          <w:color w:val="auto"/>
          <w:kern w:val="21"/>
          <w:sz w:val="32"/>
          <w:szCs w:val="32"/>
          <w:lang w:val="en-US" w:eastAsia="zh-CN" w:bidi="ar-SA"/>
        </w:rPr>
        <w:t>平时工作的</w:t>
      </w:r>
      <w:r>
        <w:rPr>
          <w:rFonts w:hint="default" w:ascii="Times New Roman" w:hAnsi="Times New Roman" w:cs="Times New Roman"/>
          <w:bCs/>
          <w:snapToGrid w:val="0"/>
          <w:color w:val="auto"/>
          <w:kern w:val="21"/>
          <w:sz w:val="32"/>
          <w:szCs w:val="32"/>
          <w:lang w:val="en-US" w:eastAsia="zh-CN" w:bidi="ar-SA"/>
        </w:rPr>
        <w:t>重点内容，按照</w:t>
      </w:r>
      <w:r>
        <w:rPr>
          <w:rFonts w:hint="eastAsia" w:ascii="Times New Roman" w:hAnsi="Times New Roman" w:cs="Times New Roman"/>
          <w:bCs/>
          <w:snapToGrid w:val="0"/>
          <w:color w:val="auto"/>
          <w:kern w:val="21"/>
          <w:sz w:val="32"/>
          <w:szCs w:val="32"/>
          <w:lang w:val="en-US" w:eastAsia="zh-CN" w:bidi="ar-SA"/>
        </w:rPr>
        <w:t>具体工作</w:t>
      </w:r>
      <w:r>
        <w:rPr>
          <w:rFonts w:hint="default" w:ascii="Times New Roman" w:hAnsi="Times New Roman" w:cs="Times New Roman"/>
          <w:bCs/>
          <w:snapToGrid w:val="0"/>
          <w:color w:val="auto"/>
          <w:kern w:val="21"/>
          <w:sz w:val="32"/>
          <w:szCs w:val="32"/>
          <w:lang w:val="en-US" w:eastAsia="zh-CN" w:bidi="ar-SA"/>
        </w:rPr>
        <w:t>要求，明确抓干部具体责任。主要领导要负总责，班子成员要按照分工切实负起分管范围内的责任，并要以身作则带头加强建设。要严格责任追究，对分管范围内干部</w:t>
      </w:r>
      <w:r>
        <w:rPr>
          <w:rFonts w:hint="eastAsia" w:ascii="Times New Roman" w:hAnsi="Times New Roman" w:cs="Times New Roman"/>
          <w:bCs/>
          <w:snapToGrid w:val="0"/>
          <w:color w:val="auto"/>
          <w:kern w:val="21"/>
          <w:sz w:val="32"/>
          <w:szCs w:val="32"/>
          <w:lang w:val="en-US" w:eastAsia="zh-CN" w:bidi="ar-SA"/>
        </w:rPr>
        <w:t>工作</w:t>
      </w:r>
      <w:r>
        <w:rPr>
          <w:rFonts w:hint="default" w:ascii="Times New Roman" w:hAnsi="Times New Roman" w:cs="Times New Roman"/>
          <w:bCs/>
          <w:snapToGrid w:val="0"/>
          <w:color w:val="auto"/>
          <w:kern w:val="21"/>
          <w:sz w:val="32"/>
          <w:szCs w:val="32"/>
          <w:lang w:val="en-US" w:eastAsia="zh-CN" w:bidi="ar-SA"/>
        </w:rPr>
        <w:t>问题、长期得不到改正的,要追究有关领导的责任。</w:t>
      </w:r>
    </w:p>
    <w:p>
      <w:pPr>
        <w:pStyle w:val="3"/>
        <w:numPr>
          <w:ilvl w:val="0"/>
          <w:numId w:val="1"/>
        </w:numPr>
        <w:ind w:left="0" w:leftChars="0" w:firstLine="640" w:firstLineChars="200"/>
        <w:rPr>
          <w:rFonts w:hint="eastAsia" w:ascii="Times New Roman" w:hAnsi="Times New Roman" w:cs="Times New Roman"/>
          <w:bCs/>
          <w:snapToGrid w:val="0"/>
          <w:color w:val="auto"/>
          <w:kern w:val="21"/>
          <w:sz w:val="32"/>
          <w:szCs w:val="32"/>
          <w:lang w:val="en-US" w:eastAsia="zh-CN" w:bidi="ar-SA"/>
        </w:rPr>
      </w:pPr>
      <w:r>
        <w:rPr>
          <w:rFonts w:hint="eastAsia" w:ascii="Times New Roman" w:hAnsi="Times New Roman" w:cs="Times New Roman"/>
          <w:bCs/>
          <w:snapToGrid w:val="0"/>
          <w:color w:val="auto"/>
          <w:kern w:val="21"/>
          <w:sz w:val="32"/>
          <w:szCs w:val="32"/>
          <w:lang w:val="en-US" w:eastAsia="zh-CN" w:bidi="ar-SA"/>
        </w:rPr>
        <w:t>保障措施</w:t>
      </w:r>
    </w:p>
    <w:p>
      <w:pPr>
        <w:rPr>
          <w:rFonts w:ascii="Times New Roman" w:hAnsi="Times New Roman"/>
          <w:snapToGrid w:val="0"/>
          <w:kern w:val="21"/>
        </w:rPr>
      </w:pPr>
      <w:r>
        <w:rPr>
          <w:rFonts w:ascii="Times New Roman" w:hAnsi="Times New Roman" w:eastAsia="楷体_GB2312"/>
          <w:snapToGrid w:val="0"/>
          <w:kern w:val="21"/>
        </w:rPr>
        <w:t>（一）压实工作责任。</w:t>
      </w:r>
      <w:r>
        <w:rPr>
          <w:rFonts w:ascii="Times New Roman" w:hAnsi="Times New Roman"/>
          <w:snapToGrid w:val="0"/>
          <w:kern w:val="21"/>
        </w:rPr>
        <w:t>成立全</w:t>
      </w:r>
      <w:r>
        <w:rPr>
          <w:rFonts w:hint="eastAsia" w:ascii="Times New Roman" w:hAnsi="Times New Roman"/>
          <w:snapToGrid w:val="0"/>
          <w:kern w:val="21"/>
        </w:rPr>
        <w:t>镇“作风大改进、能力大提升”</w:t>
      </w:r>
      <w:r>
        <w:rPr>
          <w:rFonts w:ascii="Times New Roman" w:hAnsi="Times New Roman"/>
          <w:snapToGrid w:val="0"/>
          <w:kern w:val="21"/>
        </w:rPr>
        <w:t>活动领导小组，</w:t>
      </w:r>
      <w:r>
        <w:rPr>
          <w:rFonts w:hint="eastAsia" w:ascii="Times New Roman" w:hAnsi="Times New Roman"/>
          <w:snapToGrid w:val="0"/>
          <w:kern w:val="21"/>
        </w:rPr>
        <w:t>镇党委</w:t>
      </w:r>
      <w:r>
        <w:rPr>
          <w:rFonts w:ascii="Times New Roman" w:hAnsi="Times New Roman"/>
          <w:snapToGrid w:val="0"/>
          <w:kern w:val="21"/>
        </w:rPr>
        <w:t>、政府主要领导任组长</w:t>
      </w:r>
      <w:r>
        <w:rPr>
          <w:rFonts w:hint="eastAsia" w:ascii="Times New Roman" w:hAnsi="Times New Roman"/>
          <w:snapToGrid w:val="0"/>
          <w:kern w:val="21"/>
        </w:rPr>
        <w:t>，</w:t>
      </w:r>
      <w:r>
        <w:rPr>
          <w:rFonts w:ascii="Times New Roman" w:hAnsi="Times New Roman"/>
          <w:snapToGrid w:val="0"/>
          <w:kern w:val="21"/>
        </w:rPr>
        <w:t>各</w:t>
      </w:r>
      <w:r>
        <w:rPr>
          <w:rFonts w:hint="eastAsia" w:ascii="Times New Roman" w:hAnsi="Times New Roman"/>
          <w:snapToGrid w:val="0"/>
          <w:kern w:val="21"/>
        </w:rPr>
        <w:t>分管领导</w:t>
      </w:r>
      <w:r>
        <w:rPr>
          <w:rFonts w:ascii="Times New Roman" w:hAnsi="Times New Roman"/>
          <w:snapToGrid w:val="0"/>
          <w:kern w:val="21"/>
        </w:rPr>
        <w:t>切实履行具体责任，深入细致抓好落实。</w:t>
      </w:r>
    </w:p>
    <w:p>
      <w:pPr>
        <w:pStyle w:val="3"/>
        <w:ind w:firstLine="640"/>
        <w:rPr>
          <w:rFonts w:ascii="Times New Roman" w:hAnsi="Times New Roman"/>
          <w:snapToGrid w:val="0"/>
          <w:color w:val="auto"/>
          <w:kern w:val="21"/>
          <w:sz w:val="32"/>
        </w:rPr>
      </w:pPr>
      <w:r>
        <w:rPr>
          <w:rFonts w:ascii="Times New Roman" w:hAnsi="Times New Roman" w:eastAsia="楷体_GB2312"/>
          <w:snapToGrid w:val="0"/>
          <w:color w:val="auto"/>
          <w:kern w:val="21"/>
          <w:sz w:val="32"/>
        </w:rPr>
        <w:t>（二）严格监督检查。</w:t>
      </w:r>
      <w:r>
        <w:rPr>
          <w:rFonts w:ascii="Times New Roman" w:hAnsi="Times New Roman"/>
          <w:snapToGrid w:val="0"/>
          <w:color w:val="auto"/>
          <w:kern w:val="21"/>
          <w:sz w:val="32"/>
        </w:rPr>
        <w:t>领导小组对各项工作开展情况定期调度，每季度听取各</w:t>
      </w:r>
      <w:r>
        <w:rPr>
          <w:rFonts w:hint="eastAsia" w:ascii="Times New Roman" w:hAnsi="Times New Roman"/>
          <w:snapToGrid w:val="0"/>
          <w:color w:val="auto"/>
          <w:kern w:val="21"/>
          <w:sz w:val="32"/>
        </w:rPr>
        <w:t>分管领导、牵头单位</w:t>
      </w:r>
      <w:r>
        <w:rPr>
          <w:rFonts w:ascii="Times New Roman" w:hAnsi="Times New Roman"/>
          <w:snapToGrid w:val="0"/>
          <w:color w:val="auto"/>
          <w:kern w:val="21"/>
          <w:sz w:val="32"/>
        </w:rPr>
        <w:t>工作开展情况汇报，及时掌握动态，发现薄弱环节，督促整改落实。</w:t>
      </w:r>
    </w:p>
    <w:p>
      <w:pPr>
        <w:pStyle w:val="3"/>
        <w:ind w:firstLine="640"/>
        <w:rPr>
          <w:rFonts w:ascii="Times New Roman" w:hAnsi="Times New Roman"/>
          <w:snapToGrid w:val="0"/>
          <w:color w:val="auto"/>
          <w:kern w:val="21"/>
          <w:sz w:val="32"/>
        </w:rPr>
      </w:pPr>
      <w:r>
        <w:rPr>
          <w:rFonts w:ascii="Times New Roman" w:hAnsi="Times New Roman" w:eastAsia="楷体_GB2312"/>
          <w:snapToGrid w:val="0"/>
          <w:color w:val="auto"/>
          <w:kern w:val="21"/>
          <w:sz w:val="32"/>
        </w:rPr>
        <w:t>（三）强化舆论引导。</w:t>
      </w:r>
      <w:r>
        <w:rPr>
          <w:rFonts w:ascii="Times New Roman" w:hAnsi="Times New Roman"/>
          <w:snapToGrid w:val="0"/>
          <w:color w:val="auto"/>
          <w:kern w:val="21"/>
          <w:sz w:val="32"/>
        </w:rPr>
        <w:t>将宣传报道贯穿活动全过程，发现、推广、宣传一批以活动促发展的典型案例，发挥标杆引领作用，曝光一批行动迟缓、落实不力、整改不到位的案例，发挥警示提醒作用。</w:t>
      </w:r>
    </w:p>
    <w:p>
      <w:pPr>
        <w:pStyle w:val="3"/>
        <w:numPr>
          <w:numId w:val="0"/>
        </w:numPr>
        <w:ind w:leftChars="200"/>
        <w:rPr>
          <w:rFonts w:hint="default" w:ascii="Times New Roman" w:hAnsi="Times New Roman" w:cs="Times New Roman"/>
          <w:bCs/>
          <w:snapToGrid w:val="0"/>
          <w:color w:val="auto"/>
          <w:kern w:val="21"/>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F4F32"/>
    <w:multiLevelType w:val="singleLevel"/>
    <w:tmpl w:val="418F4F3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MjI0Mjg4ZTAwMTI2ZGY1OTg2NzdiMjE4ODkyYWEifQ=="/>
  </w:docVars>
  <w:rsids>
    <w:rsidRoot w:val="71861462"/>
    <w:rsid w:val="1D1D7461"/>
    <w:rsid w:val="33E86E28"/>
    <w:rsid w:val="35AB1391"/>
    <w:rsid w:val="7186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Calibri" w:hAnsi="Calibri" w:eastAsia="仿宋_GB2312" w:cs="Times New Roman"/>
      <w:bCs/>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spacing w:line="600" w:lineRule="exact"/>
      <w:ind w:firstLine="600"/>
    </w:pPr>
    <w:rPr>
      <w:rFonts w:cs="Times New Roman"/>
      <w:color w:val="FF0000"/>
      <w:kern w:val="1"/>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2022-05-09T03:36:00Z</dcterms:created>
  <dc:creator>admin</dc:creator>
  <cp:lastModifiedBy>admin</cp:lastModifiedBy>
  <dcterms:modified xsi:type="dcterms:W3CDTF">2022-05-09T05:48:44Z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833C714B85A44789999906E71162A22F</vt:lpwstr>
  </property>
</Properties>
</file>