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高青县木李镇2009年度政府信息公开工作年度报告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《中华人民共和国政府信息公开条例》（以下简称《条例》）和《淄博市人民政府办公厅关于做好2010年政府信息公开工作年度报告编制工作的通知》要求，特向社会公布2009年度我镇政府信息公开工作年度报告。本报告中所列数据的统计期限是2009年1月1日至2009年12月31日。本报告的电子版可在“高青县人民政府网”（www.gaoqing.gov.cn）下载。如对本报告有任何疑问，请与高青县木李镇政府联系（地址：高青县木李镇政府；邮编：256307；电话：0533-6715610；传真：0533-6715001；电子邮箱：gqmldzb@sohu.com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一、概述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推行政府信息公开，是深入推行政务公开，转变政府职能，建设阳光政府、法制政府，保障公民知情权、监督权和参与权的重要举措，对贯彻落实科学发展观、建设社会主义和谐社会具有重要意义。2009年，我镇认真贯彻落实《条例》及市县有关文件精神，夯实政府信息公开工作基础，拓展公开渠道，创新公开方式，加大工作力度，按照“以公开为原则，不公开为例外”的要求，将除涉及国家秘密、商业机密和个人隐私以外的，与经济建设、社会管理和公共服务相关的政府信息，通过政府网站、政府信息查阅场所、信息告知栏等渠道和方式，主动向社会进行了公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二、政府信息公开的组织领导和制度建设情况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（一）组织领导情况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镇领导高度重视政府信息公开工作，建立了“主要领导亲自抓、分管领导具体抓、各科室各司其职，办公室协调办理”的领导体制和工作机制。调整充实了政府信息公开领导小组，由主要领导担任领导小组组长，班子其他成员为副组长，相关科室负责人为成员，并由一名分管领导兼任领导小组办公室主任。明确局办公室为处理信息公开事务的牵头责任部门，各科室负责人对本科室的信息公开工作负责，做到有领导分管、有工作人员负责，建立健全了工作机制，为做好政府信息公开工作提供了组织保障，确保了我镇信息公开工作的顺利开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我镇严格按照我县制定的政府信息公开工作相关规章制度开展工作。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三、主动公开政府信息以及公开平台建设情况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（一）主动公开政府信息的情况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2009年，我镇主动公开政府信息8条。其中，机构职能类信息1条；政策法规类信息0条；规划计划类信息0条；业务工作类信息7条；统计数据类信息0条；其它类信息0条。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我镇主动公开的信息有信息公开指南、机构概况、内设机构、机构领导、政策法规、规划计划、业务工作、统计数据等9类。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（二）政府信息公开平台建设情况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1、政府网站。市民通过县政府门户网站的“政府信息公开”栏目可查看我镇主动公开的政府信息。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2、其他平台。我镇通过《高青工作》、“政风行风热线”、“高青新闻”等平台，及时公开需要社会公众广泛知晓的信息。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四、政府信息公开申请的办理情况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2009年度，未有公民、法人或其他组织提出政府信息公开申请。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五、政府信息公开的收费及减免情况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2009年度，无政府信息公开收费及减免情况。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六、因政府信息公开申请行政复议、提起行政诉讼的情况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2009年度，我镇没有发生因政府信息公开申请行政复议、提起行政诉讼的情况。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七、政府信息公开保密审查及监督检查情况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（一）保密审查情况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镇严格按照《高青县政府信息公开保密审查办法（试行）》、《高青县行政机关公文类信息公开审核办法（试行）》开展政府信息保密审查工作。规定所有公开的信息都要进行严格的逐级审批，先由各科室主要负责人审核，再报局办公室审核，然后报分管领导审核，最后报主要领导审签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t>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为使政府信息公开工作落到实处，我镇通过投诉电话、电子邮箱等方式，广泛听取社会各界的意见和要求，充分发挥社会监督的作用，并积极接受县政府的检查督导。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八、政府信息公开工作存在的主要问题及改进情况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镇的信息公开工作与该项工作的高标准、严要求相比，还存在一定差距，主要是政府信息公开管理制度有待进一步加强和健全。为此，在今后工作中，一是认真贯彻执行《政府信息公开条例》，进一步加强和完善政府信息公开工作，二是进一步健全政府信息公开管理制度，三是继续完善和充实政府信息公开内容，做到及时增删，确保信息公开内容的合法、全面、及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   木李镇人民政府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2010年3月18日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10DA3"/>
    <w:rsid w:val="482C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2021-05-28T07:53:00Z</dcterms:created>
  <dc:creator>Administrator</dc:creator>
  <cp:lastModifiedBy>花猫成长历险记</cp:lastModifiedBy>
  <dcterms:modified xsi:type="dcterms:W3CDTF">2021-06-01T02:23:02Z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81ACD6F8522048CEAA0575181128597A</vt:lpwstr>
  </property>
</Properties>
</file>