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高青县</w:t>
      </w:r>
      <w:r>
        <w:rPr>
          <w:rFonts w:hint="eastAsia" w:ascii="宋体" w:hAnsi="宋体"/>
          <w:b/>
          <w:color w:val="auto"/>
          <w:sz w:val="44"/>
          <w:szCs w:val="44"/>
          <w:lang w:eastAsia="zh-CN"/>
        </w:rPr>
        <w:t>民政局</w:t>
      </w:r>
      <w:r>
        <w:rPr>
          <w:rFonts w:ascii="宋体" w:hAnsi="宋体"/>
          <w:b/>
          <w:color w:val="auto"/>
          <w:sz w:val="44"/>
          <w:szCs w:val="44"/>
        </w:rPr>
        <w:t>2017</w:t>
      </w:r>
      <w:r>
        <w:rPr>
          <w:rFonts w:hint="eastAsia" w:ascii="宋体" w:hAnsi="宋体"/>
          <w:b/>
          <w:color w:val="auto"/>
          <w:sz w:val="44"/>
          <w:szCs w:val="44"/>
        </w:rPr>
        <w:t>年政府信息公开工作</w:t>
      </w:r>
    </w:p>
    <w:p>
      <w:pPr>
        <w:spacing w:line="540" w:lineRule="exact"/>
        <w:jc w:val="center"/>
        <w:rPr>
          <w:rFonts w:asci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年度报告</w:t>
      </w:r>
    </w:p>
    <w:p>
      <w:pPr>
        <w:spacing w:line="540" w:lineRule="exact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本报告按照《中华人民共和国政府信息公开条例》（以下简称《条例》）和《山东省政府信息公开办法》（以下简称《办法》）规定，综合高青县民政局信息公开工作情况编制。</w:t>
      </w:r>
    </w:p>
    <w:p>
      <w:pPr>
        <w:spacing w:line="540" w:lineRule="exact"/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报告全文由概述、主动公开政府信息情况、依申请公开政府信息情况、政府信息公开复议诉讼和举报情况、存在的不足及改进措施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szCs w:val="32"/>
        </w:rPr>
        <w:t>个部分组成，并附有相关统计表格。</w:t>
      </w:r>
    </w:p>
    <w:p>
      <w:pPr>
        <w:spacing w:line="540" w:lineRule="exact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报告中所列数据统计期限自2017年1月1日始，至2017年12月31日止。报告电子版可在高青县人民政府门户网站（www.gaoqing.gov.cn）查阅和下载。如对报告内容有疑问，请与高青县政府信息中心联系（</w:t>
      </w:r>
      <w:r>
        <w:rPr>
          <w:rFonts w:hint="eastAsia" w:ascii="仿宋_GB2312" w:eastAsia="仿宋_GB2312"/>
          <w:color w:val="auto"/>
          <w:sz w:val="32"/>
          <w:szCs w:val="32"/>
        </w:rPr>
        <w:t>地址：高青县高苑东路9号；邮编：256300；电话：0533-6961753；传真：0533-6961753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）。</w:t>
      </w:r>
    </w:p>
    <w:p>
      <w:pPr>
        <w:spacing w:line="540" w:lineRule="exact"/>
        <w:ind w:firstLine="643" w:firstLineChars="200"/>
        <w:rPr>
          <w:rFonts w:ascii="仿宋_GB2312" w:hAnsi="Times New Roman" w:eastAsia="仿宋_GB2312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加强组织领导，优化队伍建设。政务公开工作列入单位领导分工。进一步明确民政局办公室作为政务公开工作主管科室，具体负责组织协调、指导推进、监督检查全局政务公开工作，切实做到机构到位、责任到位、人员到位、经费到位，政务公开工作进一步加强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完善制度机制，强力部署推进。国办发〔2017〕24号文件、鲁政办发〔2017〕39号文件和淄政办发〔2017〕17号文件下发后，我单位高度重视，认真梳理2017年政务公开工作要点，进一步明确重点领域、公开事项、公开方式等具体要求，就做好2017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（三）加强解读回应，建立政策解读机制,明确解读范围,强化解读责任,规范解读程序。建立舆情收集、研判、报告和回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应机制。进一步加强政府与群众的互动交流，解决群众问题，回应社会关切，征求意见建议，消除不实传言，正面引导舆论。</w:t>
      </w:r>
    </w:p>
    <w:p>
      <w:pPr>
        <w:spacing w:line="540" w:lineRule="exact"/>
        <w:ind w:firstLine="648"/>
        <w:rPr>
          <w:rFonts w:hint="eastAsia"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2017年，我局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通过政府网站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主动公开政府信息334条。</w:t>
      </w:r>
    </w:p>
    <w:p>
      <w:pPr>
        <w:numPr>
          <w:ilvl w:val="0"/>
          <w:numId w:val="1"/>
        </w:num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民政信息公开情况：2017年民政局公开了《关于提高全县城市居民最低生活保障和农村五保供养标准的通知》、《高青县公益性公墓管理办法》、《高青县民政局关于移风易俗工作的考评办法》、《高青县农村低保边缘、农村低保摸底认定工作实施方案》和《“真情血透温暖高青”2017尿毒症血透慈善救助项目方案》等文件。</w:t>
      </w:r>
    </w:p>
    <w:p>
      <w:pPr>
        <w:numPr>
          <w:numId w:val="0"/>
        </w:numPr>
        <w:spacing w:line="540" w:lineRule="exact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7620</wp:posOffset>
            </wp:positionV>
            <wp:extent cx="4538345" cy="3025775"/>
            <wp:effectExtent l="0" t="0" r="14605" b="3175"/>
            <wp:wrapNone/>
            <wp:docPr id="1" name="图片 1" descr="IMG_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6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834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自2017年1月1日起，农村低保标准由每人每年3560元提高到4200元。2017年底，全县共有城乡低保对象4820人，全年累计发放城乡低保资金1179万元，医疗救助金468.6万元，临时救助资金33.2万元。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（二）人大代表建议、政协委员提案办理结果公开情况：积极履行公开职责，推动建议、提案办理结果公开。本着“应公开尽公开”的原则，通过多种渠道主动公开建议提案办理复文、承办建议提案总体情况。办理复文公开后，及时了解舆情反映，认真做好舆论引导工作，并积极采纳合理建议，不断推动改进工作。2017年，主动公开政协委员提案办理结果、办理情况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件。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40" w:lineRule="exact"/>
        <w:ind w:firstLine="648"/>
        <w:rPr>
          <w:rFonts w:ascii="楷体_GB2312" w:hAnsi="Times New Roman" w:eastAsia="楷体_GB2312"/>
          <w:color w:val="auto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sz w:val="32"/>
          <w:szCs w:val="32"/>
        </w:rPr>
        <w:t>（一）依申请公开处理情况</w:t>
      </w:r>
    </w:p>
    <w:p>
      <w:pPr>
        <w:spacing w:line="540" w:lineRule="exact"/>
        <w:ind w:firstLine="648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2017年，未有公民、法人或其他组织提出政府信息公开申请。</w:t>
      </w:r>
    </w:p>
    <w:p>
      <w:pPr>
        <w:spacing w:line="540" w:lineRule="exact"/>
        <w:ind w:firstLine="648"/>
        <w:rPr>
          <w:rFonts w:ascii="楷体_GB2312" w:hAnsi="Times New Roman" w:eastAsia="楷体_GB2312"/>
          <w:color w:val="auto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sz w:val="32"/>
          <w:szCs w:val="32"/>
        </w:rPr>
        <w:t>（二）收费及减免情况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本年度，全县各级各部门在政府信息公开申请办理过程中，未收取任何费用。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四、政府信息公开复议诉讼和举报情况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2017年，我单位没有发生因政府信息公开申请行政复议、提起行政诉讼的情况。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五、存在的不足及改进措施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我单位信息公开工作虽然取得了一定的成效，但与建设法治政府的新要求、人民群众的新期待，还存在一些差距。主要表现为：部分信息公开的重视程度不够，部分信息公开不够及时主动；政策解读形式不够多样化、解读不够详细。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2018年，我局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平台建设，用好管好政务新媒体，健全内容发布审核机制，强化互动和服务功能，保证发布信息内容合法、完整、准确、及时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附：2017年度政府信息公开工作情况统计表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高青县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民政局</w:t>
      </w: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2018年2月27日</w:t>
      </w: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</w:t>
      </w:r>
    </w:p>
    <w:p>
      <w:pPr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民政局</w:t>
      </w: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</w:p>
    <w:tbl>
      <w:tblPr>
        <w:tblStyle w:val="8"/>
        <w:tblW w:w="9458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2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10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40" w:firstLineChars="1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334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334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400" w:firstLineChars="200"/>
              <w:rPr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 w:cs="Times New Roman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0</w:t>
            </w:r>
          </w:p>
        </w:tc>
      </w:tr>
    </w:tbl>
    <w:p>
      <w:pPr>
        <w:rPr>
          <w:rFonts w:ascii="黑体" w:hAnsi="宋体" w:eastAsia="黑体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Cs w:val="32"/>
        </w:rPr>
      </w:pPr>
    </w:p>
    <w:p>
      <w:pPr>
        <w:widowControl/>
        <w:jc w:val="left"/>
      </w:pPr>
      <w:r>
        <w:t xml:space="preserve"> </w:t>
      </w: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ascii="仿宋_GB2312" w:hAnsi="Times New Roman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32A42"/>
    <w:multiLevelType w:val="singleLevel"/>
    <w:tmpl w:val="66A32A4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00EA"/>
    <w:rsid w:val="00002DCF"/>
    <w:rsid w:val="0001761C"/>
    <w:rsid w:val="00030987"/>
    <w:rsid w:val="00034201"/>
    <w:rsid w:val="000364D1"/>
    <w:rsid w:val="000378C6"/>
    <w:rsid w:val="00041EE7"/>
    <w:rsid w:val="00045B3C"/>
    <w:rsid w:val="000511D6"/>
    <w:rsid w:val="000537BF"/>
    <w:rsid w:val="00057599"/>
    <w:rsid w:val="00060DC3"/>
    <w:rsid w:val="00066860"/>
    <w:rsid w:val="00085C19"/>
    <w:rsid w:val="00086543"/>
    <w:rsid w:val="00092D07"/>
    <w:rsid w:val="0009560C"/>
    <w:rsid w:val="000B692D"/>
    <w:rsid w:val="000C1080"/>
    <w:rsid w:val="000C74F7"/>
    <w:rsid w:val="000E594E"/>
    <w:rsid w:val="000E6E84"/>
    <w:rsid w:val="00116297"/>
    <w:rsid w:val="00116A31"/>
    <w:rsid w:val="00123040"/>
    <w:rsid w:val="001244DA"/>
    <w:rsid w:val="00132600"/>
    <w:rsid w:val="00143BBA"/>
    <w:rsid w:val="00145D4A"/>
    <w:rsid w:val="00152C78"/>
    <w:rsid w:val="00170F9D"/>
    <w:rsid w:val="001752E7"/>
    <w:rsid w:val="001761FC"/>
    <w:rsid w:val="0019453E"/>
    <w:rsid w:val="00194854"/>
    <w:rsid w:val="001953C6"/>
    <w:rsid w:val="001B0104"/>
    <w:rsid w:val="001C2E5E"/>
    <w:rsid w:val="001C381E"/>
    <w:rsid w:val="001C57C2"/>
    <w:rsid w:val="001D133A"/>
    <w:rsid w:val="001D5CB7"/>
    <w:rsid w:val="001E70CB"/>
    <w:rsid w:val="001E76B5"/>
    <w:rsid w:val="001F0E29"/>
    <w:rsid w:val="0020710E"/>
    <w:rsid w:val="00246AC2"/>
    <w:rsid w:val="00261196"/>
    <w:rsid w:val="00277BF4"/>
    <w:rsid w:val="00285C01"/>
    <w:rsid w:val="00285F45"/>
    <w:rsid w:val="002A3348"/>
    <w:rsid w:val="002A5410"/>
    <w:rsid w:val="002A684D"/>
    <w:rsid w:val="002B47A6"/>
    <w:rsid w:val="002C396D"/>
    <w:rsid w:val="002E66D3"/>
    <w:rsid w:val="002F6167"/>
    <w:rsid w:val="00310D8C"/>
    <w:rsid w:val="00320B3A"/>
    <w:rsid w:val="00326C73"/>
    <w:rsid w:val="003300CC"/>
    <w:rsid w:val="00340EAB"/>
    <w:rsid w:val="00345FC5"/>
    <w:rsid w:val="00351598"/>
    <w:rsid w:val="003920FB"/>
    <w:rsid w:val="003A2AFB"/>
    <w:rsid w:val="003A5889"/>
    <w:rsid w:val="003A7F4A"/>
    <w:rsid w:val="003B758A"/>
    <w:rsid w:val="003C0711"/>
    <w:rsid w:val="003C64BC"/>
    <w:rsid w:val="003E006D"/>
    <w:rsid w:val="003E0193"/>
    <w:rsid w:val="003E5326"/>
    <w:rsid w:val="003F0C17"/>
    <w:rsid w:val="003F125C"/>
    <w:rsid w:val="003F2F4C"/>
    <w:rsid w:val="003F4540"/>
    <w:rsid w:val="003F733F"/>
    <w:rsid w:val="0040462C"/>
    <w:rsid w:val="00411E34"/>
    <w:rsid w:val="00451CA4"/>
    <w:rsid w:val="00464031"/>
    <w:rsid w:val="00467873"/>
    <w:rsid w:val="00484FDB"/>
    <w:rsid w:val="004861D4"/>
    <w:rsid w:val="004877A1"/>
    <w:rsid w:val="00491265"/>
    <w:rsid w:val="00497273"/>
    <w:rsid w:val="004A05B0"/>
    <w:rsid w:val="004A1A7E"/>
    <w:rsid w:val="004A36B9"/>
    <w:rsid w:val="004B180B"/>
    <w:rsid w:val="004B5804"/>
    <w:rsid w:val="004C4687"/>
    <w:rsid w:val="004D0758"/>
    <w:rsid w:val="004D0DF7"/>
    <w:rsid w:val="004D2803"/>
    <w:rsid w:val="004D62ED"/>
    <w:rsid w:val="004F435C"/>
    <w:rsid w:val="004F6D08"/>
    <w:rsid w:val="005053AD"/>
    <w:rsid w:val="0051385C"/>
    <w:rsid w:val="00523E65"/>
    <w:rsid w:val="00525398"/>
    <w:rsid w:val="00527D55"/>
    <w:rsid w:val="0053263F"/>
    <w:rsid w:val="0054196B"/>
    <w:rsid w:val="00545BA3"/>
    <w:rsid w:val="005A2E0C"/>
    <w:rsid w:val="005C0C10"/>
    <w:rsid w:val="005D2406"/>
    <w:rsid w:val="005F1DAF"/>
    <w:rsid w:val="00617C00"/>
    <w:rsid w:val="006219ED"/>
    <w:rsid w:val="006261E6"/>
    <w:rsid w:val="00633CB2"/>
    <w:rsid w:val="00644565"/>
    <w:rsid w:val="00654E06"/>
    <w:rsid w:val="00666572"/>
    <w:rsid w:val="00671E48"/>
    <w:rsid w:val="006902D9"/>
    <w:rsid w:val="00694918"/>
    <w:rsid w:val="006B13D9"/>
    <w:rsid w:val="006C7D31"/>
    <w:rsid w:val="006D095C"/>
    <w:rsid w:val="006D667E"/>
    <w:rsid w:val="00706493"/>
    <w:rsid w:val="00716325"/>
    <w:rsid w:val="0074216E"/>
    <w:rsid w:val="007421A6"/>
    <w:rsid w:val="007504FC"/>
    <w:rsid w:val="00763A91"/>
    <w:rsid w:val="00764FD6"/>
    <w:rsid w:val="007654AB"/>
    <w:rsid w:val="00775FB9"/>
    <w:rsid w:val="00777DB1"/>
    <w:rsid w:val="00797218"/>
    <w:rsid w:val="007A3D0F"/>
    <w:rsid w:val="007A420A"/>
    <w:rsid w:val="007B49E4"/>
    <w:rsid w:val="007C670E"/>
    <w:rsid w:val="007D54D1"/>
    <w:rsid w:val="007D6345"/>
    <w:rsid w:val="007E188B"/>
    <w:rsid w:val="007F1012"/>
    <w:rsid w:val="007F4226"/>
    <w:rsid w:val="007F58B5"/>
    <w:rsid w:val="007F7F19"/>
    <w:rsid w:val="00804D1F"/>
    <w:rsid w:val="008213BF"/>
    <w:rsid w:val="00821EBB"/>
    <w:rsid w:val="00827FFA"/>
    <w:rsid w:val="0083361D"/>
    <w:rsid w:val="0084294E"/>
    <w:rsid w:val="00845967"/>
    <w:rsid w:val="0085079E"/>
    <w:rsid w:val="00863627"/>
    <w:rsid w:val="0088460D"/>
    <w:rsid w:val="008908A8"/>
    <w:rsid w:val="008934F6"/>
    <w:rsid w:val="008A1523"/>
    <w:rsid w:val="008A1FF2"/>
    <w:rsid w:val="008C2DB1"/>
    <w:rsid w:val="008C4A06"/>
    <w:rsid w:val="008E5726"/>
    <w:rsid w:val="008E78DC"/>
    <w:rsid w:val="008F2FBD"/>
    <w:rsid w:val="008F7395"/>
    <w:rsid w:val="00906475"/>
    <w:rsid w:val="009120BF"/>
    <w:rsid w:val="0092232A"/>
    <w:rsid w:val="00937B03"/>
    <w:rsid w:val="009532C4"/>
    <w:rsid w:val="00956891"/>
    <w:rsid w:val="009831D3"/>
    <w:rsid w:val="009840BD"/>
    <w:rsid w:val="0099567F"/>
    <w:rsid w:val="009A35C3"/>
    <w:rsid w:val="009A5EBA"/>
    <w:rsid w:val="009B5062"/>
    <w:rsid w:val="009C0440"/>
    <w:rsid w:val="009E4AB6"/>
    <w:rsid w:val="009F2682"/>
    <w:rsid w:val="009F2E90"/>
    <w:rsid w:val="00A01FE2"/>
    <w:rsid w:val="00A17AAE"/>
    <w:rsid w:val="00A42055"/>
    <w:rsid w:val="00A4303E"/>
    <w:rsid w:val="00A635B9"/>
    <w:rsid w:val="00A65AE4"/>
    <w:rsid w:val="00A67831"/>
    <w:rsid w:val="00A853F1"/>
    <w:rsid w:val="00A85A88"/>
    <w:rsid w:val="00A91AF8"/>
    <w:rsid w:val="00A91D59"/>
    <w:rsid w:val="00A921E0"/>
    <w:rsid w:val="00A93522"/>
    <w:rsid w:val="00A96714"/>
    <w:rsid w:val="00AA19B2"/>
    <w:rsid w:val="00AA68D1"/>
    <w:rsid w:val="00AC783F"/>
    <w:rsid w:val="00AD182F"/>
    <w:rsid w:val="00AD379A"/>
    <w:rsid w:val="00AD54A9"/>
    <w:rsid w:val="00AD6543"/>
    <w:rsid w:val="00AD6BCD"/>
    <w:rsid w:val="00AD76D8"/>
    <w:rsid w:val="00AE010F"/>
    <w:rsid w:val="00AE0545"/>
    <w:rsid w:val="00AF0FF1"/>
    <w:rsid w:val="00AF3A05"/>
    <w:rsid w:val="00B02501"/>
    <w:rsid w:val="00B025FB"/>
    <w:rsid w:val="00B0742B"/>
    <w:rsid w:val="00B34F9D"/>
    <w:rsid w:val="00B43042"/>
    <w:rsid w:val="00B46E2B"/>
    <w:rsid w:val="00B5405C"/>
    <w:rsid w:val="00B571E7"/>
    <w:rsid w:val="00B60A0C"/>
    <w:rsid w:val="00B6616E"/>
    <w:rsid w:val="00B86D0C"/>
    <w:rsid w:val="00B90FB0"/>
    <w:rsid w:val="00B911BF"/>
    <w:rsid w:val="00B92EE8"/>
    <w:rsid w:val="00B94CE1"/>
    <w:rsid w:val="00B95991"/>
    <w:rsid w:val="00B96DB8"/>
    <w:rsid w:val="00BA4E15"/>
    <w:rsid w:val="00BC5174"/>
    <w:rsid w:val="00BC57CB"/>
    <w:rsid w:val="00BE37C6"/>
    <w:rsid w:val="00BF48E2"/>
    <w:rsid w:val="00C10648"/>
    <w:rsid w:val="00C178DA"/>
    <w:rsid w:val="00C37EDA"/>
    <w:rsid w:val="00C53D16"/>
    <w:rsid w:val="00C75D0E"/>
    <w:rsid w:val="00CB311F"/>
    <w:rsid w:val="00CC0157"/>
    <w:rsid w:val="00CD77B9"/>
    <w:rsid w:val="00CF1312"/>
    <w:rsid w:val="00CF4319"/>
    <w:rsid w:val="00CF4B6A"/>
    <w:rsid w:val="00CF5FCF"/>
    <w:rsid w:val="00CF6FA1"/>
    <w:rsid w:val="00CF78F4"/>
    <w:rsid w:val="00CF7B25"/>
    <w:rsid w:val="00D05772"/>
    <w:rsid w:val="00D05B04"/>
    <w:rsid w:val="00D064C5"/>
    <w:rsid w:val="00D23EE1"/>
    <w:rsid w:val="00D24114"/>
    <w:rsid w:val="00D40B64"/>
    <w:rsid w:val="00D40F19"/>
    <w:rsid w:val="00D41385"/>
    <w:rsid w:val="00D43F24"/>
    <w:rsid w:val="00D52DF1"/>
    <w:rsid w:val="00D54303"/>
    <w:rsid w:val="00D64989"/>
    <w:rsid w:val="00D76BA6"/>
    <w:rsid w:val="00D81113"/>
    <w:rsid w:val="00D9678A"/>
    <w:rsid w:val="00DA1C80"/>
    <w:rsid w:val="00DA59CE"/>
    <w:rsid w:val="00DB03B2"/>
    <w:rsid w:val="00DB4B65"/>
    <w:rsid w:val="00DB5360"/>
    <w:rsid w:val="00DC0058"/>
    <w:rsid w:val="00DC0BC1"/>
    <w:rsid w:val="00DC453E"/>
    <w:rsid w:val="00DD0161"/>
    <w:rsid w:val="00DD663A"/>
    <w:rsid w:val="00DE2878"/>
    <w:rsid w:val="00DE7F0F"/>
    <w:rsid w:val="00DF156D"/>
    <w:rsid w:val="00DF6987"/>
    <w:rsid w:val="00E045B9"/>
    <w:rsid w:val="00E07267"/>
    <w:rsid w:val="00E10F65"/>
    <w:rsid w:val="00E114AF"/>
    <w:rsid w:val="00E17298"/>
    <w:rsid w:val="00E227B7"/>
    <w:rsid w:val="00E274F4"/>
    <w:rsid w:val="00E303B2"/>
    <w:rsid w:val="00E51514"/>
    <w:rsid w:val="00E57D4A"/>
    <w:rsid w:val="00E83C31"/>
    <w:rsid w:val="00EA1DF7"/>
    <w:rsid w:val="00ED294A"/>
    <w:rsid w:val="00ED5ED4"/>
    <w:rsid w:val="00EE7283"/>
    <w:rsid w:val="00F035B6"/>
    <w:rsid w:val="00F27F46"/>
    <w:rsid w:val="00F3037E"/>
    <w:rsid w:val="00F3146D"/>
    <w:rsid w:val="00F31908"/>
    <w:rsid w:val="00F42521"/>
    <w:rsid w:val="00F61DFB"/>
    <w:rsid w:val="00F63275"/>
    <w:rsid w:val="00F65CD9"/>
    <w:rsid w:val="00F65E3D"/>
    <w:rsid w:val="00F73683"/>
    <w:rsid w:val="00F73F65"/>
    <w:rsid w:val="00F811EC"/>
    <w:rsid w:val="00F90738"/>
    <w:rsid w:val="00F96A41"/>
    <w:rsid w:val="00FA2083"/>
    <w:rsid w:val="00FA45F6"/>
    <w:rsid w:val="00FB67B4"/>
    <w:rsid w:val="00FC4D87"/>
    <w:rsid w:val="00FC5817"/>
    <w:rsid w:val="00FC65B9"/>
    <w:rsid w:val="00FC748E"/>
    <w:rsid w:val="00FD4F5E"/>
    <w:rsid w:val="00FD6EC3"/>
    <w:rsid w:val="00FE2F7E"/>
    <w:rsid w:val="00FE5B87"/>
    <w:rsid w:val="00FE71EA"/>
    <w:rsid w:val="00FF3BAA"/>
    <w:rsid w:val="00FF5B66"/>
    <w:rsid w:val="1E261739"/>
    <w:rsid w:val="2A1A7141"/>
    <w:rsid w:val="35576130"/>
    <w:rsid w:val="38F25E04"/>
    <w:rsid w:val="3B9B0963"/>
    <w:rsid w:val="3D433C51"/>
    <w:rsid w:val="4B30569B"/>
    <w:rsid w:val="53CE71C3"/>
    <w:rsid w:val="59FD0B98"/>
    <w:rsid w:val="61700E2A"/>
    <w:rsid w:val="67B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99"/>
    <w:rPr>
      <w:rFonts w:ascii="宋体" w:hAnsi="Courier New" w:cs="楷体_GB2312"/>
      <w:szCs w:val="21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0">
    <w:name w:val="Strong"/>
    <w:qFormat/>
    <w:uiPriority w:val="0"/>
    <w:rPr>
      <w:rFonts w:cs="Times New Roman"/>
      <w:b/>
    </w:rPr>
  </w:style>
  <w:style w:type="character" w:customStyle="1" w:styleId="11">
    <w:name w:val="页眉 Char"/>
    <w:link w:val="6"/>
    <w:qFormat/>
    <w:locked/>
    <w:uiPriority w:val="99"/>
    <w:rPr>
      <w:sz w:val="18"/>
    </w:rPr>
  </w:style>
  <w:style w:type="character" w:customStyle="1" w:styleId="12">
    <w:name w:val="页脚 Char"/>
    <w:link w:val="5"/>
    <w:qFormat/>
    <w:locked/>
    <w:uiPriority w:val="99"/>
    <w:rPr>
      <w:sz w:val="18"/>
    </w:rPr>
  </w:style>
  <w:style w:type="character" w:customStyle="1" w:styleId="13">
    <w:name w:val="批注框文本 Char"/>
    <w:link w:val="4"/>
    <w:semiHidden/>
    <w:qFormat/>
    <w:locked/>
    <w:uiPriority w:val="99"/>
    <w:rPr>
      <w:sz w:val="18"/>
    </w:rPr>
  </w:style>
  <w:style w:type="character" w:customStyle="1" w:styleId="14">
    <w:name w:val="纯文本 Char"/>
    <w:link w:val="2"/>
    <w:qFormat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paragraph" w:customStyle="1" w:styleId="15">
    <w:name w:val="List Paragraph1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日期 Char"/>
    <w:link w:val="3"/>
    <w:semiHidden/>
    <w:qFormat/>
    <w:uiPriority w:val="99"/>
    <w:rPr>
      <w:kern w:val="2"/>
      <w:sz w:val="21"/>
      <w:szCs w:val="22"/>
    </w:rPr>
  </w:style>
  <w:style w:type="paragraph" w:customStyle="1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7</Pages>
  <Words>2793</Words>
  <Characters>2955</Characters>
  <Lines>22</Lines>
  <Paragraphs>6</Paragraphs>
  <TotalTime>16</TotalTime>
  <ScaleCrop>false</ScaleCrop>
  <LinksUpToDate>false</LinksUpToDate>
  <CharactersWithSpaces>3298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对面屋顶</cp:lastModifiedBy>
  <cp:lastPrinted>2017-03-24T01:56:00Z</cp:lastPrinted>
  <dcterms:modified xsi:type="dcterms:W3CDTF">2020-06-29T07:12:08Z</dcterms:modified>
  <cp:revision>263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