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高青县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民政局</w:t>
      </w:r>
    </w:p>
    <w:p>
      <w:pPr>
        <w:keepNext w:val="0"/>
        <w:keepLines w:val="0"/>
        <w:pageBreakBefore w:val="0"/>
        <w:wordWrap/>
        <w:topLinePunct w:val="0"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年城乡低保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特困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普查复核工作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实施</w:t>
      </w:r>
    </w:p>
    <w:p>
      <w:pPr>
        <w:keepNext w:val="0"/>
        <w:keepLines w:val="0"/>
        <w:pageBreakBefore w:val="0"/>
        <w:wordWrap/>
        <w:topLinePunct w:val="0"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方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案</w:t>
      </w:r>
    </w:p>
    <w:p>
      <w:pPr>
        <w:keepNext w:val="0"/>
        <w:keepLines w:val="0"/>
        <w:pageBreakBefore w:val="0"/>
        <w:wordWrap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为认真做好城乡低保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特困供养对象</w:t>
      </w:r>
      <w:r>
        <w:rPr>
          <w:rFonts w:hint="eastAsia" w:ascii="仿宋_GB2312" w:eastAsia="仿宋_GB2312"/>
          <w:sz w:val="32"/>
          <w:szCs w:val="32"/>
        </w:rPr>
        <w:t>动态管理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助力推动</w:t>
      </w:r>
      <w:r>
        <w:rPr>
          <w:rFonts w:hint="eastAsia" w:ascii="仿宋_GB2312" w:hAnsi="仿宋" w:eastAsia="仿宋_GB2312"/>
          <w:sz w:val="32"/>
          <w:szCs w:val="32"/>
        </w:rPr>
        <w:t>建设高品质民生促进共同富裕行动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，加强救助政策与乡村振兴战略的有效衔接，充分发挥社会救助在乡村振兴中的重要作用，经研究，决定在全县集中开展城乡低保、特困普查复核工作，现制定实施方案如下：</w:t>
      </w:r>
    </w:p>
    <w:p>
      <w:pPr>
        <w:keepNext w:val="0"/>
        <w:keepLines w:val="0"/>
        <w:pageBreakBefore w:val="0"/>
        <w:wordWrap/>
        <w:topLinePunct w:val="0"/>
        <w:bidi w:val="0"/>
        <w:spacing w:line="576" w:lineRule="exact"/>
        <w:ind w:left="645"/>
        <w:textAlignment w:val="auto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 w:ascii="黑体" w:eastAsia="黑体"/>
          <w:sz w:val="32"/>
          <w:szCs w:val="32"/>
          <w:lang w:val="en-US" w:eastAsia="zh-CN"/>
        </w:rPr>
        <w:t>工作目标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left="0"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根据市委、市政府“三提三争”和高青县委、县政府“效率提升年”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要求及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《山东省最</w:t>
      </w:r>
      <w:r>
        <w:rPr>
          <w:rFonts w:hint="eastAsia" w:ascii="仿宋_GB2312" w:eastAsia="仿宋_GB2312"/>
          <w:sz w:val="32"/>
          <w:szCs w:val="32"/>
          <w:lang w:eastAsia="zh-CN"/>
        </w:rPr>
        <w:t>低生活保障管理办法》《淄博市最低生活保障管理办法》规定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，为做好社会救助领域群众身边腐败和作风问题综合治理工作，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按照</w:t>
      </w:r>
      <w:r>
        <w:rPr>
          <w:rFonts w:hint="eastAsia" w:ascii="仿宋_GB2312" w:eastAsia="仿宋_GB2312"/>
          <w:sz w:val="32"/>
          <w:szCs w:val="32"/>
          <w:lang w:eastAsia="zh-CN"/>
        </w:rPr>
        <w:t>放管结合、</w:t>
      </w:r>
      <w:r>
        <w:rPr>
          <w:rFonts w:hint="eastAsia" w:ascii="仿宋_GB2312" w:eastAsia="仿宋_GB2312"/>
          <w:sz w:val="32"/>
          <w:szCs w:val="32"/>
        </w:rPr>
        <w:t>属地管理、动态调整等原则，</w:t>
      </w:r>
      <w:r>
        <w:rPr>
          <w:rFonts w:hint="eastAsia" w:ascii="仿宋_GB2312" w:eastAsia="仿宋_GB2312"/>
          <w:sz w:val="32"/>
          <w:szCs w:val="32"/>
          <w:lang w:eastAsia="zh-CN"/>
        </w:rPr>
        <w:t>在全县范围内</w:t>
      </w:r>
      <w:r>
        <w:rPr>
          <w:rFonts w:hint="eastAsia" w:ascii="仿宋_GB2312" w:eastAsia="仿宋_GB2312"/>
          <w:sz w:val="32"/>
          <w:szCs w:val="32"/>
        </w:rPr>
        <w:t>组织开展城乡低保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特困</w:t>
      </w:r>
      <w:r>
        <w:rPr>
          <w:rFonts w:hint="eastAsia" w:ascii="仿宋_GB2312" w:eastAsia="仿宋_GB2312"/>
          <w:sz w:val="32"/>
          <w:szCs w:val="32"/>
        </w:rPr>
        <w:t>普查复核工作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不断</w:t>
      </w:r>
      <w:r>
        <w:rPr>
          <w:rFonts w:hint="eastAsia" w:ascii="仿宋_GB2312" w:eastAsia="仿宋_GB2312"/>
          <w:sz w:val="32"/>
          <w:szCs w:val="32"/>
        </w:rPr>
        <w:t>加强城乡低保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特困</w:t>
      </w:r>
      <w:r>
        <w:rPr>
          <w:rFonts w:hint="eastAsia" w:ascii="仿宋_GB2312" w:eastAsia="仿宋_GB2312"/>
          <w:sz w:val="32"/>
          <w:szCs w:val="32"/>
        </w:rPr>
        <w:t>规范化管理，促进社会公平，维护社会和谐稳定，体现社会救助制度托底线、救急难、可持续的基本要求，有效发挥兜底保障作用。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left="0"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二、范围时间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普查复核范围：</w:t>
      </w:r>
      <w:r>
        <w:rPr>
          <w:rFonts w:hint="eastAsia" w:ascii="仿宋_GB2312" w:eastAsia="仿宋_GB2312"/>
          <w:sz w:val="32"/>
          <w:szCs w:val="32"/>
          <w:lang w:eastAsia="zh-CN"/>
        </w:rPr>
        <w:t>目前在保城乡</w:t>
      </w:r>
      <w:r>
        <w:rPr>
          <w:rFonts w:hint="eastAsia" w:ascii="仿宋_GB2312" w:eastAsia="仿宋_GB2312"/>
          <w:sz w:val="32"/>
          <w:szCs w:val="32"/>
        </w:rPr>
        <w:t>低保对象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、城乡特困供养对象、低保边缘家庭。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left="0"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普查复核时间：20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left="0" w:firstLine="640" w:firstLineChars="200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三、实施步骤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pacing w:line="560" w:lineRule="exact"/>
        <w:ind w:left="0" w:leftChars="0" w:firstLine="645" w:firstLineChars="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动员部署阶段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日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softHyphen/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—7月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left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各镇（街道）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根据实际情况统筹安排普查复核工作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由村（社区）向</w:t>
      </w:r>
      <w:r>
        <w:rPr>
          <w:rFonts w:hint="eastAsia" w:ascii="仿宋_GB2312" w:eastAsia="仿宋_GB2312"/>
          <w:sz w:val="32"/>
          <w:szCs w:val="32"/>
        </w:rPr>
        <w:t>复核</w:t>
      </w:r>
      <w:r>
        <w:rPr>
          <w:rFonts w:hint="eastAsia" w:ascii="仿宋_GB2312" w:eastAsia="仿宋_GB2312"/>
          <w:sz w:val="32"/>
          <w:szCs w:val="32"/>
          <w:lang w:eastAsia="zh-CN"/>
        </w:rPr>
        <w:t>对象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送达《高青县城乡低保（特困）对象普查复核告知书》</w:t>
      </w:r>
      <w:r>
        <w:rPr>
          <w:rFonts w:hint="eastAsia" w:ascii="仿宋_GB2312" w:eastAsia="仿宋_GB2312"/>
          <w:sz w:val="32"/>
          <w:szCs w:val="32"/>
          <w:lang w:eastAsia="zh-CN"/>
        </w:rPr>
        <w:t>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，详细告知</w:t>
      </w:r>
      <w:r>
        <w:rPr>
          <w:rFonts w:hint="eastAsia" w:ascii="仿宋_GB2312" w:eastAsia="仿宋_GB2312"/>
          <w:sz w:val="32"/>
          <w:szCs w:val="32"/>
          <w:lang w:eastAsia="zh-CN"/>
        </w:rPr>
        <w:t>复核对象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需提供的相关证明材料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并由送达人和复核对象分别签字确认，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对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不参与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、不配合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普查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复核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的，视为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放弃社会救助待遇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；村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（社区）根据</w:t>
      </w:r>
      <w:r>
        <w:rPr>
          <w:rFonts w:hint="eastAsia" w:ascii="仿宋_GB2312" w:eastAsia="仿宋_GB2312"/>
          <w:sz w:val="32"/>
          <w:szCs w:val="32"/>
          <w:lang w:eastAsia="zh-CN"/>
        </w:rPr>
        <w:t>复核对象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提供的家庭成员及</w:t>
      </w:r>
      <w:r>
        <w:rPr>
          <w:rFonts w:hint="eastAsia" w:ascii="仿宋_GB2312" w:eastAsia="仿宋_GB2312"/>
          <w:sz w:val="32"/>
          <w:szCs w:val="32"/>
          <w:lang w:eastAsia="zh-CN"/>
        </w:rPr>
        <w:t>法定赡（抚、扶）养人身</w:t>
      </w:r>
      <w:r>
        <w:rPr>
          <w:rFonts w:hint="eastAsia" w:ascii="仿宋_GB2312" w:eastAsia="仿宋_GB2312"/>
          <w:sz w:val="32"/>
          <w:szCs w:val="32"/>
        </w:rPr>
        <w:t>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信息，填报电子版</w:t>
      </w:r>
      <w:r>
        <w:rPr>
          <w:rFonts w:hint="eastAsia" w:ascii="仿宋_GB2312" w:eastAsia="仿宋_GB2312"/>
          <w:sz w:val="32"/>
          <w:szCs w:val="32"/>
          <w:lang w:eastAsia="zh-CN"/>
        </w:rPr>
        <w:t>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年低保（特困）普查复核经济核对人员信息表》（附件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由</w:t>
      </w:r>
      <w:r>
        <w:rPr>
          <w:rFonts w:hint="eastAsia" w:ascii="仿宋_GB2312" w:eastAsia="仿宋_GB2312"/>
          <w:sz w:val="32"/>
          <w:szCs w:val="32"/>
          <w:lang w:eastAsia="zh-CN"/>
        </w:rPr>
        <w:t>镇（街道）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提请家庭经济状况核对。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pacing w:line="560" w:lineRule="exact"/>
        <w:ind w:left="0" w:leftChars="0" w:firstLine="645" w:firstLineChars="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入户核查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阶段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日—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各镇（街道）</w:t>
      </w:r>
      <w:r>
        <w:rPr>
          <w:rFonts w:hint="eastAsia" w:ascii="仿宋_GB2312" w:eastAsia="仿宋_GB2312"/>
          <w:sz w:val="32"/>
          <w:szCs w:val="32"/>
          <w:lang w:eastAsia="zh-CN"/>
        </w:rPr>
        <w:t>根据家庭经济核对结果，认真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分析</w:t>
      </w:r>
      <w:r>
        <w:rPr>
          <w:rFonts w:hint="eastAsia" w:ascii="仿宋_GB2312" w:eastAsia="仿宋_GB2312"/>
          <w:sz w:val="32"/>
          <w:szCs w:val="32"/>
          <w:lang w:eastAsia="zh-CN"/>
        </w:rPr>
        <w:t>研判，</w:t>
      </w:r>
      <w:r>
        <w:rPr>
          <w:rFonts w:hint="eastAsia" w:ascii="仿宋_GB2312" w:eastAsia="仿宋_GB2312"/>
          <w:sz w:val="32"/>
          <w:szCs w:val="32"/>
        </w:rPr>
        <w:t>采取入户调查、邻里访问、</w:t>
      </w:r>
      <w:r>
        <w:rPr>
          <w:rFonts w:hint="eastAsia" w:ascii="仿宋_GB2312" w:eastAsia="仿宋_GB2312"/>
          <w:sz w:val="32"/>
          <w:szCs w:val="32"/>
          <w:lang w:eastAsia="zh-CN"/>
        </w:rPr>
        <w:t>实地</w:t>
      </w:r>
      <w:r>
        <w:rPr>
          <w:rFonts w:hint="eastAsia" w:ascii="仿宋_GB2312" w:eastAsia="仿宋_GB2312"/>
          <w:sz w:val="32"/>
          <w:szCs w:val="32"/>
        </w:rPr>
        <w:t>取证等方式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城乡</w:t>
      </w:r>
      <w:r>
        <w:rPr>
          <w:rFonts w:hint="eastAsia" w:ascii="仿宋_GB2312" w:eastAsia="仿宋_GB2312"/>
          <w:sz w:val="32"/>
          <w:szCs w:val="32"/>
        </w:rPr>
        <w:t>低保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、城乡特困供养对象逐户开展</w:t>
      </w:r>
      <w:r>
        <w:rPr>
          <w:rFonts w:hint="eastAsia" w:ascii="仿宋_GB2312" w:eastAsia="仿宋_GB2312"/>
          <w:sz w:val="32"/>
          <w:szCs w:val="32"/>
          <w:lang w:eastAsia="zh-CN"/>
        </w:rPr>
        <w:t>普查复核，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重点复核特困对象户口本索引页中有其他成员的情况（存在这种情况的需要镇、街道出具这些人员与特困人员关系的情况说明）、低保对象中大四毕业学生是否就业、成人子女是否婚嫁、长期外出务工人员是否在家居住、是否有判刑入狱、是否死亡等情况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填写《城乡低保普查</w:t>
      </w:r>
      <w:r>
        <w:rPr>
          <w:rFonts w:hint="eastAsia" w:ascii="仿宋_GB2312" w:eastAsia="仿宋_GB2312"/>
          <w:sz w:val="32"/>
          <w:szCs w:val="32"/>
          <w:lang w:eastAsia="zh-CN"/>
        </w:rPr>
        <w:t>复核表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》（附件4）、《城乡特困普查</w:t>
      </w:r>
      <w:r>
        <w:rPr>
          <w:rFonts w:hint="eastAsia" w:ascii="仿宋_GB2312" w:eastAsia="仿宋_GB2312"/>
          <w:sz w:val="32"/>
          <w:szCs w:val="32"/>
          <w:lang w:eastAsia="zh-CN"/>
        </w:rPr>
        <w:t>复核表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》（附件5），核查结果由核查人和复核对象分别签字确认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县民政局成立普查复核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专项督导组，按照随机抽查的方式实地督导工作推进情况。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spacing w:line="560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动态调整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阶段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日—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各镇（街道）</w:t>
      </w: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eastAsia="zh-CN"/>
        </w:rPr>
        <w:t>普查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核实</w:t>
      </w:r>
      <w:r>
        <w:rPr>
          <w:rFonts w:hint="eastAsia" w:ascii="仿宋_GB2312" w:eastAsia="仿宋_GB2312"/>
          <w:sz w:val="32"/>
          <w:szCs w:val="32"/>
        </w:rPr>
        <w:t>情况，对照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社会救助政策规定</w:t>
      </w:r>
      <w:r>
        <w:rPr>
          <w:rFonts w:hint="eastAsia" w:ascii="仿宋_GB2312" w:eastAsia="仿宋_GB2312"/>
          <w:sz w:val="32"/>
          <w:szCs w:val="32"/>
        </w:rPr>
        <w:t>逐户提出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复核</w:t>
      </w:r>
      <w:r>
        <w:rPr>
          <w:rFonts w:hint="eastAsia" w:ascii="仿宋_GB2312" w:eastAsia="仿宋_GB2312"/>
          <w:sz w:val="32"/>
          <w:szCs w:val="32"/>
        </w:rPr>
        <w:t>意见，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对经复核家庭人口、收入和财产状况发生变化的低保对象，应及时增发、减发或</w:t>
      </w:r>
      <w:r>
        <w:rPr>
          <w:rFonts w:hint="eastAsia" w:ascii="仿宋_GB2312" w:eastAsia="仿宋_GB2312"/>
          <w:sz w:val="32"/>
          <w:szCs w:val="32"/>
          <w:lang w:eastAsia="zh-CN"/>
        </w:rPr>
        <w:t>落实渐退期后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停发保障金并书面告知当事人，对经复核不符合特困人员供养标准的应及时终止救助供养资格，书面告知当事人并予以公示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各镇（街道）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10日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将动态调整报告上报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民政局</w:t>
      </w:r>
      <w:r>
        <w:rPr>
          <w:rFonts w:hint="eastAsia" w:ascii="仿宋_GB2312" w:eastAsia="仿宋_GB2312"/>
          <w:sz w:val="32"/>
          <w:szCs w:val="32"/>
          <w:lang w:eastAsia="zh-CN"/>
        </w:rPr>
        <w:t>备案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及时调整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山东数字民政系统数据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left="0" w:firstLine="66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四、</w:t>
      </w:r>
      <w:r>
        <w:rPr>
          <w:rFonts w:hint="eastAsia" w:ascii="黑体" w:eastAsia="黑体"/>
          <w:sz w:val="32"/>
          <w:szCs w:val="32"/>
        </w:rPr>
        <w:t>工作要求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/>
          <w:snapToGrid w:val="0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楷体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/>
          <w:snapToGrid w:val="0"/>
          <w:kern w:val="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楷体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napToGrid w:val="0"/>
          <w:kern w:val="0"/>
          <w:sz w:val="32"/>
          <w:szCs w:val="32"/>
        </w:rPr>
        <w:t>切实提高认识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各镇（街道</w:t>
      </w:r>
      <w:r>
        <w:rPr>
          <w:rFonts w:hint="eastAsia" w:ascii="仿宋_GB2312" w:eastAsia="仿宋_GB2312"/>
          <w:sz w:val="32"/>
          <w:szCs w:val="32"/>
          <w:lang w:eastAsia="zh-CN"/>
        </w:rPr>
        <w:t>）作为社会救助受理、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调查、评议、审核、审批及动态调整的责任主体，务必高度重视此次普查复核工作，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要结合当前正在开展的“效率提升年”活动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，切实加强组织领导，确保各项任务要求落实落地。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此次复核工作开展情况列入年底考核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/>
          <w:snapToGrid w:val="0"/>
          <w:kern w:val="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napToGrid w:val="0"/>
          <w:kern w:val="0"/>
          <w:sz w:val="32"/>
          <w:szCs w:val="32"/>
          <w:lang w:eastAsia="zh-CN"/>
        </w:rPr>
        <w:t>）严肃工作纪律。</w:t>
      </w:r>
      <w:r>
        <w:rPr>
          <w:rFonts w:hint="eastAsia" w:ascii="仿宋_GB2312" w:eastAsia="仿宋_GB2312"/>
          <w:sz w:val="32"/>
          <w:szCs w:val="32"/>
        </w:rPr>
        <w:t>各镇（街道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要明</w:t>
      </w:r>
      <w:r>
        <w:rPr>
          <w:rFonts w:hint="eastAsia" w:ascii="仿宋_GB2312" w:hAnsi="仿宋_GB2312" w:eastAsia="仿宋_GB2312" w:cs="仿宋_GB2312"/>
          <w:sz w:val="32"/>
          <w:szCs w:val="32"/>
        </w:rPr>
        <w:t>确具体目标，细化任务措施，按时序进度推进各项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安排。要以此次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普查复核</w:t>
      </w:r>
      <w:r>
        <w:rPr>
          <w:rFonts w:hint="eastAsia" w:ascii="仿宋_GB2312" w:hAnsi="仿宋_GB2312" w:eastAsia="仿宋_GB2312" w:cs="仿宋_GB2312"/>
          <w:sz w:val="32"/>
          <w:szCs w:val="32"/>
        </w:rPr>
        <w:t>为契机，深入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困难群众家中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逐户走访核查到位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，详查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家庭实际和</w:t>
      </w:r>
      <w:r>
        <w:rPr>
          <w:rFonts w:hint="eastAsia" w:ascii="仿宋_GB2312" w:hAnsi="仿宋_GB2312" w:eastAsia="仿宋_GB2312" w:cs="仿宋_GB2312"/>
          <w:sz w:val="32"/>
          <w:szCs w:val="32"/>
        </w:rPr>
        <w:t>民政社会救助政策落实情况，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不得搞形式、走过场，不得弄虚作假。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</w:t>
      </w:r>
      <w:r>
        <w:rPr>
          <w:rFonts w:hint="eastAsia" w:ascii="Times New Roman" w:hAnsi="Times New Roman" w:eastAsia="楷体_GB2312"/>
          <w:snapToGrid w:val="0"/>
          <w:kern w:val="0"/>
          <w:sz w:val="32"/>
          <w:szCs w:val="32"/>
        </w:rPr>
        <w:t>强化舆论引导。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加强政策宣传力度，公布县、镇（街道）救助热线电话，提高普查复核工作透明度，</w:t>
      </w:r>
      <w:r>
        <w:rPr>
          <w:rFonts w:hint="eastAsia" w:ascii="仿宋_GB2312" w:eastAsia="仿宋_GB2312"/>
          <w:sz w:val="32"/>
          <w:szCs w:val="32"/>
        </w:rPr>
        <w:t>让广大群众全过程全方位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参与</w:t>
      </w:r>
      <w:r>
        <w:rPr>
          <w:rFonts w:hint="eastAsia" w:ascii="仿宋_GB2312" w:eastAsia="仿宋_GB2312"/>
          <w:sz w:val="32"/>
          <w:szCs w:val="32"/>
        </w:rPr>
        <w:t>监督，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及时处理群众举报，妥善化解舆论舆情，</w:t>
      </w:r>
      <w:r>
        <w:rPr>
          <w:rFonts w:hint="eastAsia" w:ascii="仿宋_GB2312" w:eastAsia="仿宋_GB2312"/>
          <w:sz w:val="32"/>
          <w:szCs w:val="32"/>
        </w:rPr>
        <w:t>确保城乡低保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特困供养</w:t>
      </w:r>
      <w:r>
        <w:rPr>
          <w:rFonts w:hint="eastAsia" w:ascii="仿宋_GB2312" w:eastAsia="仿宋_GB2312"/>
          <w:sz w:val="32"/>
          <w:szCs w:val="32"/>
        </w:rPr>
        <w:t>工作的公平、公正、公开。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left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请各镇（街道）于10月10日前将低保复核工作总结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（主要负责人签字、盖公章）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报送社会救助科，《城乡低保普查</w:t>
      </w:r>
      <w:r>
        <w:rPr>
          <w:rFonts w:hint="eastAsia" w:ascii="仿宋_GB2312" w:eastAsia="仿宋_GB2312"/>
          <w:sz w:val="32"/>
          <w:szCs w:val="32"/>
          <w:lang w:eastAsia="zh-CN"/>
        </w:rPr>
        <w:t>复核表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》（附件3）、《城乡特困普查</w:t>
      </w:r>
      <w:r>
        <w:rPr>
          <w:rFonts w:hint="eastAsia" w:ascii="仿宋_GB2312" w:eastAsia="仿宋_GB2312"/>
          <w:sz w:val="32"/>
          <w:szCs w:val="32"/>
          <w:lang w:eastAsia="zh-CN"/>
        </w:rPr>
        <w:t>复核表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》（附件4）分别报至社会救助科、养老服务科。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1：《高青县城乡低保（特困）对象普查复核告知书》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附件2：</w:t>
      </w:r>
      <w:r>
        <w:rPr>
          <w:rFonts w:hint="eastAsia" w:ascii="仿宋_GB2312" w:eastAsia="仿宋_GB2312"/>
          <w:sz w:val="32"/>
          <w:szCs w:val="32"/>
          <w:lang w:eastAsia="zh-CN"/>
        </w:rPr>
        <w:t>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年低保普查复核经济核对人员信息表》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附件3：《城乡低保普查</w:t>
      </w:r>
      <w:r>
        <w:rPr>
          <w:rFonts w:hint="eastAsia" w:ascii="仿宋_GB2312" w:eastAsia="仿宋_GB2312"/>
          <w:sz w:val="32"/>
          <w:szCs w:val="32"/>
          <w:lang w:eastAsia="zh-CN"/>
        </w:rPr>
        <w:t>复核表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附件4：《城乡特困普查</w:t>
      </w:r>
      <w:r>
        <w:rPr>
          <w:rFonts w:hint="eastAsia" w:ascii="仿宋_GB2312" w:eastAsia="仿宋_GB2312"/>
          <w:sz w:val="32"/>
          <w:szCs w:val="32"/>
          <w:lang w:eastAsia="zh-CN"/>
        </w:rPr>
        <w:t>复核表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left="0" w:firstLine="6080" w:firstLineChars="19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wordWrap/>
        <w:topLinePunct w:val="0"/>
        <w:bidi w:val="0"/>
        <w:spacing w:after="0" w:line="560" w:lineRule="exact"/>
        <w:ind w:left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left="0" w:firstLine="6080" w:firstLineChars="19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高青县民政局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left="0" w:firstLine="5440" w:firstLineChars="1700"/>
        <w:textAlignment w:val="auto"/>
        <w:rPr>
          <w:rFonts w:hint="eastAsia" w:ascii="仿宋_GB2312" w:eastAsia="仿宋_GB2312"/>
          <w:color w:val="C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C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2023年7月19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tabs>
          <w:tab w:val="left" w:pos="12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right="16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10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5F28C9"/>
    <w:multiLevelType w:val="singleLevel"/>
    <w:tmpl w:val="595F28C9"/>
    <w:lvl w:ilvl="0" w:tentative="0">
      <w:start w:val="1"/>
      <w:numFmt w:val="chineseCounting"/>
      <w:suff w:val="nothing"/>
      <w:lvlText w:val="（%1）"/>
      <w:lvlJc w:val="left"/>
      <w:pPr>
        <w:ind w:left="-1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N2EzMzU5N2YxZmJmYTRmNWQ3ODc1NjdkZWM2Y2IifQ=="/>
  </w:docVars>
  <w:rsids>
    <w:rsidRoot w:val="008D79D1"/>
    <w:rsid w:val="00513C04"/>
    <w:rsid w:val="008D79D1"/>
    <w:rsid w:val="009814F6"/>
    <w:rsid w:val="00B15843"/>
    <w:rsid w:val="00CE77F8"/>
    <w:rsid w:val="0351337F"/>
    <w:rsid w:val="0485283C"/>
    <w:rsid w:val="05CA7D86"/>
    <w:rsid w:val="071719AF"/>
    <w:rsid w:val="0ABB4309"/>
    <w:rsid w:val="0DAA2E66"/>
    <w:rsid w:val="108C6F6A"/>
    <w:rsid w:val="10BF6DF9"/>
    <w:rsid w:val="128A7822"/>
    <w:rsid w:val="13294F8D"/>
    <w:rsid w:val="15E32434"/>
    <w:rsid w:val="18FC3FD7"/>
    <w:rsid w:val="192D684F"/>
    <w:rsid w:val="1B9B3FF6"/>
    <w:rsid w:val="21CD1DB6"/>
    <w:rsid w:val="22246CD2"/>
    <w:rsid w:val="22690F02"/>
    <w:rsid w:val="230A639C"/>
    <w:rsid w:val="24F44E2B"/>
    <w:rsid w:val="27A9628F"/>
    <w:rsid w:val="2987731F"/>
    <w:rsid w:val="2A615610"/>
    <w:rsid w:val="2B054064"/>
    <w:rsid w:val="2B0804D1"/>
    <w:rsid w:val="2D7B21C9"/>
    <w:rsid w:val="2E715ABD"/>
    <w:rsid w:val="33C2172F"/>
    <w:rsid w:val="353E1FB5"/>
    <w:rsid w:val="35CE6DC9"/>
    <w:rsid w:val="35FC6B90"/>
    <w:rsid w:val="362B4C4C"/>
    <w:rsid w:val="391A3C19"/>
    <w:rsid w:val="3C5E69F9"/>
    <w:rsid w:val="3DAE0800"/>
    <w:rsid w:val="40AB5373"/>
    <w:rsid w:val="42D94BE7"/>
    <w:rsid w:val="431A158B"/>
    <w:rsid w:val="45D15D99"/>
    <w:rsid w:val="468D480D"/>
    <w:rsid w:val="4B1517A4"/>
    <w:rsid w:val="4DFC67D6"/>
    <w:rsid w:val="4FEB4227"/>
    <w:rsid w:val="544F3A32"/>
    <w:rsid w:val="54A321D4"/>
    <w:rsid w:val="561D5AF0"/>
    <w:rsid w:val="56297F50"/>
    <w:rsid w:val="57905034"/>
    <w:rsid w:val="5A856439"/>
    <w:rsid w:val="5AF26547"/>
    <w:rsid w:val="5C437A26"/>
    <w:rsid w:val="5C6D136D"/>
    <w:rsid w:val="5F317042"/>
    <w:rsid w:val="624726A8"/>
    <w:rsid w:val="66E15BC6"/>
    <w:rsid w:val="681521C9"/>
    <w:rsid w:val="684C48B5"/>
    <w:rsid w:val="69125F8F"/>
    <w:rsid w:val="6A052284"/>
    <w:rsid w:val="6ED11EB5"/>
    <w:rsid w:val="717A0CE6"/>
    <w:rsid w:val="72F022F4"/>
    <w:rsid w:val="7396221C"/>
    <w:rsid w:val="73BD3165"/>
    <w:rsid w:val="756C6A1D"/>
    <w:rsid w:val="76572843"/>
    <w:rsid w:val="76DE201E"/>
    <w:rsid w:val="77BD3612"/>
    <w:rsid w:val="7A4D6B55"/>
    <w:rsid w:val="7D7F4835"/>
    <w:rsid w:val="7EC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0" w:afterAutospacing="0" w:line="576" w:lineRule="exact"/>
      <w:ind w:firstLine="880" w:firstLineChars="200"/>
      <w:jc w:val="left"/>
      <w:outlineLvl w:val="0"/>
    </w:pPr>
    <w:rPr>
      <w:rFonts w:ascii="黑体" w:hAnsi="黑体" w:eastAsia="黑体" w:cs="Times New Roman"/>
      <w:kern w:val="44"/>
      <w:sz w:val="32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99"/>
    <w:pPr>
      <w:ind w:left="420" w:leftChars="200"/>
      <w:textAlignment w:val="baseline"/>
    </w:pPr>
  </w:style>
  <w:style w:type="paragraph" w:styleId="4">
    <w:name w:val="Body Text"/>
    <w:basedOn w:val="1"/>
    <w:next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88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1670</Words>
  <Characters>1704</Characters>
  <Lines>1</Lines>
  <Paragraphs>1</Paragraphs>
  <TotalTime>4</TotalTime>
  <ScaleCrop>false</ScaleCrop>
  <LinksUpToDate>false</LinksUpToDate>
  <CharactersWithSpaces>1736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2020-02-19T07:34:00Z</dcterms:created>
  <dc:creator>User</dc:creator>
  <cp:lastModifiedBy>dell</cp:lastModifiedBy>
  <cp:lastPrinted>2023-07-19T08:06:59Z</cp:lastPrinted>
  <dcterms:modified xsi:type="dcterms:W3CDTF">2023-07-19T08:10:13Z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92035D8B695F4694B4F42FAB359E3312_13</vt:lpwstr>
  </property>
  <property fmtid="{D5CDD505-2E9C-101B-9397-08002B2CF9AE}" pid="4" name="commondata">
    <vt:lpwstr>eyJoZGlkIjoiOWRmMTA2Y2FjNDQ2M2I0MDg0M2M3YmJiMTJjMzQyMDgifQ==</vt:lpwstr>
  </property>
</Properties>
</file>