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D3D3D"/>
          <w:spacing w:val="0"/>
          <w:kern w:val="0"/>
          <w:sz w:val="33"/>
          <w:szCs w:val="33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D3D3D"/>
          <w:spacing w:val="0"/>
          <w:kern w:val="0"/>
          <w:sz w:val="33"/>
          <w:szCs w:val="33"/>
          <w:lang w:val="en-US" w:eastAsia="zh-CN" w:bidi="ar"/>
        </w:rPr>
        <w:t>高青县农业农村局农药“百日攻坚”行动随机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D3D3D"/>
          <w:spacing w:val="0"/>
          <w:kern w:val="0"/>
          <w:sz w:val="33"/>
          <w:szCs w:val="33"/>
          <w:lang w:val="en-US" w:eastAsia="zh-CN" w:bidi="ar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3D3D3D"/>
          <w:spacing w:val="0"/>
          <w:kern w:val="0"/>
          <w:sz w:val="33"/>
          <w:szCs w:val="33"/>
          <w:lang w:val="en-US" w:eastAsia="zh-CN" w:bidi="ar"/>
        </w:rPr>
        <w:t>检查情况公示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3D3D3D"/>
          <w:spacing w:val="0"/>
          <w:kern w:val="0"/>
          <w:sz w:val="33"/>
          <w:szCs w:val="33"/>
          <w:lang w:val="en-US" w:eastAsia="zh-CN" w:bidi="ar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</w:rPr>
        <w:t>根据《关于淄博市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lang w:eastAsia="zh-CN"/>
        </w:rPr>
        <w:t>农药管理“百日攻坚“行动实施方案》，高青县农业农村局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</w:rPr>
        <w:t>组织开展了全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lang w:eastAsia="zh-CN"/>
        </w:rPr>
        <w:t>县农药“百日攻坚”行动，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</w:rPr>
        <w:t>现将有关情况公示如下：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</w:rPr>
        <w:t>一、基本情况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</w:rPr>
        <w:t>本次检查，从抽查对象名录库中，随机抽取了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60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</w:rPr>
        <w:t>个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lang w:eastAsia="zh-CN"/>
        </w:rPr>
        <w:t>农药经营单位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lang w:eastAsia="zh-CN"/>
        </w:rPr>
        <w:t>主要检查农药经营单位依法依规经营情况。根据全县农药经营者档案台账，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</w:rPr>
        <w:t>重点检查农药经营者是否超范围经营，经营场所与农药经营许可证书中标注的地址是否相符，是否具备《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lang w:eastAsia="zh-CN"/>
        </w:rPr>
        <w:t>农药管理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</w:rPr>
        <w:t>条例》规定的经营人员、经营场所、经营管理制度等条件。限制使用农药经营者是否为农药使用者提供用药指导、落实专柜销售、实名购买制度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lang w:eastAsia="zh-CN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</w:rPr>
        <w:t>是否落实《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lang w:eastAsia="zh-CN"/>
        </w:rPr>
        <w:t>农药管理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</w:rPr>
        <w:t>条例》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lang w:eastAsia="zh-CN"/>
        </w:rPr>
        <w:t>规定的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</w:rPr>
        <w:t>采购农药查验和采购、销售台账制度。对采购农药查验和采购台账制检查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lang w:eastAsia="zh-CN"/>
        </w:rPr>
        <w:t>时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</w:rPr>
        <w:t>，应检查经营者采购农药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lang w:eastAsia="zh-CN"/>
        </w:rPr>
        <w:t>时是否取得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</w:rPr>
        <w:t>合法票据，对不能提供合法来源的农药依法查处，采取现场实地查看、问答质询、查阅档案等方式，开展检查工作。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</w:rPr>
        <w:t>二、主要问题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</w:rPr>
        <w:t>（一）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存在个别无证经营。主要是有的农药经营单位已经递交了农药经营许可证申请材料，正在办理中；个别偏远村，宣传不到位，规模小的经营业户还有无证经营现象。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</w:rPr>
        <w:t>（二）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超范围经营和过期农药现象。个别农药店有销售毒死蜱、老鼠药等限制使用农药情况；有过期农药情况；标签不合规格情况。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</w:rPr>
        <w:t>（三）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部分经营店进销货台账记录不全。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</w:rPr>
        <w:t>三、采取的措施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1、组织农药经营人员召开“百日攻坚”行动农药检查分析会。5月13日，组织全县农药经营人员，通报了前段时间检查情况、存在的问题和具体整改措施，对应“百日攻坚”行动农药经营检查记录表的检查内容、评分标准、检查方法，逐项进行了讲解，要求各经营门店按照检查内容进行自查整改，确保5月底前整治到位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2、印发材料张贴宣传。印发了《高青县农药包装废弃物回收宣传材料》和《致全县农药经营人员一封信》，主要宣传了农药包装废弃物回收的意义、丢弃的危害和回收的责任，以及《农药管理条例》规定的“国家实行农药经营许可制度”和无证经营农药应受到的行政处罚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3、集中执法力量进行拉网式检查。自5月14日始，一个镇办2天时间，进行拉网式检查，重点检查远离镇办驻地的经营门店，结合检查情况督促立即整改。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</w:rPr>
        <w:t>         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</w:rPr>
        <w:t> 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 xml:space="preserve">             高青县农业农村局</w:t>
      </w:r>
    </w:p>
    <w:p>
      <w:pPr>
        <w:numPr>
          <w:ilvl w:val="0"/>
          <w:numId w:val="0"/>
        </w:numPr>
        <w:ind w:firstLine="4800" w:firstLineChars="1500"/>
        <w:jc w:val="left"/>
      </w:pP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2019年5月15日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91E48"/>
    <w:rsid w:val="0D907D71"/>
    <w:rsid w:val="289A09A6"/>
    <w:rsid w:val="50241AC8"/>
    <w:rsid w:val="5519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2019-12-20T07:59:00Z</dcterms:created>
  <dc:creator>执法队</dc:creator>
  <cp:lastModifiedBy>执法队</cp:lastModifiedBy>
  <dcterms:modified xsi:type="dcterms:W3CDTF">2019-12-23T02:11:47Z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