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15" w:leftChars="343" w:hanging="960" w:hangingChars="3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（A类）</w:t>
      </w:r>
    </w:p>
    <w:p>
      <w:pPr>
        <w:ind w:left="1715" w:leftChars="343" w:hanging="960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715" w:leftChars="343" w:hanging="960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715" w:leftChars="343" w:hanging="960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715" w:leftChars="343" w:hanging="960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/>
          <w:sz w:val="72"/>
          <w:szCs w:val="7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ind w:firstLine="320" w:firstLineChars="100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高农字〔2021〕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48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号    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签发人：苗光勇 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对县政协第十四届五次会议第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答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于宗新、王雪鹰委员：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提出的“</w:t>
      </w:r>
      <w:r>
        <w:rPr>
          <w:rFonts w:hint="default" w:ascii="Times New Roman" w:hAnsi="Times New Roman" w:eastAsia="仿宋" w:cs="Times New Roman"/>
          <w:sz w:val="32"/>
          <w:szCs w:val="32"/>
        </w:rPr>
        <w:t>关于加快制定出台我县乡村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两进两回”政策措施的建议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收悉。首先感谢您们对农业农村和乡村振兴的关注、关心和支持。您们提出制定和实施“科技进村、资金进村、青年回乡村、乡贤回乡村”的提案，对标先进地区经验，我们认为非常好。现就您们提的“两进两回”，结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" w:cs="Times New Roman"/>
          <w:sz w:val="32"/>
          <w:szCs w:val="32"/>
        </w:rPr>
        <w:t>职责范围，答复如下：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一、科技进村入户工作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近年来，我县结合基层农技推广体系改革补助项目实施，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每年从粮食、蔬菜、果树、中药材等产业筛选大户、合作社、企业负责人100名，作为科技示范户，每年示范新技术、新品种3-5项，每户示范带动10户，全县累计筛选确定科技示范户1000户，示范带动10000户，实现全县自然村全覆盖。2021年，我们将按照您的提议，计划扩大示范户的个数320个，从每个行政村或村两委领办创办的合作社中筛选，实现年度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二、农村人才培养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县每年开展新型职业农民培训、高素质农民培训、1000人次，其中主要组成人员为各村、合作社、家庭农场和种粮大户等产业带头人，2020年始开展农民职称评定工作，累计评定农民职称36位，其中高级4位、中级8位，初级24位。今后，我们，将将培训和职称评定、乡村之星评选结合起来，为乡村振兴和农村人才培养结合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三、项目进村，加快产业培育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涉农项目实施上，在符合项目要求的前提下，我们增加项目实施的覆盖面，最大限度将政策落实的更多的村和户。2021年在小麦条锈病的重大病虫防控上，我县整合相关项目，组织开展小麦穗期病虫统防统治24万亩。在秋季玉米病虫防控上、绿色种养循环农业项目实施上，计划以村两委领办创办的合作社为依托，有限向村两委领办创办的合作社倾斜，力争覆盖率达到80%以上，力争通过3年努力，全县主要经济作为实现有机肥推广全覆盖，全面提升农产品质量和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四、优质农产品销售推介服务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2021年县农业农村局计划组织西瓜、西红柿大赛之类的活动，并加强与县融媒体中心合作，加强我县优质基地和产品的宣传推介，安排优质农产品、技术推广专题30期。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4000" w:firstLineChars="12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0" w:firstLineChars="17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高青县农业农村局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firstLine="5600" w:firstLineChars="17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2021年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（联系单位：县农业农村局，</w:t>
      </w:r>
      <w:r>
        <w:rPr>
          <w:rFonts w:hint="default" w:ascii="Times New Roman" w:hAnsi="Times New Roman" w:eastAsia="仿宋" w:cs="Times New Roman"/>
          <w:spacing w:val="-28"/>
          <w:kern w:val="2"/>
          <w:sz w:val="32"/>
          <w:szCs w:val="32"/>
          <w:lang w:val="en-US" w:eastAsia="zh-CN" w:bidi="ar"/>
        </w:rPr>
        <w:t>联系人：王少山，联系电话：6953633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（依申请公开）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320" w:firstLineChars="1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抄送：县政府办公室，</w:t>
      </w:r>
      <w:r>
        <w:rPr>
          <w:rFonts w:hint="default" w:ascii="Times New Roman" w:hAnsi="Times New Roman" w:eastAsia="仿宋" w:cs="Times New Roman"/>
          <w:sz w:val="32"/>
          <w:szCs w:val="32"/>
        </w:rPr>
        <w:t>县政协提案委员会</w:t>
      </w:r>
    </w:p>
    <w:sectPr>
      <w:footerReference r:id="rId3" w:type="default"/>
      <w:pgSz w:w="11906" w:h="16838"/>
      <w:pgMar w:top="1723" w:right="1519" w:bottom="1440" w:left="1519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B4B5A"/>
    <w:rsid w:val="000F343A"/>
    <w:rsid w:val="00295FB8"/>
    <w:rsid w:val="00323B43"/>
    <w:rsid w:val="00363FA7"/>
    <w:rsid w:val="00377D93"/>
    <w:rsid w:val="003936FD"/>
    <w:rsid w:val="003D37D8"/>
    <w:rsid w:val="00426133"/>
    <w:rsid w:val="004358AB"/>
    <w:rsid w:val="00484F2F"/>
    <w:rsid w:val="004A2544"/>
    <w:rsid w:val="00672628"/>
    <w:rsid w:val="0071255F"/>
    <w:rsid w:val="00734ADB"/>
    <w:rsid w:val="00797F08"/>
    <w:rsid w:val="008B7726"/>
    <w:rsid w:val="008F0642"/>
    <w:rsid w:val="00991D89"/>
    <w:rsid w:val="00C066FF"/>
    <w:rsid w:val="00CC2BAC"/>
    <w:rsid w:val="00D04089"/>
    <w:rsid w:val="00D31D50"/>
    <w:rsid w:val="00D513C3"/>
    <w:rsid w:val="00D61827"/>
    <w:rsid w:val="00E814A1"/>
    <w:rsid w:val="00E8502F"/>
    <w:rsid w:val="0B010BE3"/>
    <w:rsid w:val="19AB4770"/>
    <w:rsid w:val="67EA2C03"/>
    <w:rsid w:val="7A4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810</Characters>
  <Lines>6</Lines>
  <Paragraphs>1</Paragraphs>
  <TotalTime>23</TotalTime>
  <ScaleCrop>false</ScaleCrop>
  <LinksUpToDate>false</LinksUpToDate>
  <CharactersWithSpaces>950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2021-06-27T01:01:00Z</dcterms:created>
  <dc:creator>Administrator</dc:creator>
  <cp:lastModifiedBy>政务网</cp:lastModifiedBy>
  <cp:lastPrinted>2021-07-01T01:41:16Z</cp:lastPrinted>
  <dcterms:modified xsi:type="dcterms:W3CDTF">2021-07-01T01:51:33Z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