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0" w:leftChars="343" w:hanging="960" w:hangingChars="300"/>
        <w:rPr>
          <w:rFonts w:hint="default" w:ascii="Times New Roman" w:hAnsi="Times New Roman" w:eastAsia="仿宋" w:cs="Times New Roman"/>
          <w:b w:val="0"/>
          <w:bCs w:val="0"/>
          <w:color w:val="000000"/>
          <w:sz w:val="32"/>
          <w:szCs w:val="32"/>
          <w:u w:val="none"/>
          <w:lang w:val="en-US" w:eastAsia="zh-CN"/>
        </w:rPr>
      </w:pPr>
      <w:r>
        <w:rPr>
          <w:rFonts w:hint="default" w:ascii="Times New Roman" w:hAnsi="Times New Roman" w:eastAsia="仿宋" w:cs="Times New Roman"/>
          <w:b w:val="0"/>
          <w:bCs w:val="0"/>
          <w:color w:val="000000"/>
          <w:sz w:val="32"/>
          <w:szCs w:val="32"/>
          <w:u w:val="none"/>
          <w:lang w:val="en-US" w:eastAsia="zh-CN"/>
        </w:rPr>
        <w:t xml:space="preserve">                                          （A类）</w:t>
      </w:r>
    </w:p>
    <w:p>
      <w:pPr>
        <w:ind w:left="1684" w:leftChars="343" w:hanging="964" w:hangingChars="300"/>
        <w:rPr>
          <w:rFonts w:hint="default" w:ascii="Times New Roman" w:hAnsi="Times New Roman" w:cs="Times New Roman"/>
          <w:b/>
          <w:bCs/>
          <w:color w:val="000000"/>
          <w:sz w:val="32"/>
          <w:szCs w:val="32"/>
          <w:u w:val="none"/>
          <w:lang w:val="en-US" w:eastAsia="zh-CN"/>
        </w:rPr>
      </w:pPr>
    </w:p>
    <w:p>
      <w:pPr>
        <w:ind w:left="1684" w:leftChars="343" w:hanging="964" w:hangingChars="300"/>
        <w:rPr>
          <w:rFonts w:hint="default" w:ascii="Times New Roman" w:hAnsi="Times New Roman" w:cs="Times New Roman"/>
          <w:b/>
          <w:bCs/>
          <w:color w:val="000000"/>
          <w:sz w:val="32"/>
          <w:szCs w:val="32"/>
          <w:u w:val="none"/>
          <w:lang w:val="en-US" w:eastAsia="zh-CN"/>
        </w:rPr>
      </w:pPr>
    </w:p>
    <w:p>
      <w:pPr>
        <w:ind w:left="1684" w:leftChars="343" w:hanging="964" w:hangingChars="300"/>
        <w:rPr>
          <w:rFonts w:hint="default" w:ascii="Times New Roman" w:hAnsi="Times New Roman" w:cs="Times New Roman"/>
          <w:b/>
          <w:bCs/>
          <w:color w:val="000000"/>
          <w:sz w:val="32"/>
          <w:szCs w:val="32"/>
          <w:u w:val="none"/>
          <w:lang w:val="en-US" w:eastAsia="zh-CN"/>
        </w:rPr>
      </w:pPr>
    </w:p>
    <w:p>
      <w:pPr>
        <w:ind w:left="1684" w:leftChars="343" w:hanging="964" w:hangingChars="300"/>
        <w:rPr>
          <w:rFonts w:hint="default" w:ascii="Times New Roman" w:hAnsi="Times New Roman" w:cs="Times New Roman"/>
          <w:b/>
          <w:bCs/>
          <w:color w:val="000000"/>
          <w:sz w:val="32"/>
          <w:szCs w:val="32"/>
          <w:u w:val="none"/>
          <w:lang w:val="en-US" w:eastAsia="zh-CN"/>
        </w:rPr>
      </w:pPr>
    </w:p>
    <w:p>
      <w:pPr>
        <w:ind w:left="1684" w:leftChars="343" w:hanging="964" w:hangingChars="300"/>
        <w:rPr>
          <w:rFonts w:hint="default" w:ascii="Times New Roman" w:hAnsi="Times New Roman" w:cs="Times New Roman"/>
          <w:b/>
          <w:bCs/>
          <w:color w:val="000000"/>
          <w:sz w:val="32"/>
          <w:szCs w:val="32"/>
          <w:u w:val="none"/>
          <w:lang w:val="en-US" w:eastAsia="zh-CN"/>
        </w:rPr>
      </w:pPr>
    </w:p>
    <w:p>
      <w:pPr>
        <w:ind w:firstLine="320" w:firstLineChars="100"/>
        <w:jc w:val="both"/>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高农字〔2021〕</w:t>
      </w:r>
      <w:r>
        <w:rPr>
          <w:rFonts w:hint="eastAsia" w:ascii="Times New Roman" w:hAnsi="Times New Roman" w:eastAsia="仿宋" w:cs="Times New Roman"/>
          <w:b w:val="0"/>
          <w:bCs w:val="0"/>
          <w:color w:val="000000"/>
          <w:kern w:val="2"/>
          <w:sz w:val="32"/>
          <w:szCs w:val="32"/>
          <w:lang w:val="en-US" w:eastAsia="zh-CN" w:bidi="ar-SA"/>
        </w:rPr>
        <w:t>40</w:t>
      </w:r>
      <w:r>
        <w:rPr>
          <w:rFonts w:hint="default" w:ascii="Times New Roman" w:hAnsi="Times New Roman" w:eastAsia="仿宋" w:cs="Times New Roman"/>
          <w:b w:val="0"/>
          <w:bCs w:val="0"/>
          <w:color w:val="000000"/>
          <w:kern w:val="2"/>
          <w:sz w:val="32"/>
          <w:szCs w:val="32"/>
          <w:lang w:val="en-US" w:eastAsia="zh-CN" w:bidi="ar-SA"/>
        </w:rPr>
        <w:t xml:space="preserve">号                   签发人：苗光勇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p>
    <w:p>
      <w:pPr>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对县</w:t>
      </w:r>
      <w:r>
        <w:rPr>
          <w:rFonts w:hint="eastAsia" w:ascii="Times New Roman" w:hAnsi="Times New Roman" w:eastAsia="宋体" w:cs="Times New Roman"/>
          <w:b/>
          <w:bCs/>
          <w:sz w:val="44"/>
          <w:szCs w:val="44"/>
          <w:lang w:val="en-US" w:eastAsia="zh-CN"/>
        </w:rPr>
        <w:t>政协十四届五次</w:t>
      </w:r>
      <w:r>
        <w:rPr>
          <w:rFonts w:hint="default" w:ascii="Times New Roman" w:hAnsi="Times New Roman" w:eastAsia="宋体" w:cs="Times New Roman"/>
          <w:b/>
          <w:bCs/>
          <w:sz w:val="44"/>
          <w:szCs w:val="44"/>
          <w:lang w:val="en-US" w:eastAsia="zh-CN"/>
        </w:rPr>
        <w:t>会议第</w:t>
      </w:r>
      <w:r>
        <w:rPr>
          <w:rFonts w:hint="eastAsia" w:ascii="Times New Roman" w:hAnsi="Times New Roman" w:eastAsia="宋体" w:cs="Times New Roman"/>
          <w:b/>
          <w:bCs/>
          <w:sz w:val="44"/>
          <w:szCs w:val="44"/>
          <w:lang w:val="en-US" w:eastAsia="zh-CN"/>
        </w:rPr>
        <w:t>5</w:t>
      </w:r>
      <w:r>
        <w:rPr>
          <w:rFonts w:hint="default" w:ascii="Times New Roman" w:hAnsi="Times New Roman" w:eastAsia="宋体" w:cs="Times New Roman"/>
          <w:b/>
          <w:bCs/>
          <w:sz w:val="44"/>
          <w:szCs w:val="44"/>
          <w:lang w:val="en-US" w:eastAsia="zh-CN"/>
        </w:rPr>
        <w:t>号</w:t>
      </w:r>
      <w:r>
        <w:rPr>
          <w:rFonts w:hint="eastAsia" w:ascii="Times New Roman" w:hAnsi="Times New Roman" w:eastAsia="宋体" w:cs="Times New Roman"/>
          <w:b/>
          <w:bCs/>
          <w:sz w:val="44"/>
          <w:szCs w:val="44"/>
          <w:lang w:val="en-US" w:eastAsia="zh-CN"/>
        </w:rPr>
        <w:t>提案</w:t>
      </w:r>
      <w:r>
        <w:rPr>
          <w:rFonts w:hint="default" w:ascii="Times New Roman" w:hAnsi="Times New Roman" w:eastAsia="宋体" w:cs="Times New Roman"/>
          <w:b/>
          <w:bCs/>
          <w:sz w:val="44"/>
          <w:szCs w:val="44"/>
          <w:lang w:val="en-US" w:eastAsia="zh-CN"/>
        </w:rPr>
        <w:t>的答复</w:t>
      </w:r>
    </w:p>
    <w:p>
      <w:pPr>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逯拥军委员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您提出的关于</w:t>
      </w:r>
      <w:r>
        <w:rPr>
          <w:rFonts w:hint="eastAsia" w:ascii="Times New Roman" w:hAnsi="Times New Roman" w:eastAsia="仿宋_GB2312" w:cs="Times New Roman"/>
          <w:sz w:val="32"/>
          <w:szCs w:val="32"/>
          <w:lang w:val="en-US" w:eastAsia="zh-CN"/>
        </w:rPr>
        <w:t>充分利用优惠政策，进一步加快全县黑牛、奶牛产业发展的</w:t>
      </w:r>
      <w:r>
        <w:rPr>
          <w:rFonts w:hint="default" w:ascii="Times New Roman" w:hAnsi="Times New Roman" w:eastAsia="仿宋_GB2312" w:cs="Times New Roman"/>
          <w:sz w:val="32"/>
          <w:szCs w:val="32"/>
          <w:lang w:val="en-US" w:eastAsia="zh-CN"/>
        </w:rPr>
        <w:t>建议收悉，现答复如下：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高青黑牛</w:t>
      </w:r>
      <w:r>
        <w:rPr>
          <w:rFonts w:hint="eastAsia" w:ascii="Times New Roman" w:hAnsi="Times New Roman" w:eastAsia="仿宋_GB2312" w:cs="Times New Roman"/>
          <w:sz w:val="32"/>
          <w:szCs w:val="32"/>
          <w:lang w:val="en-US" w:eastAsia="zh-CN"/>
        </w:rPr>
        <w:t>、奶牛</w:t>
      </w:r>
      <w:r>
        <w:rPr>
          <w:rFonts w:hint="default" w:ascii="Times New Roman" w:hAnsi="Times New Roman" w:eastAsia="仿宋_GB2312" w:cs="Times New Roman"/>
          <w:sz w:val="32"/>
          <w:szCs w:val="32"/>
          <w:lang w:val="en-US" w:eastAsia="zh-CN"/>
        </w:rPr>
        <w:t>产业是我县</w:t>
      </w:r>
      <w:r>
        <w:rPr>
          <w:rFonts w:hint="eastAsia" w:ascii="Times New Roman" w:hAnsi="Times New Roman" w:eastAsia="仿宋_GB2312" w:cs="Times New Roman"/>
          <w:sz w:val="32"/>
          <w:szCs w:val="32"/>
          <w:lang w:val="en-US" w:eastAsia="zh-CN"/>
        </w:rPr>
        <w:t>重点发展的</w:t>
      </w:r>
      <w:r>
        <w:rPr>
          <w:rFonts w:hint="default" w:ascii="Times New Roman" w:hAnsi="Times New Roman" w:eastAsia="仿宋_GB2312" w:cs="Times New Roman"/>
          <w:sz w:val="32"/>
          <w:szCs w:val="32"/>
          <w:lang w:val="en-US" w:eastAsia="zh-CN"/>
        </w:rPr>
        <w:t>优势产业，</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val="en-US" w:eastAsia="zh-CN"/>
        </w:rPr>
        <w:t>我县农业增效、农民增收</w:t>
      </w:r>
      <w:r>
        <w:rPr>
          <w:rFonts w:hint="eastAsia" w:ascii="Times New Roman" w:hAnsi="Times New Roman" w:eastAsia="仿宋_GB2312" w:cs="Times New Roman"/>
          <w:sz w:val="32"/>
          <w:szCs w:val="32"/>
          <w:lang w:val="en-US" w:eastAsia="zh-CN"/>
        </w:rPr>
        <w:t>作出了很大</w:t>
      </w:r>
      <w:r>
        <w:rPr>
          <w:rFonts w:hint="default" w:ascii="Times New Roman" w:hAnsi="Times New Roman" w:eastAsia="仿宋_GB2312" w:cs="Times New Roman"/>
          <w:sz w:val="32"/>
          <w:szCs w:val="32"/>
          <w:lang w:val="en-US" w:eastAsia="zh-CN"/>
        </w:rPr>
        <w:t>贡献。</w:t>
      </w:r>
      <w:r>
        <w:rPr>
          <w:rFonts w:hint="eastAsia" w:ascii="Times New Roman" w:hAnsi="Times New Roman" w:eastAsia="仿宋_GB2312" w:cs="Times New Roman"/>
          <w:sz w:val="32"/>
          <w:szCs w:val="32"/>
          <w:lang w:val="en-US" w:eastAsia="zh-CN"/>
        </w:rPr>
        <w:t>近年来</w:t>
      </w:r>
      <w:r>
        <w:rPr>
          <w:rFonts w:hint="default" w:ascii="Times New Roman" w:hAnsi="Times New Roman" w:eastAsia="仿宋_GB2312" w:cs="Times New Roman"/>
          <w:sz w:val="32"/>
          <w:szCs w:val="32"/>
          <w:lang w:val="en-US" w:eastAsia="zh-CN"/>
        </w:rPr>
        <w:t>县委县政府将高青黑牛</w:t>
      </w:r>
      <w:r>
        <w:rPr>
          <w:rFonts w:hint="eastAsia" w:ascii="Times New Roman" w:hAnsi="Times New Roman" w:eastAsia="仿宋_GB2312" w:cs="Times New Roman"/>
          <w:sz w:val="32"/>
          <w:szCs w:val="32"/>
          <w:lang w:val="en-US" w:eastAsia="zh-CN"/>
        </w:rPr>
        <w:t>、奶牛</w:t>
      </w:r>
      <w:r>
        <w:rPr>
          <w:rFonts w:hint="default" w:ascii="Times New Roman" w:hAnsi="Times New Roman" w:eastAsia="仿宋_GB2312" w:cs="Times New Roman"/>
          <w:sz w:val="32"/>
          <w:szCs w:val="32"/>
          <w:lang w:val="en-US" w:eastAsia="zh-CN"/>
        </w:rPr>
        <w:t>产业作为全面实施乡村振兴战略的重要抓手，</w:t>
      </w:r>
      <w:r>
        <w:rPr>
          <w:rFonts w:hint="eastAsia" w:ascii="Times New Roman" w:hAnsi="Times New Roman" w:eastAsia="仿宋_GB2312" w:cs="Times New Roman"/>
          <w:sz w:val="32"/>
          <w:szCs w:val="32"/>
          <w:lang w:val="en-US" w:eastAsia="zh-CN"/>
        </w:rPr>
        <w:t>不断加大对“两头牛”产业的扶持力度，推动产业升级换档，实现突破式发展。针对提出的建议，重点采取以下几项措施：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一、做好扶持政策宣讲</w:t>
      </w:r>
      <w:r>
        <w:rPr>
          <w:rFonts w:hint="eastAsia" w:ascii="Times New Roman" w:hAnsi="Times New Roman" w:eastAsia="仿宋_GB2312" w:cs="Times New Roman"/>
          <w:sz w:val="32"/>
          <w:szCs w:val="32"/>
          <w:lang w:val="en-US" w:eastAsia="zh-CN"/>
        </w:rPr>
        <w:t>。2021年我县制订了《关于支持高青县黑牛产业加快发展的意见》（高发〔2021〕1号）文件，对园区建设、繁育黑牛、免疫、土地流转、品牌建设等方面制订实行政策补助。为推动政策落实，我单位对扶持政策进行了详细解读，并到各镇办进行宣传讲解，发动群众入园养殖。通过宣传讲解，截止5月底，意向入园养殖牛只3万余头，6个镇办建设10个园区，其中6处规模养殖园区已开工建设，其它黑牛养殖园区正在做进行规划设计等前期准备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二、解决养殖户资金难题</w:t>
      </w:r>
      <w:r>
        <w:rPr>
          <w:rFonts w:hint="eastAsia" w:ascii="Times New Roman" w:hAnsi="Times New Roman" w:eastAsia="仿宋_GB2312" w:cs="Times New Roman"/>
          <w:sz w:val="32"/>
          <w:szCs w:val="32"/>
          <w:lang w:val="en-US" w:eastAsia="zh-CN"/>
        </w:rPr>
        <w:t>。因牛只养殖时间长，养殖场户普遍存在资金短缺，面临贷款难贵的问题，经多次协调沟通，山东省农业发展信贷担保有限责任公司制订《关于印发&lt;农牧贷—高青黑牛养殖产业集群担保服务方案&gt;的通知》（鲁农担批〔2021〕16 号）文件，为园区内养殖主体提供活体抵押贷款，贷款最长可达3年，授信额度增加到最高300万元，有效缓解养殖户资金难题。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三、筹建</w:t>
      </w:r>
      <w:r>
        <w:rPr>
          <w:rFonts w:hint="default" w:ascii="黑体" w:hAnsi="黑体" w:eastAsia="黑体" w:cs="黑体"/>
          <w:sz w:val="32"/>
          <w:szCs w:val="32"/>
          <w:lang w:val="en-US" w:eastAsia="zh-CN"/>
        </w:rPr>
        <w:t>高青黑牛工程技术中心</w:t>
      </w:r>
      <w:r>
        <w:rPr>
          <w:rFonts w:hint="eastAsia" w:ascii="Times New Roman" w:hAnsi="Times New Roman" w:eastAsia="仿宋_GB2312" w:cs="Times New Roman"/>
          <w:sz w:val="32"/>
          <w:szCs w:val="32"/>
          <w:lang w:val="en-US" w:eastAsia="zh-CN"/>
        </w:rPr>
        <w:t>。黑牛种质资源是高青黑牛产业发展的根本，为进一步发掘、保护高青特有的高端肉牛种质资源，健全黑牛的产业链条，我县筹建高青黑牛工程技术中心。中心包含八个专业实验室，负责胚胎研究、基因测定、疫病检测，种质优化等工作，致力于提升黑牛品质，完善黑牛系谱档案，申请国家认证的高青黑牛独特品系。目前项目建设需要和我县土地资源初步确定选址位置，正在进行后续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四、加大对上争取支持</w:t>
      </w:r>
      <w:r>
        <w:rPr>
          <w:rFonts w:hint="eastAsia" w:ascii="Times New Roman" w:hAnsi="Times New Roman" w:eastAsia="仿宋_GB2312" w:cs="Times New Roman"/>
          <w:sz w:val="32"/>
          <w:szCs w:val="32"/>
          <w:lang w:val="en-US" w:eastAsia="zh-CN"/>
        </w:rPr>
        <w:t>。一是积极争取沿黄肉牛优势特色产业集群项目。经多方争取，我县被列入国家沿黄肉牛产业集群主导创建县，获批资金6000万元，已通过部门联审，正在细化方案。二是实施奶牛牧场和合作社升级改造项目，结合上级补助资金对我县规模奶牛场及奶牛合作社的环保配套设施设备进行升级改造，保障奶场牛奶品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下一步，我局将充分利用争取各级优惠政策，发挥技术服务职能，助力高青黑牛、奶牛产业加快发展，推动高青黑牛、奶牛产业转型升级，</w:t>
      </w:r>
      <w:r>
        <w:rPr>
          <w:rFonts w:hint="default" w:ascii="Times New Roman" w:hAnsi="Times New Roman" w:eastAsia="仿宋_GB2312" w:cs="Times New Roman"/>
          <w:sz w:val="32"/>
          <w:szCs w:val="32"/>
          <w:lang w:val="en-US" w:eastAsia="zh-CN"/>
        </w:rPr>
        <w:t>做大</w:t>
      </w:r>
      <w:r>
        <w:rPr>
          <w:rFonts w:hint="eastAsia" w:ascii="Times New Roman" w:hAnsi="Times New Roman" w:eastAsia="仿宋_GB2312" w:cs="Times New Roman"/>
          <w:sz w:val="32"/>
          <w:szCs w:val="32"/>
          <w:lang w:val="en-US" w:eastAsia="zh-CN"/>
        </w:rPr>
        <w:t>产业规模、提高产品品质、提升产业效益、增加农民收入。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高青县</w:t>
      </w:r>
      <w:r>
        <w:rPr>
          <w:rFonts w:hint="eastAsia" w:ascii="Times New Roman" w:hAnsi="Times New Roman" w:eastAsia="仿宋_GB2312" w:cs="Times New Roman"/>
          <w:sz w:val="32"/>
          <w:szCs w:val="32"/>
          <w:lang w:val="en-US" w:eastAsia="zh-CN"/>
        </w:rPr>
        <w:t xml:space="preserve">农业农村局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 xml:space="preserve">日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仿宋_GB2312" w:cs="Times New Roman"/>
          <w:sz w:val="32"/>
          <w:szCs w:val="3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default" w:ascii="Times New Roman" w:hAnsi="Times New Roman" w:eastAsia="仿宋_GB2312" w:cs="Times New Roman"/>
          <w:spacing w:val="-23"/>
          <w:sz w:val="32"/>
          <w:szCs w:val="32"/>
          <w:lang w:val="en-US" w:eastAsia="zh-CN"/>
        </w:rPr>
      </w:pPr>
      <w:r>
        <w:rPr>
          <w:rFonts w:hint="default" w:ascii="Times New Roman" w:hAnsi="Times New Roman" w:eastAsia="仿宋_GB2312" w:cs="Times New Roman"/>
          <w:spacing w:val="-23"/>
          <w:sz w:val="32"/>
          <w:szCs w:val="32"/>
          <w:lang w:val="en-US" w:eastAsia="zh-CN"/>
        </w:rPr>
        <w:t>（联系单位：</w:t>
      </w:r>
      <w:r>
        <w:rPr>
          <w:rFonts w:hint="eastAsia" w:ascii="Times New Roman" w:hAnsi="Times New Roman" w:eastAsia="仿宋_GB2312" w:cs="Times New Roman"/>
          <w:spacing w:val="-23"/>
          <w:sz w:val="32"/>
          <w:szCs w:val="32"/>
          <w:lang w:val="en-US" w:eastAsia="zh-CN"/>
        </w:rPr>
        <w:t>县农业农村局</w:t>
      </w:r>
      <w:r>
        <w:rPr>
          <w:rFonts w:hint="default" w:ascii="Times New Roman" w:hAnsi="Times New Roman" w:eastAsia="仿宋_GB2312" w:cs="Times New Roman"/>
          <w:spacing w:val="-23"/>
          <w:sz w:val="32"/>
          <w:szCs w:val="32"/>
          <w:lang w:val="en-US" w:eastAsia="zh-CN"/>
        </w:rPr>
        <w:t>，联系人：</w:t>
      </w:r>
      <w:r>
        <w:rPr>
          <w:rFonts w:hint="eastAsia" w:ascii="Times New Roman" w:hAnsi="Times New Roman" w:eastAsia="仿宋_GB2312" w:cs="Times New Roman"/>
          <w:spacing w:val="-23"/>
          <w:sz w:val="32"/>
          <w:szCs w:val="32"/>
          <w:lang w:val="en-US" w:eastAsia="zh-CN"/>
        </w:rPr>
        <w:t>蔡辉</w:t>
      </w:r>
      <w:r>
        <w:rPr>
          <w:rFonts w:hint="default" w:ascii="Times New Roman" w:hAnsi="Times New Roman" w:eastAsia="仿宋_GB2312" w:cs="Times New Roman"/>
          <w:spacing w:val="-23"/>
          <w:sz w:val="32"/>
          <w:szCs w:val="32"/>
          <w:lang w:val="en-US" w:eastAsia="zh-CN"/>
        </w:rPr>
        <w:t>，联系电话：</w:t>
      </w:r>
      <w:r>
        <w:rPr>
          <w:rFonts w:hint="eastAsia" w:ascii="Times New Roman" w:hAnsi="Times New Roman" w:eastAsia="仿宋_GB2312" w:cs="Times New Roman"/>
          <w:spacing w:val="-23"/>
          <w:sz w:val="32"/>
          <w:szCs w:val="32"/>
          <w:lang w:val="en-US" w:eastAsia="zh-CN"/>
        </w:rPr>
        <w:t>13864310567</w:t>
      </w:r>
      <w:r>
        <w:rPr>
          <w:rFonts w:hint="default" w:ascii="Times New Roman" w:hAnsi="Times New Roman" w:eastAsia="仿宋_GB2312" w:cs="Times New Roman"/>
          <w:spacing w:val="-23"/>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（依申请公开）</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抄送：县政府办公室、县</w:t>
      </w:r>
      <w:r>
        <w:rPr>
          <w:rFonts w:hint="eastAsia" w:ascii="Times New Roman" w:hAnsi="Times New Roman" w:eastAsia="仿宋_GB2312" w:cs="Times New Roman"/>
          <w:sz w:val="32"/>
          <w:szCs w:val="32"/>
          <w:lang w:val="en-US" w:eastAsia="zh-CN"/>
        </w:rPr>
        <w:t>政协提案委员会</w:t>
      </w:r>
    </w:p>
    <w:sectPr>
      <w:footerReference r:id="rId3" w:type="default"/>
      <w:pgSz w:w="11906" w:h="16838"/>
      <w:pgMar w:top="1757" w:right="1474"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33C8E"/>
    <w:rsid w:val="005947B4"/>
    <w:rsid w:val="04767C27"/>
    <w:rsid w:val="061A59FA"/>
    <w:rsid w:val="098961AC"/>
    <w:rsid w:val="0BE80ABF"/>
    <w:rsid w:val="0C7657AF"/>
    <w:rsid w:val="0CF533D9"/>
    <w:rsid w:val="0DF76316"/>
    <w:rsid w:val="100A7590"/>
    <w:rsid w:val="10132B69"/>
    <w:rsid w:val="101A1E2A"/>
    <w:rsid w:val="10542612"/>
    <w:rsid w:val="10896300"/>
    <w:rsid w:val="10C41982"/>
    <w:rsid w:val="121C0A8A"/>
    <w:rsid w:val="123857A7"/>
    <w:rsid w:val="13A77F0F"/>
    <w:rsid w:val="15A20B71"/>
    <w:rsid w:val="16850FAD"/>
    <w:rsid w:val="174F039D"/>
    <w:rsid w:val="179A4E63"/>
    <w:rsid w:val="1D3F18FA"/>
    <w:rsid w:val="1E3149FD"/>
    <w:rsid w:val="208F3FC0"/>
    <w:rsid w:val="23D1756D"/>
    <w:rsid w:val="24FD6E0E"/>
    <w:rsid w:val="250F561B"/>
    <w:rsid w:val="272E157D"/>
    <w:rsid w:val="28636D49"/>
    <w:rsid w:val="28A33C8E"/>
    <w:rsid w:val="299F263C"/>
    <w:rsid w:val="2A15582C"/>
    <w:rsid w:val="2A597A9F"/>
    <w:rsid w:val="2AC34CAB"/>
    <w:rsid w:val="306775F3"/>
    <w:rsid w:val="30CF7F18"/>
    <w:rsid w:val="33AB0F0A"/>
    <w:rsid w:val="35B341A3"/>
    <w:rsid w:val="372E75E3"/>
    <w:rsid w:val="398D0AF2"/>
    <w:rsid w:val="3A431B8F"/>
    <w:rsid w:val="3BC424A4"/>
    <w:rsid w:val="3E0E5ACB"/>
    <w:rsid w:val="3E6C5213"/>
    <w:rsid w:val="3F1F2766"/>
    <w:rsid w:val="42EE4B03"/>
    <w:rsid w:val="446F67F9"/>
    <w:rsid w:val="45785C17"/>
    <w:rsid w:val="46014D82"/>
    <w:rsid w:val="46E42418"/>
    <w:rsid w:val="48A27E84"/>
    <w:rsid w:val="4AB92D16"/>
    <w:rsid w:val="4ACF6815"/>
    <w:rsid w:val="4CE614FE"/>
    <w:rsid w:val="4F26153C"/>
    <w:rsid w:val="51025152"/>
    <w:rsid w:val="51037689"/>
    <w:rsid w:val="51600843"/>
    <w:rsid w:val="53A628C6"/>
    <w:rsid w:val="5CA241EC"/>
    <w:rsid w:val="6108213F"/>
    <w:rsid w:val="620675FA"/>
    <w:rsid w:val="62446873"/>
    <w:rsid w:val="626915AA"/>
    <w:rsid w:val="62891D4F"/>
    <w:rsid w:val="64086088"/>
    <w:rsid w:val="686449D6"/>
    <w:rsid w:val="68C976D7"/>
    <w:rsid w:val="6A4B67E4"/>
    <w:rsid w:val="6C5C2E24"/>
    <w:rsid w:val="6D2E62BA"/>
    <w:rsid w:val="6D300828"/>
    <w:rsid w:val="6D4F50C5"/>
    <w:rsid w:val="6D945E45"/>
    <w:rsid w:val="6FA73CD3"/>
    <w:rsid w:val="715B2F5E"/>
    <w:rsid w:val="725A188B"/>
    <w:rsid w:val="73032D7A"/>
    <w:rsid w:val="74670C36"/>
    <w:rsid w:val="75686CAE"/>
    <w:rsid w:val="76A97635"/>
    <w:rsid w:val="771159ED"/>
    <w:rsid w:val="780F29FB"/>
    <w:rsid w:val="79396FCA"/>
    <w:rsid w:val="7A07698D"/>
    <w:rsid w:val="7BDD56BB"/>
    <w:rsid w:val="7C1F0456"/>
    <w:rsid w:val="7F89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方正小标宋简体" w:asciiTheme="minorAscii" w:hAnsiTheme="minorAscii"/>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2020-07-09T07:51:00Z</dcterms:created>
  <dc:creator>Administrator</dc:creator>
  <cp:lastModifiedBy>政务网</cp:lastModifiedBy>
  <cp:lastPrinted>2021-06-24T01:27:58Z</cp:lastPrinted>
  <dcterms:modified xsi:type="dcterms:W3CDTF">2021-06-24T03:20:47Z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ICV">
    <vt:lpwstr>66E709E4D57F417D9A8530E10170A570</vt:lpwstr>
  </property>
</Properties>
</file>